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Description w:val="Platzhalter"/>
      </w:tblPr>
      <w:tblGrid>
        <w:gridCol w:w="2412"/>
        <w:gridCol w:w="3848"/>
        <w:gridCol w:w="2666"/>
      </w:tblGrid>
      <w:tr w:rsidR="007C39E2" w14:paraId="646D079B" w14:textId="77777777" w:rsidTr="007C39E2">
        <w:trPr>
          <w:trHeight w:val="1561"/>
          <w:tblHeader/>
        </w:trPr>
        <w:tc>
          <w:tcPr>
            <w:tcW w:w="2412" w:type="dxa"/>
          </w:tcPr>
          <w:p w14:paraId="20342C5A" w14:textId="77777777" w:rsidR="007C39E2" w:rsidRPr="002739F4" w:rsidRDefault="007C39E2" w:rsidP="00112669">
            <w:pPr>
              <w:pStyle w:val="KeinLeerraum"/>
              <w:rPr>
                <w:noProof/>
                <w:szCs w:val="20"/>
                <w:lang w:val="de-AT" w:eastAsia="de-AT"/>
              </w:rPr>
            </w:pPr>
            <w:r w:rsidRPr="007C39E2">
              <w:rPr>
                <w:noProof/>
                <w:lang w:val="de-AT" w:eastAsia="de-AT"/>
              </w:rPr>
              <w:drawing>
                <wp:inline distT="0" distB="0" distL="0" distR="0" wp14:anchorId="51CD1591" wp14:editId="43C14BB2">
                  <wp:extent cx="866775" cy="589120"/>
                  <wp:effectExtent l="0" t="0" r="0" b="1905"/>
                  <wp:docPr id="6" name="Grafik 6" descr="EU-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EU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8734" cy="617638"/>
                          </a:xfrm>
                          <a:prstGeom prst="rect">
                            <a:avLst/>
                          </a:prstGeom>
                        </pic:spPr>
                      </pic:pic>
                    </a:graphicData>
                  </a:graphic>
                </wp:inline>
              </w:drawing>
            </w:r>
          </w:p>
        </w:tc>
        <w:tc>
          <w:tcPr>
            <w:tcW w:w="3848" w:type="dxa"/>
          </w:tcPr>
          <w:p w14:paraId="0C964B92" w14:textId="77777777" w:rsidR="007C39E2" w:rsidRPr="002739F4" w:rsidRDefault="007C39E2" w:rsidP="007C39E2">
            <w:pPr>
              <w:pStyle w:val="KeinLeerraum"/>
              <w:rPr>
                <w:noProof/>
                <w:szCs w:val="20"/>
                <w:lang w:val="de-AT" w:eastAsia="de-AT"/>
              </w:rPr>
            </w:pPr>
            <w:r w:rsidRPr="007C39E2">
              <w:rPr>
                <w:noProof/>
                <w:lang w:val="de-AT" w:eastAsia="de-AT"/>
              </w:rPr>
              <w:drawing>
                <wp:inline distT="0" distB="0" distL="0" distR="0" wp14:anchorId="6981B458" wp14:editId="2FF07527">
                  <wp:extent cx="1825142" cy="591277"/>
                  <wp:effectExtent l="0" t="0" r="3810" b="0"/>
                  <wp:docPr id="1" name="Grafik 1" descr="GA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1560" cy="593356"/>
                          </a:xfrm>
                          <a:prstGeom prst="rect">
                            <a:avLst/>
                          </a:prstGeom>
                          <a:noFill/>
                        </pic:spPr>
                      </pic:pic>
                    </a:graphicData>
                  </a:graphic>
                </wp:inline>
              </w:drawing>
            </w:r>
          </w:p>
        </w:tc>
        <w:tc>
          <w:tcPr>
            <w:tcW w:w="2666" w:type="dxa"/>
          </w:tcPr>
          <w:p w14:paraId="7CDDCF77" w14:textId="77777777" w:rsidR="007C39E2" w:rsidRDefault="007C39E2" w:rsidP="00112669">
            <w:pPr>
              <w:pStyle w:val="KeinLeerraum"/>
              <w:rPr>
                <w:noProof/>
                <w:lang w:val="de-AT" w:eastAsia="de-AT"/>
              </w:rPr>
            </w:pPr>
          </w:p>
        </w:tc>
      </w:tr>
    </w:tbl>
    <w:p w14:paraId="45C9BD6B" w14:textId="0B35FC80" w:rsidR="00A46EC6" w:rsidRPr="00564987" w:rsidRDefault="00F058EA" w:rsidP="00A46EC6">
      <w:pPr>
        <w:pStyle w:val="Titel"/>
      </w:pPr>
      <w:sdt>
        <w:sdtPr>
          <w:alias w:val="Titel"/>
          <w:tag w:val=""/>
          <w:id w:val="-88092783"/>
          <w:placeholder>
            <w:docPart w:val="FC4207562B71407F8E4C4F0DCDA0E9AA"/>
          </w:placeholder>
          <w:dataBinding w:prefixMappings="xmlns:ns0='http://purl.org/dc/elements/1.1/' xmlns:ns1='http://schemas.openxmlformats.org/package/2006/metadata/core-properties' " w:xpath="/ns1:coreProperties[1]/ns0:title[1]" w:storeItemID="{6C3C8BC8-F283-45AE-878A-BAB7291924A1}"/>
          <w:text/>
        </w:sdtPr>
        <w:sdtEndPr/>
        <w:sdtContent>
          <w:r w:rsidR="00324306">
            <w:t>Merkblatt</w:t>
          </w:r>
        </w:sdtContent>
      </w:sdt>
    </w:p>
    <w:p w14:paraId="6774923A" w14:textId="75E6376B" w:rsidR="00A46EC6" w:rsidRDefault="00717FFB" w:rsidP="00D00EEB">
      <w:pPr>
        <w:pStyle w:val="Untertitel"/>
      </w:pPr>
      <w:r>
        <w:t>Förderma</w:t>
      </w:r>
      <w:r w:rsidR="002F6D05">
        <w:t>ßnahme</w:t>
      </w:r>
      <w:r w:rsidR="00D00EEB">
        <w:t xml:space="preserve"> „</w:t>
      </w:r>
      <w:r w:rsidR="00324306">
        <w:t>Waldbewirtschaftung</w:t>
      </w:r>
      <w:r w:rsidR="00D00EEB">
        <w:t xml:space="preserve">“ </w:t>
      </w:r>
      <w:r w:rsidR="002F6D05">
        <w:t>(73-0</w:t>
      </w:r>
      <w:r w:rsidR="00324306">
        <w:t>4</w:t>
      </w:r>
      <w:r w:rsidR="002F6D05">
        <w:t xml:space="preserve">) </w:t>
      </w:r>
      <w:r w:rsidR="00D00EEB">
        <w:t>des GAP-Strategieplan</w:t>
      </w:r>
      <w:r w:rsidR="00E72F94">
        <w:t xml:space="preserve"> </w:t>
      </w:r>
      <w:r w:rsidR="00D00EEB">
        <w:t>Österreich 2023–2027</w:t>
      </w:r>
    </w:p>
    <w:p w14:paraId="1BE90A4C" w14:textId="6DFC1A03" w:rsidR="00324306" w:rsidRPr="00870A56" w:rsidRDefault="00324306" w:rsidP="00324306">
      <w:pPr>
        <w:rPr>
          <w:sz w:val="28"/>
        </w:rPr>
      </w:pPr>
      <w:r w:rsidRPr="00870A56">
        <w:rPr>
          <w:sz w:val="28"/>
        </w:rPr>
        <w:t xml:space="preserve">FG 3: Investitionen in Forstschutzmaßnahmen (insbesondere Maßnahmen zur Vorbeugung gegen Schäden </w:t>
      </w:r>
      <w:r w:rsidR="00BE5D7F" w:rsidRPr="00870A56">
        <w:rPr>
          <w:sz w:val="28"/>
        </w:rPr>
        <w:t>wie z.</w:t>
      </w:r>
      <w:r w:rsidRPr="00870A56">
        <w:rPr>
          <w:sz w:val="28"/>
        </w:rPr>
        <w:t>B. Bekämpfungsmaßnahmen oder Investitionen in Spezialgeräte)</w:t>
      </w:r>
    </w:p>
    <w:p w14:paraId="7E1AAB89" w14:textId="77777777" w:rsidR="00751DB5" w:rsidRPr="00751DB5" w:rsidRDefault="00751DB5" w:rsidP="00751DB5"/>
    <w:p w14:paraId="563190F2" w14:textId="77777777" w:rsidR="00530F25" w:rsidRDefault="00530F25" w:rsidP="00E4040E">
      <w:pPr>
        <w:keepNext/>
        <w:keepLines/>
        <w:spacing w:after="0" w:line="240" w:lineRule="auto"/>
      </w:pPr>
      <w:r>
        <w:rPr>
          <w:noProof/>
          <w:sz w:val="16"/>
          <w:szCs w:val="16"/>
          <w:lang w:val="de-AT" w:eastAsia="de-AT"/>
        </w:rPr>
        <w:drawing>
          <wp:inline distT="0" distB="0" distL="0" distR="0" wp14:anchorId="7ADCDA32" wp14:editId="74B5EC9C">
            <wp:extent cx="5612400" cy="3741600"/>
            <wp:effectExtent l="0" t="0" r="762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GP_9573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2400" cy="3741600"/>
                    </a:xfrm>
                    <a:prstGeom prst="rect">
                      <a:avLst/>
                    </a:prstGeom>
                  </pic:spPr>
                </pic:pic>
              </a:graphicData>
            </a:graphic>
          </wp:inline>
        </w:drawing>
      </w:r>
    </w:p>
    <w:p w14:paraId="4692897A" w14:textId="29852B66" w:rsidR="00530F25" w:rsidRPr="00AB49C9" w:rsidRDefault="00530F25" w:rsidP="00AB49C9">
      <w:pPr>
        <w:pStyle w:val="Beschriftung"/>
        <w:keepLines/>
        <w:spacing w:before="0" w:after="0" w:line="240" w:lineRule="auto"/>
        <w:ind w:left="6381" w:firstLine="709"/>
        <w:rPr>
          <w:sz w:val="20"/>
        </w:rPr>
      </w:pPr>
      <w:r w:rsidRPr="00AB49C9">
        <w:rPr>
          <w:sz w:val="20"/>
        </w:rPr>
        <w:t>©BML/Paul Gruber</w:t>
      </w:r>
    </w:p>
    <w:p w14:paraId="60339942" w14:textId="476A5AFE" w:rsidR="00DA4557" w:rsidRPr="00DA4557" w:rsidRDefault="00DA4557" w:rsidP="00DA4557"/>
    <w:p w14:paraId="1F49485F" w14:textId="77777777" w:rsidR="00F058EA" w:rsidRDefault="000B313C" w:rsidP="00112669">
      <w:pPr>
        <w:pStyle w:val="Inhaltsverzeichnisberschrift"/>
        <w:rPr>
          <w:noProof/>
        </w:rPr>
      </w:pPr>
      <w:r>
        <w:lastRenderedPageBreak/>
        <w:t>Inhalt</w:t>
      </w:r>
      <w:r>
        <w:fldChar w:fldCharType="begin"/>
      </w:r>
      <w:r>
        <w:instrText xml:space="preserve"> TOC \h \z \t "Überschrift 1;1;Überschrift 2;2;Überschrift 3;3;Ü1 nummeriert;1;Ü2 nummeriert;2;Ü3 nummeriert;3;Ü1-small;1" </w:instrText>
      </w:r>
      <w:r>
        <w:fldChar w:fldCharType="separate"/>
      </w:r>
    </w:p>
    <w:bookmarkStart w:id="0" w:name="_GoBack"/>
    <w:bookmarkEnd w:id="0"/>
    <w:p w14:paraId="596A2087" w14:textId="33961725" w:rsidR="00F058EA" w:rsidRDefault="00F058EA">
      <w:pPr>
        <w:pStyle w:val="Verzeichnis1"/>
        <w:rPr>
          <w:b w:val="0"/>
          <w:color w:val="auto"/>
          <w:szCs w:val="22"/>
          <w:lang w:val="de-AT" w:eastAsia="de-AT"/>
        </w:rPr>
      </w:pPr>
      <w:r w:rsidRPr="001436E1">
        <w:rPr>
          <w:rStyle w:val="Hyperlink"/>
        </w:rPr>
        <w:fldChar w:fldCharType="begin"/>
      </w:r>
      <w:r w:rsidRPr="001436E1">
        <w:rPr>
          <w:rStyle w:val="Hyperlink"/>
        </w:rPr>
        <w:instrText xml:space="preserve"> </w:instrText>
      </w:r>
      <w:r>
        <w:instrText>HYPERLINK \l "_Toc194338274"</w:instrText>
      </w:r>
      <w:r w:rsidRPr="001436E1">
        <w:rPr>
          <w:rStyle w:val="Hyperlink"/>
        </w:rPr>
        <w:instrText xml:space="preserve"> </w:instrText>
      </w:r>
      <w:r w:rsidRPr="001436E1">
        <w:rPr>
          <w:rStyle w:val="Hyperlink"/>
        </w:rPr>
      </w:r>
      <w:r w:rsidRPr="001436E1">
        <w:rPr>
          <w:rStyle w:val="Hyperlink"/>
        </w:rPr>
        <w:fldChar w:fldCharType="separate"/>
      </w:r>
      <w:r w:rsidRPr="001436E1">
        <w:rPr>
          <w:rStyle w:val="Hyperlink"/>
        </w:rPr>
        <w:t>Einleitung</w:t>
      </w:r>
      <w:r>
        <w:rPr>
          <w:webHidden/>
        </w:rPr>
        <w:tab/>
      </w:r>
      <w:r>
        <w:rPr>
          <w:webHidden/>
        </w:rPr>
        <w:fldChar w:fldCharType="begin"/>
      </w:r>
      <w:r>
        <w:rPr>
          <w:webHidden/>
        </w:rPr>
        <w:instrText xml:space="preserve"> PAGEREF _Toc194338274 \h </w:instrText>
      </w:r>
      <w:r>
        <w:rPr>
          <w:webHidden/>
        </w:rPr>
      </w:r>
      <w:r>
        <w:rPr>
          <w:webHidden/>
        </w:rPr>
        <w:fldChar w:fldCharType="separate"/>
      </w:r>
      <w:r>
        <w:rPr>
          <w:webHidden/>
        </w:rPr>
        <w:t>4</w:t>
      </w:r>
      <w:r>
        <w:rPr>
          <w:webHidden/>
        </w:rPr>
        <w:fldChar w:fldCharType="end"/>
      </w:r>
      <w:r w:rsidRPr="001436E1">
        <w:rPr>
          <w:rStyle w:val="Hyperlink"/>
        </w:rPr>
        <w:fldChar w:fldCharType="end"/>
      </w:r>
    </w:p>
    <w:p w14:paraId="576EC7D6" w14:textId="7582F377" w:rsidR="00F058EA" w:rsidRDefault="00F058EA">
      <w:pPr>
        <w:pStyle w:val="Verzeichnis1"/>
        <w:rPr>
          <w:b w:val="0"/>
          <w:color w:val="auto"/>
          <w:szCs w:val="22"/>
          <w:lang w:val="de-AT" w:eastAsia="de-AT"/>
        </w:rPr>
      </w:pPr>
      <w:hyperlink w:anchor="_Toc194338275" w:history="1">
        <w:r w:rsidRPr="001436E1">
          <w:rPr>
            <w:rStyle w:val="Hyperlink"/>
          </w:rPr>
          <w:t>1</w:t>
        </w:r>
        <w:r>
          <w:rPr>
            <w:b w:val="0"/>
            <w:color w:val="auto"/>
            <w:szCs w:val="22"/>
            <w:lang w:val="de-AT" w:eastAsia="de-AT"/>
          </w:rPr>
          <w:tab/>
        </w:r>
        <w:r w:rsidRPr="001436E1">
          <w:rPr>
            <w:rStyle w:val="Hyperlink"/>
          </w:rPr>
          <w:t>Rechtsgrundlagen</w:t>
        </w:r>
        <w:r>
          <w:rPr>
            <w:webHidden/>
          </w:rPr>
          <w:tab/>
        </w:r>
        <w:r>
          <w:rPr>
            <w:webHidden/>
          </w:rPr>
          <w:fldChar w:fldCharType="begin"/>
        </w:r>
        <w:r>
          <w:rPr>
            <w:webHidden/>
          </w:rPr>
          <w:instrText xml:space="preserve"> PAGEREF _Toc194338275 \h </w:instrText>
        </w:r>
        <w:r>
          <w:rPr>
            <w:webHidden/>
          </w:rPr>
        </w:r>
        <w:r>
          <w:rPr>
            <w:webHidden/>
          </w:rPr>
          <w:fldChar w:fldCharType="separate"/>
        </w:r>
        <w:r>
          <w:rPr>
            <w:webHidden/>
          </w:rPr>
          <w:t>4</w:t>
        </w:r>
        <w:r>
          <w:rPr>
            <w:webHidden/>
          </w:rPr>
          <w:fldChar w:fldCharType="end"/>
        </w:r>
      </w:hyperlink>
    </w:p>
    <w:p w14:paraId="4FF5530E" w14:textId="17DA6DE6" w:rsidR="00F058EA" w:rsidRDefault="00F058EA">
      <w:pPr>
        <w:pStyle w:val="Verzeichnis2"/>
        <w:rPr>
          <w:szCs w:val="22"/>
          <w:lang w:val="de-AT" w:eastAsia="de-AT"/>
        </w:rPr>
      </w:pPr>
      <w:hyperlink w:anchor="_Toc194338276" w:history="1">
        <w:r w:rsidRPr="001436E1">
          <w:rPr>
            <w:rStyle w:val="Hyperlink"/>
          </w:rPr>
          <w:t>1.1</w:t>
        </w:r>
        <w:r>
          <w:rPr>
            <w:szCs w:val="22"/>
            <w:lang w:val="de-AT" w:eastAsia="de-AT"/>
          </w:rPr>
          <w:tab/>
        </w:r>
        <w:r w:rsidRPr="001436E1">
          <w:rPr>
            <w:rStyle w:val="Hyperlink"/>
          </w:rPr>
          <w:t>EU-Rechtsgrundlagen</w:t>
        </w:r>
        <w:r>
          <w:rPr>
            <w:webHidden/>
          </w:rPr>
          <w:tab/>
        </w:r>
        <w:r>
          <w:rPr>
            <w:webHidden/>
          </w:rPr>
          <w:fldChar w:fldCharType="begin"/>
        </w:r>
        <w:r>
          <w:rPr>
            <w:webHidden/>
          </w:rPr>
          <w:instrText xml:space="preserve"> PAGEREF _Toc194338276 \h </w:instrText>
        </w:r>
        <w:r>
          <w:rPr>
            <w:webHidden/>
          </w:rPr>
        </w:r>
        <w:r>
          <w:rPr>
            <w:webHidden/>
          </w:rPr>
          <w:fldChar w:fldCharType="separate"/>
        </w:r>
        <w:r>
          <w:rPr>
            <w:webHidden/>
          </w:rPr>
          <w:t>4</w:t>
        </w:r>
        <w:r>
          <w:rPr>
            <w:webHidden/>
          </w:rPr>
          <w:fldChar w:fldCharType="end"/>
        </w:r>
      </w:hyperlink>
    </w:p>
    <w:p w14:paraId="118012A9" w14:textId="102FFC67" w:rsidR="00F058EA" w:rsidRDefault="00F058EA">
      <w:pPr>
        <w:pStyle w:val="Verzeichnis2"/>
        <w:rPr>
          <w:szCs w:val="22"/>
          <w:lang w:val="de-AT" w:eastAsia="de-AT"/>
        </w:rPr>
      </w:pPr>
      <w:hyperlink w:anchor="_Toc194338277" w:history="1">
        <w:r w:rsidRPr="001436E1">
          <w:rPr>
            <w:rStyle w:val="Hyperlink"/>
          </w:rPr>
          <w:t>1.2</w:t>
        </w:r>
        <w:r>
          <w:rPr>
            <w:szCs w:val="22"/>
            <w:lang w:val="de-AT" w:eastAsia="de-AT"/>
          </w:rPr>
          <w:tab/>
        </w:r>
        <w:r w:rsidRPr="001436E1">
          <w:rPr>
            <w:rStyle w:val="Hyperlink"/>
          </w:rPr>
          <w:t>Nationale Rechtsgrundlagen</w:t>
        </w:r>
        <w:r>
          <w:rPr>
            <w:webHidden/>
          </w:rPr>
          <w:tab/>
        </w:r>
        <w:r>
          <w:rPr>
            <w:webHidden/>
          </w:rPr>
          <w:fldChar w:fldCharType="begin"/>
        </w:r>
        <w:r>
          <w:rPr>
            <w:webHidden/>
          </w:rPr>
          <w:instrText xml:space="preserve"> PAGEREF _Toc194338277 \h </w:instrText>
        </w:r>
        <w:r>
          <w:rPr>
            <w:webHidden/>
          </w:rPr>
        </w:r>
        <w:r>
          <w:rPr>
            <w:webHidden/>
          </w:rPr>
          <w:fldChar w:fldCharType="separate"/>
        </w:r>
        <w:r>
          <w:rPr>
            <w:webHidden/>
          </w:rPr>
          <w:t>5</w:t>
        </w:r>
        <w:r>
          <w:rPr>
            <w:webHidden/>
          </w:rPr>
          <w:fldChar w:fldCharType="end"/>
        </w:r>
      </w:hyperlink>
    </w:p>
    <w:p w14:paraId="79589750" w14:textId="0C3AB50B" w:rsidR="00F058EA" w:rsidRDefault="00F058EA">
      <w:pPr>
        <w:pStyle w:val="Verzeichnis1"/>
        <w:rPr>
          <w:b w:val="0"/>
          <w:color w:val="auto"/>
          <w:szCs w:val="22"/>
          <w:lang w:val="de-AT" w:eastAsia="de-AT"/>
        </w:rPr>
      </w:pPr>
      <w:hyperlink w:anchor="_Toc194338278" w:history="1">
        <w:r w:rsidRPr="001436E1">
          <w:rPr>
            <w:rStyle w:val="Hyperlink"/>
          </w:rPr>
          <w:t>2</w:t>
        </w:r>
        <w:r>
          <w:rPr>
            <w:b w:val="0"/>
            <w:color w:val="auto"/>
            <w:szCs w:val="22"/>
            <w:lang w:val="de-AT" w:eastAsia="de-AT"/>
          </w:rPr>
          <w:tab/>
        </w:r>
        <w:r w:rsidRPr="001436E1">
          <w:rPr>
            <w:rStyle w:val="Hyperlink"/>
          </w:rPr>
          <w:t>Registrierung für die Förderantragstellung online</w:t>
        </w:r>
        <w:r>
          <w:rPr>
            <w:webHidden/>
          </w:rPr>
          <w:tab/>
        </w:r>
        <w:r>
          <w:rPr>
            <w:webHidden/>
          </w:rPr>
          <w:fldChar w:fldCharType="begin"/>
        </w:r>
        <w:r>
          <w:rPr>
            <w:webHidden/>
          </w:rPr>
          <w:instrText xml:space="preserve"> PAGEREF _Toc194338278 \h </w:instrText>
        </w:r>
        <w:r>
          <w:rPr>
            <w:webHidden/>
          </w:rPr>
        </w:r>
        <w:r>
          <w:rPr>
            <w:webHidden/>
          </w:rPr>
          <w:fldChar w:fldCharType="separate"/>
        </w:r>
        <w:r>
          <w:rPr>
            <w:webHidden/>
          </w:rPr>
          <w:t>5</w:t>
        </w:r>
        <w:r>
          <w:rPr>
            <w:webHidden/>
          </w:rPr>
          <w:fldChar w:fldCharType="end"/>
        </w:r>
      </w:hyperlink>
    </w:p>
    <w:p w14:paraId="56B1C18F" w14:textId="5FE99FB4" w:rsidR="00F058EA" w:rsidRDefault="00F058EA">
      <w:pPr>
        <w:pStyle w:val="Verzeichnis1"/>
        <w:rPr>
          <w:b w:val="0"/>
          <w:color w:val="auto"/>
          <w:szCs w:val="22"/>
          <w:lang w:val="de-AT" w:eastAsia="de-AT"/>
        </w:rPr>
      </w:pPr>
      <w:hyperlink w:anchor="_Toc194338279" w:history="1">
        <w:r w:rsidRPr="001436E1">
          <w:rPr>
            <w:rStyle w:val="Hyperlink"/>
          </w:rPr>
          <w:t>3</w:t>
        </w:r>
        <w:r>
          <w:rPr>
            <w:b w:val="0"/>
            <w:color w:val="auto"/>
            <w:szCs w:val="22"/>
            <w:lang w:val="de-AT" w:eastAsia="de-AT"/>
          </w:rPr>
          <w:tab/>
        </w:r>
        <w:r w:rsidRPr="001436E1">
          <w:rPr>
            <w:rStyle w:val="Hyperlink"/>
          </w:rPr>
          <w:t>Der Förderantrag</w:t>
        </w:r>
        <w:r>
          <w:rPr>
            <w:webHidden/>
          </w:rPr>
          <w:tab/>
        </w:r>
        <w:r>
          <w:rPr>
            <w:webHidden/>
          </w:rPr>
          <w:fldChar w:fldCharType="begin"/>
        </w:r>
        <w:r>
          <w:rPr>
            <w:webHidden/>
          </w:rPr>
          <w:instrText xml:space="preserve"> PAGEREF _Toc194338279 \h </w:instrText>
        </w:r>
        <w:r>
          <w:rPr>
            <w:webHidden/>
          </w:rPr>
        </w:r>
        <w:r>
          <w:rPr>
            <w:webHidden/>
          </w:rPr>
          <w:fldChar w:fldCharType="separate"/>
        </w:r>
        <w:r>
          <w:rPr>
            <w:webHidden/>
          </w:rPr>
          <w:t>6</w:t>
        </w:r>
        <w:r>
          <w:rPr>
            <w:webHidden/>
          </w:rPr>
          <w:fldChar w:fldCharType="end"/>
        </w:r>
      </w:hyperlink>
    </w:p>
    <w:p w14:paraId="7C5B818F" w14:textId="793A867A" w:rsidR="00F058EA" w:rsidRDefault="00F058EA">
      <w:pPr>
        <w:pStyle w:val="Verzeichnis2"/>
        <w:rPr>
          <w:szCs w:val="22"/>
          <w:lang w:val="de-AT" w:eastAsia="de-AT"/>
        </w:rPr>
      </w:pPr>
      <w:hyperlink w:anchor="_Toc194338280" w:history="1">
        <w:r w:rsidRPr="001436E1">
          <w:rPr>
            <w:rStyle w:val="Hyperlink"/>
          </w:rPr>
          <w:t>3.1</w:t>
        </w:r>
        <w:r>
          <w:rPr>
            <w:szCs w:val="22"/>
            <w:lang w:val="de-AT" w:eastAsia="de-AT"/>
          </w:rPr>
          <w:tab/>
        </w:r>
        <w:r w:rsidRPr="001436E1">
          <w:rPr>
            <w:rStyle w:val="Hyperlink"/>
          </w:rPr>
          <w:t>Allgemeines</w:t>
        </w:r>
        <w:r>
          <w:rPr>
            <w:webHidden/>
          </w:rPr>
          <w:tab/>
        </w:r>
        <w:r>
          <w:rPr>
            <w:webHidden/>
          </w:rPr>
          <w:fldChar w:fldCharType="begin"/>
        </w:r>
        <w:r>
          <w:rPr>
            <w:webHidden/>
          </w:rPr>
          <w:instrText xml:space="preserve"> PAGEREF _Toc194338280 \h </w:instrText>
        </w:r>
        <w:r>
          <w:rPr>
            <w:webHidden/>
          </w:rPr>
        </w:r>
        <w:r>
          <w:rPr>
            <w:webHidden/>
          </w:rPr>
          <w:fldChar w:fldCharType="separate"/>
        </w:r>
        <w:r>
          <w:rPr>
            <w:webHidden/>
          </w:rPr>
          <w:t>6</w:t>
        </w:r>
        <w:r>
          <w:rPr>
            <w:webHidden/>
          </w:rPr>
          <w:fldChar w:fldCharType="end"/>
        </w:r>
      </w:hyperlink>
    </w:p>
    <w:p w14:paraId="5D863964" w14:textId="29709AF4" w:rsidR="00F058EA" w:rsidRDefault="00F058EA">
      <w:pPr>
        <w:pStyle w:val="Verzeichnis2"/>
        <w:rPr>
          <w:szCs w:val="22"/>
          <w:lang w:val="de-AT" w:eastAsia="de-AT"/>
        </w:rPr>
      </w:pPr>
      <w:hyperlink w:anchor="_Toc194338281" w:history="1">
        <w:r w:rsidRPr="001436E1">
          <w:rPr>
            <w:rStyle w:val="Hyperlink"/>
          </w:rPr>
          <w:t>3.2</w:t>
        </w:r>
        <w:r>
          <w:rPr>
            <w:szCs w:val="22"/>
            <w:lang w:val="de-AT" w:eastAsia="de-AT"/>
          </w:rPr>
          <w:tab/>
        </w:r>
        <w:r w:rsidRPr="001436E1">
          <w:rPr>
            <w:rStyle w:val="Hyperlink"/>
          </w:rPr>
          <w:t>Daten Förderwerber:in</w:t>
        </w:r>
        <w:r>
          <w:rPr>
            <w:webHidden/>
          </w:rPr>
          <w:tab/>
        </w:r>
        <w:r>
          <w:rPr>
            <w:webHidden/>
          </w:rPr>
          <w:fldChar w:fldCharType="begin"/>
        </w:r>
        <w:r>
          <w:rPr>
            <w:webHidden/>
          </w:rPr>
          <w:instrText xml:space="preserve"> PAGEREF _Toc194338281 \h </w:instrText>
        </w:r>
        <w:r>
          <w:rPr>
            <w:webHidden/>
          </w:rPr>
        </w:r>
        <w:r>
          <w:rPr>
            <w:webHidden/>
          </w:rPr>
          <w:fldChar w:fldCharType="separate"/>
        </w:r>
        <w:r>
          <w:rPr>
            <w:webHidden/>
          </w:rPr>
          <w:t>7</w:t>
        </w:r>
        <w:r>
          <w:rPr>
            <w:webHidden/>
          </w:rPr>
          <w:fldChar w:fldCharType="end"/>
        </w:r>
      </w:hyperlink>
    </w:p>
    <w:p w14:paraId="0154A7A5" w14:textId="437C5A98" w:rsidR="00F058EA" w:rsidRDefault="00F058EA">
      <w:pPr>
        <w:pStyle w:val="Verzeichnis3"/>
        <w:rPr>
          <w:szCs w:val="22"/>
          <w:lang w:val="de-AT" w:eastAsia="de-AT"/>
        </w:rPr>
      </w:pPr>
      <w:hyperlink w:anchor="_Toc194338282" w:history="1">
        <w:r w:rsidRPr="001436E1">
          <w:rPr>
            <w:rStyle w:val="Hyperlink"/>
            <w14:scene3d>
              <w14:camera w14:prst="orthographicFront"/>
              <w14:lightRig w14:rig="threePt" w14:dir="t">
                <w14:rot w14:lat="0" w14:lon="0" w14:rev="0"/>
              </w14:lightRig>
            </w14:scene3d>
          </w:rPr>
          <w:t>3.2.1</w:t>
        </w:r>
        <w:r>
          <w:rPr>
            <w:szCs w:val="22"/>
            <w:lang w:val="de-AT" w:eastAsia="de-AT"/>
          </w:rPr>
          <w:tab/>
        </w:r>
        <w:r w:rsidRPr="001436E1">
          <w:rPr>
            <w:rStyle w:val="Hyperlink"/>
          </w:rPr>
          <w:t>Unternehmensdaten</w:t>
        </w:r>
        <w:r>
          <w:rPr>
            <w:webHidden/>
          </w:rPr>
          <w:tab/>
        </w:r>
        <w:r>
          <w:rPr>
            <w:webHidden/>
          </w:rPr>
          <w:fldChar w:fldCharType="begin"/>
        </w:r>
        <w:r>
          <w:rPr>
            <w:webHidden/>
          </w:rPr>
          <w:instrText xml:space="preserve"> PAGEREF _Toc194338282 \h </w:instrText>
        </w:r>
        <w:r>
          <w:rPr>
            <w:webHidden/>
          </w:rPr>
        </w:r>
        <w:r>
          <w:rPr>
            <w:webHidden/>
          </w:rPr>
          <w:fldChar w:fldCharType="separate"/>
        </w:r>
        <w:r>
          <w:rPr>
            <w:webHidden/>
          </w:rPr>
          <w:t>8</w:t>
        </w:r>
        <w:r>
          <w:rPr>
            <w:webHidden/>
          </w:rPr>
          <w:fldChar w:fldCharType="end"/>
        </w:r>
      </w:hyperlink>
    </w:p>
    <w:p w14:paraId="27B01127" w14:textId="5891E4E6" w:rsidR="00F058EA" w:rsidRDefault="00F058EA">
      <w:pPr>
        <w:pStyle w:val="Verzeichnis3"/>
        <w:rPr>
          <w:szCs w:val="22"/>
          <w:lang w:val="de-AT" w:eastAsia="de-AT"/>
        </w:rPr>
      </w:pPr>
      <w:hyperlink w:anchor="_Toc194338283" w:history="1">
        <w:r w:rsidRPr="001436E1">
          <w:rPr>
            <w:rStyle w:val="Hyperlink"/>
          </w:rPr>
          <w:t>3.2.2</w:t>
        </w:r>
        <w:r>
          <w:rPr>
            <w:szCs w:val="22"/>
            <w:lang w:val="de-AT" w:eastAsia="de-AT"/>
          </w:rPr>
          <w:tab/>
        </w:r>
        <w:r w:rsidRPr="001436E1">
          <w:rPr>
            <w:rStyle w:val="Hyperlink"/>
          </w:rPr>
          <w:t>Bankverbindung</w:t>
        </w:r>
        <w:r>
          <w:rPr>
            <w:webHidden/>
          </w:rPr>
          <w:tab/>
        </w:r>
        <w:r>
          <w:rPr>
            <w:webHidden/>
          </w:rPr>
          <w:fldChar w:fldCharType="begin"/>
        </w:r>
        <w:r>
          <w:rPr>
            <w:webHidden/>
          </w:rPr>
          <w:instrText xml:space="preserve"> PAGEREF _Toc194338283 \h </w:instrText>
        </w:r>
        <w:r>
          <w:rPr>
            <w:webHidden/>
          </w:rPr>
        </w:r>
        <w:r>
          <w:rPr>
            <w:webHidden/>
          </w:rPr>
          <w:fldChar w:fldCharType="separate"/>
        </w:r>
        <w:r>
          <w:rPr>
            <w:webHidden/>
          </w:rPr>
          <w:t>9</w:t>
        </w:r>
        <w:r>
          <w:rPr>
            <w:webHidden/>
          </w:rPr>
          <w:fldChar w:fldCharType="end"/>
        </w:r>
      </w:hyperlink>
    </w:p>
    <w:p w14:paraId="288EBF17" w14:textId="51368DBF" w:rsidR="00F058EA" w:rsidRDefault="00F058EA">
      <w:pPr>
        <w:pStyle w:val="Verzeichnis3"/>
        <w:rPr>
          <w:szCs w:val="22"/>
          <w:lang w:val="de-AT" w:eastAsia="de-AT"/>
        </w:rPr>
      </w:pPr>
      <w:hyperlink w:anchor="_Toc194338284" w:history="1">
        <w:r w:rsidRPr="001436E1">
          <w:rPr>
            <w:rStyle w:val="Hyperlink"/>
          </w:rPr>
          <w:t>3.2.3</w:t>
        </w:r>
        <w:r>
          <w:rPr>
            <w:szCs w:val="22"/>
            <w:lang w:val="de-AT" w:eastAsia="de-AT"/>
          </w:rPr>
          <w:tab/>
        </w:r>
        <w:r w:rsidRPr="001436E1">
          <w:rPr>
            <w:rStyle w:val="Hyperlink"/>
          </w:rPr>
          <w:t>Persönliche Fördervoraussetzungen</w:t>
        </w:r>
        <w:r>
          <w:rPr>
            <w:webHidden/>
          </w:rPr>
          <w:tab/>
        </w:r>
        <w:r>
          <w:rPr>
            <w:webHidden/>
          </w:rPr>
          <w:fldChar w:fldCharType="begin"/>
        </w:r>
        <w:r>
          <w:rPr>
            <w:webHidden/>
          </w:rPr>
          <w:instrText xml:space="preserve"> PAGEREF _Toc194338284 \h </w:instrText>
        </w:r>
        <w:r>
          <w:rPr>
            <w:webHidden/>
          </w:rPr>
        </w:r>
        <w:r>
          <w:rPr>
            <w:webHidden/>
          </w:rPr>
          <w:fldChar w:fldCharType="separate"/>
        </w:r>
        <w:r>
          <w:rPr>
            <w:webHidden/>
          </w:rPr>
          <w:t>9</w:t>
        </w:r>
        <w:r>
          <w:rPr>
            <w:webHidden/>
          </w:rPr>
          <w:fldChar w:fldCharType="end"/>
        </w:r>
      </w:hyperlink>
    </w:p>
    <w:p w14:paraId="0745A3FF" w14:textId="1801377D" w:rsidR="00F058EA" w:rsidRDefault="00F058EA">
      <w:pPr>
        <w:pStyle w:val="Verzeichnis2"/>
        <w:rPr>
          <w:szCs w:val="22"/>
          <w:lang w:val="de-AT" w:eastAsia="de-AT"/>
        </w:rPr>
      </w:pPr>
      <w:hyperlink w:anchor="_Toc194338285" w:history="1">
        <w:r w:rsidRPr="001436E1">
          <w:rPr>
            <w:rStyle w:val="Hyperlink"/>
          </w:rPr>
          <w:t>3.3</w:t>
        </w:r>
        <w:r>
          <w:rPr>
            <w:szCs w:val="22"/>
            <w:lang w:val="de-AT" w:eastAsia="de-AT"/>
          </w:rPr>
          <w:tab/>
        </w:r>
        <w:r w:rsidRPr="001436E1">
          <w:rPr>
            <w:rStyle w:val="Hyperlink"/>
          </w:rPr>
          <w:t>Projektbeschreibung</w:t>
        </w:r>
        <w:r>
          <w:rPr>
            <w:webHidden/>
          </w:rPr>
          <w:tab/>
        </w:r>
        <w:r>
          <w:rPr>
            <w:webHidden/>
          </w:rPr>
          <w:fldChar w:fldCharType="begin"/>
        </w:r>
        <w:r>
          <w:rPr>
            <w:webHidden/>
          </w:rPr>
          <w:instrText xml:space="preserve"> PAGEREF _Toc194338285 \h </w:instrText>
        </w:r>
        <w:r>
          <w:rPr>
            <w:webHidden/>
          </w:rPr>
        </w:r>
        <w:r>
          <w:rPr>
            <w:webHidden/>
          </w:rPr>
          <w:fldChar w:fldCharType="separate"/>
        </w:r>
        <w:r>
          <w:rPr>
            <w:webHidden/>
          </w:rPr>
          <w:t>11</w:t>
        </w:r>
        <w:r>
          <w:rPr>
            <w:webHidden/>
          </w:rPr>
          <w:fldChar w:fldCharType="end"/>
        </w:r>
      </w:hyperlink>
    </w:p>
    <w:p w14:paraId="15B1262C" w14:textId="3C4B7ADE" w:rsidR="00F058EA" w:rsidRDefault="00F058EA">
      <w:pPr>
        <w:pStyle w:val="Verzeichnis3"/>
        <w:rPr>
          <w:szCs w:val="22"/>
          <w:lang w:val="de-AT" w:eastAsia="de-AT"/>
        </w:rPr>
      </w:pPr>
      <w:hyperlink w:anchor="_Toc194338286" w:history="1">
        <w:r w:rsidRPr="001436E1">
          <w:rPr>
            <w:rStyle w:val="Hyperlink"/>
            <w14:scene3d>
              <w14:camera w14:prst="orthographicFront"/>
              <w14:lightRig w14:rig="threePt" w14:dir="t">
                <w14:rot w14:lat="0" w14:lon="0" w14:rev="0"/>
              </w14:lightRig>
            </w14:scene3d>
          </w:rPr>
          <w:t>3.3.1</w:t>
        </w:r>
        <w:r>
          <w:rPr>
            <w:szCs w:val="22"/>
            <w:lang w:val="de-AT" w:eastAsia="de-AT"/>
          </w:rPr>
          <w:tab/>
        </w:r>
        <w:r w:rsidRPr="001436E1">
          <w:rPr>
            <w:rStyle w:val="Hyperlink"/>
          </w:rPr>
          <w:t>Überblick</w:t>
        </w:r>
        <w:r>
          <w:rPr>
            <w:webHidden/>
          </w:rPr>
          <w:tab/>
        </w:r>
        <w:r>
          <w:rPr>
            <w:webHidden/>
          </w:rPr>
          <w:fldChar w:fldCharType="begin"/>
        </w:r>
        <w:r>
          <w:rPr>
            <w:webHidden/>
          </w:rPr>
          <w:instrText xml:space="preserve"> PAGEREF _Toc194338286 \h </w:instrText>
        </w:r>
        <w:r>
          <w:rPr>
            <w:webHidden/>
          </w:rPr>
        </w:r>
        <w:r>
          <w:rPr>
            <w:webHidden/>
          </w:rPr>
          <w:fldChar w:fldCharType="separate"/>
        </w:r>
        <w:r>
          <w:rPr>
            <w:webHidden/>
          </w:rPr>
          <w:t>11</w:t>
        </w:r>
        <w:r>
          <w:rPr>
            <w:webHidden/>
          </w:rPr>
          <w:fldChar w:fldCharType="end"/>
        </w:r>
      </w:hyperlink>
    </w:p>
    <w:p w14:paraId="48122E7A" w14:textId="45A5C500" w:rsidR="00F058EA" w:rsidRDefault="00F058EA">
      <w:pPr>
        <w:pStyle w:val="Verzeichnis3"/>
        <w:rPr>
          <w:szCs w:val="22"/>
          <w:lang w:val="de-AT" w:eastAsia="de-AT"/>
        </w:rPr>
      </w:pPr>
      <w:hyperlink w:anchor="_Toc194338287" w:history="1">
        <w:r w:rsidRPr="001436E1">
          <w:rPr>
            <w:rStyle w:val="Hyperlink"/>
            <w14:scene3d>
              <w14:camera w14:prst="orthographicFront"/>
              <w14:lightRig w14:rig="threePt" w14:dir="t">
                <w14:rot w14:lat="0" w14:lon="0" w14:rev="0"/>
              </w14:lightRig>
            </w14:scene3d>
          </w:rPr>
          <w:t>3.3.2</w:t>
        </w:r>
        <w:r>
          <w:rPr>
            <w:szCs w:val="22"/>
            <w:lang w:val="de-AT" w:eastAsia="de-AT"/>
          </w:rPr>
          <w:tab/>
        </w:r>
        <w:r w:rsidRPr="001436E1">
          <w:rPr>
            <w:rStyle w:val="Hyperlink"/>
          </w:rPr>
          <w:t>Projektspezifische Angaben/Projektinhalt</w:t>
        </w:r>
        <w:r>
          <w:rPr>
            <w:webHidden/>
          </w:rPr>
          <w:tab/>
        </w:r>
        <w:r>
          <w:rPr>
            <w:webHidden/>
          </w:rPr>
          <w:fldChar w:fldCharType="begin"/>
        </w:r>
        <w:r>
          <w:rPr>
            <w:webHidden/>
          </w:rPr>
          <w:instrText xml:space="preserve"> PAGEREF _Toc194338287 \h </w:instrText>
        </w:r>
        <w:r>
          <w:rPr>
            <w:webHidden/>
          </w:rPr>
        </w:r>
        <w:r>
          <w:rPr>
            <w:webHidden/>
          </w:rPr>
          <w:fldChar w:fldCharType="separate"/>
        </w:r>
        <w:r>
          <w:rPr>
            <w:webHidden/>
          </w:rPr>
          <w:t>13</w:t>
        </w:r>
        <w:r>
          <w:rPr>
            <w:webHidden/>
          </w:rPr>
          <w:fldChar w:fldCharType="end"/>
        </w:r>
      </w:hyperlink>
    </w:p>
    <w:p w14:paraId="7C8DE142" w14:textId="43D96277" w:rsidR="00F058EA" w:rsidRDefault="00F058EA">
      <w:pPr>
        <w:pStyle w:val="Verzeichnis2"/>
        <w:rPr>
          <w:szCs w:val="22"/>
          <w:lang w:val="de-AT" w:eastAsia="de-AT"/>
        </w:rPr>
      </w:pPr>
      <w:hyperlink w:anchor="_Toc194338288" w:history="1">
        <w:r w:rsidRPr="001436E1">
          <w:rPr>
            <w:rStyle w:val="Hyperlink"/>
          </w:rPr>
          <w:t>3.4</w:t>
        </w:r>
        <w:r>
          <w:rPr>
            <w:szCs w:val="22"/>
            <w:lang w:val="de-AT" w:eastAsia="de-AT"/>
          </w:rPr>
          <w:tab/>
        </w:r>
        <w:r w:rsidRPr="001436E1">
          <w:rPr>
            <w:rStyle w:val="Hyperlink"/>
          </w:rPr>
          <w:t>Kostendarstellung</w:t>
        </w:r>
        <w:r>
          <w:rPr>
            <w:webHidden/>
          </w:rPr>
          <w:tab/>
        </w:r>
        <w:r>
          <w:rPr>
            <w:webHidden/>
          </w:rPr>
          <w:fldChar w:fldCharType="begin"/>
        </w:r>
        <w:r>
          <w:rPr>
            <w:webHidden/>
          </w:rPr>
          <w:instrText xml:space="preserve"> PAGEREF _Toc194338288 \h </w:instrText>
        </w:r>
        <w:r>
          <w:rPr>
            <w:webHidden/>
          </w:rPr>
        </w:r>
        <w:r>
          <w:rPr>
            <w:webHidden/>
          </w:rPr>
          <w:fldChar w:fldCharType="separate"/>
        </w:r>
        <w:r>
          <w:rPr>
            <w:webHidden/>
          </w:rPr>
          <w:t>19</w:t>
        </w:r>
        <w:r>
          <w:rPr>
            <w:webHidden/>
          </w:rPr>
          <w:fldChar w:fldCharType="end"/>
        </w:r>
      </w:hyperlink>
    </w:p>
    <w:p w14:paraId="6A07AEE3" w14:textId="69DE34A3" w:rsidR="00F058EA" w:rsidRDefault="00F058EA">
      <w:pPr>
        <w:pStyle w:val="Verzeichnis3"/>
        <w:rPr>
          <w:szCs w:val="22"/>
          <w:lang w:val="de-AT" w:eastAsia="de-AT"/>
        </w:rPr>
      </w:pPr>
      <w:hyperlink w:anchor="_Toc194338289" w:history="1">
        <w:r w:rsidRPr="001436E1">
          <w:rPr>
            <w:rStyle w:val="Hyperlink"/>
            <w14:scene3d>
              <w14:camera w14:prst="orthographicFront"/>
              <w14:lightRig w14:rig="threePt" w14:dir="t">
                <w14:rot w14:lat="0" w14:lon="0" w14:rev="0"/>
              </w14:lightRig>
            </w14:scene3d>
          </w:rPr>
          <w:t>3.4.1</w:t>
        </w:r>
        <w:r>
          <w:rPr>
            <w:szCs w:val="22"/>
            <w:lang w:val="de-AT" w:eastAsia="de-AT"/>
          </w:rPr>
          <w:tab/>
        </w:r>
        <w:r w:rsidRPr="001436E1">
          <w:rPr>
            <w:rStyle w:val="Hyperlink"/>
          </w:rPr>
          <w:t>Kosten</w:t>
        </w:r>
        <w:r>
          <w:rPr>
            <w:webHidden/>
          </w:rPr>
          <w:tab/>
        </w:r>
        <w:r>
          <w:rPr>
            <w:webHidden/>
          </w:rPr>
          <w:fldChar w:fldCharType="begin"/>
        </w:r>
        <w:r>
          <w:rPr>
            <w:webHidden/>
          </w:rPr>
          <w:instrText xml:space="preserve"> PAGEREF _Toc194338289 \h </w:instrText>
        </w:r>
        <w:r>
          <w:rPr>
            <w:webHidden/>
          </w:rPr>
        </w:r>
        <w:r>
          <w:rPr>
            <w:webHidden/>
          </w:rPr>
          <w:fldChar w:fldCharType="separate"/>
        </w:r>
        <w:r>
          <w:rPr>
            <w:webHidden/>
          </w:rPr>
          <w:t>19</w:t>
        </w:r>
        <w:r>
          <w:rPr>
            <w:webHidden/>
          </w:rPr>
          <w:fldChar w:fldCharType="end"/>
        </w:r>
      </w:hyperlink>
    </w:p>
    <w:p w14:paraId="43CD3BDE" w14:textId="289BE44A" w:rsidR="00F058EA" w:rsidRDefault="00F058EA">
      <w:pPr>
        <w:pStyle w:val="Verzeichnis3"/>
        <w:rPr>
          <w:szCs w:val="22"/>
          <w:lang w:val="de-AT" w:eastAsia="de-AT"/>
        </w:rPr>
      </w:pPr>
      <w:hyperlink w:anchor="_Toc194338290" w:history="1">
        <w:r w:rsidRPr="001436E1">
          <w:rPr>
            <w:rStyle w:val="Hyperlink"/>
            <w14:scene3d>
              <w14:camera w14:prst="orthographicFront"/>
              <w14:lightRig w14:rig="threePt" w14:dir="t">
                <w14:rot w14:lat="0" w14:lon="0" w14:rev="0"/>
              </w14:lightRig>
            </w14:scene3d>
          </w:rPr>
          <w:t>3.4.2</w:t>
        </w:r>
        <w:r>
          <w:rPr>
            <w:szCs w:val="22"/>
            <w:lang w:val="de-AT" w:eastAsia="de-AT"/>
          </w:rPr>
          <w:tab/>
        </w:r>
        <w:r w:rsidRPr="001436E1">
          <w:rPr>
            <w:rStyle w:val="Hyperlink"/>
          </w:rPr>
          <w:t>Begründung der Kosten</w:t>
        </w:r>
        <w:r>
          <w:rPr>
            <w:webHidden/>
          </w:rPr>
          <w:tab/>
        </w:r>
        <w:r>
          <w:rPr>
            <w:webHidden/>
          </w:rPr>
          <w:fldChar w:fldCharType="begin"/>
        </w:r>
        <w:r>
          <w:rPr>
            <w:webHidden/>
          </w:rPr>
          <w:instrText xml:space="preserve"> PAGEREF _Toc194338290 \h </w:instrText>
        </w:r>
        <w:r>
          <w:rPr>
            <w:webHidden/>
          </w:rPr>
        </w:r>
        <w:r>
          <w:rPr>
            <w:webHidden/>
          </w:rPr>
          <w:fldChar w:fldCharType="separate"/>
        </w:r>
        <w:r>
          <w:rPr>
            <w:webHidden/>
          </w:rPr>
          <w:t>20</w:t>
        </w:r>
        <w:r>
          <w:rPr>
            <w:webHidden/>
          </w:rPr>
          <w:fldChar w:fldCharType="end"/>
        </w:r>
      </w:hyperlink>
    </w:p>
    <w:p w14:paraId="337E81BA" w14:textId="2835E596" w:rsidR="00F058EA" w:rsidRDefault="00F058EA">
      <w:pPr>
        <w:pStyle w:val="Verzeichnis2"/>
        <w:rPr>
          <w:szCs w:val="22"/>
          <w:lang w:val="de-AT" w:eastAsia="de-AT"/>
        </w:rPr>
      </w:pPr>
      <w:hyperlink w:anchor="_Toc194338291" w:history="1">
        <w:r w:rsidRPr="001436E1">
          <w:rPr>
            <w:rStyle w:val="Hyperlink"/>
          </w:rPr>
          <w:t>3.5</w:t>
        </w:r>
        <w:r>
          <w:rPr>
            <w:szCs w:val="22"/>
            <w:lang w:val="de-AT" w:eastAsia="de-AT"/>
          </w:rPr>
          <w:tab/>
        </w:r>
        <w:r w:rsidRPr="001436E1">
          <w:rPr>
            <w:rStyle w:val="Hyperlink"/>
          </w:rPr>
          <w:t>Finanzierung</w:t>
        </w:r>
        <w:r>
          <w:rPr>
            <w:webHidden/>
          </w:rPr>
          <w:tab/>
        </w:r>
        <w:r>
          <w:rPr>
            <w:webHidden/>
          </w:rPr>
          <w:fldChar w:fldCharType="begin"/>
        </w:r>
        <w:r>
          <w:rPr>
            <w:webHidden/>
          </w:rPr>
          <w:instrText xml:space="preserve"> PAGEREF _Toc194338291 \h </w:instrText>
        </w:r>
        <w:r>
          <w:rPr>
            <w:webHidden/>
          </w:rPr>
        </w:r>
        <w:r>
          <w:rPr>
            <w:webHidden/>
          </w:rPr>
          <w:fldChar w:fldCharType="separate"/>
        </w:r>
        <w:r>
          <w:rPr>
            <w:webHidden/>
          </w:rPr>
          <w:t>20</w:t>
        </w:r>
        <w:r>
          <w:rPr>
            <w:webHidden/>
          </w:rPr>
          <w:fldChar w:fldCharType="end"/>
        </w:r>
      </w:hyperlink>
    </w:p>
    <w:p w14:paraId="17437A64" w14:textId="2E4AAC9E" w:rsidR="00F058EA" w:rsidRDefault="00F058EA">
      <w:pPr>
        <w:pStyle w:val="Verzeichnis3"/>
        <w:rPr>
          <w:szCs w:val="22"/>
          <w:lang w:val="de-AT" w:eastAsia="de-AT"/>
        </w:rPr>
      </w:pPr>
      <w:hyperlink w:anchor="_Toc194338292" w:history="1">
        <w:r w:rsidRPr="001436E1">
          <w:rPr>
            <w:rStyle w:val="Hyperlink"/>
            <w14:scene3d>
              <w14:camera w14:prst="orthographicFront"/>
              <w14:lightRig w14:rig="threePt" w14:dir="t">
                <w14:rot w14:lat="0" w14:lon="0" w14:rev="0"/>
              </w14:lightRig>
            </w14:scene3d>
          </w:rPr>
          <w:t>3.5.1</w:t>
        </w:r>
        <w:r>
          <w:rPr>
            <w:szCs w:val="22"/>
            <w:lang w:val="de-AT" w:eastAsia="de-AT"/>
          </w:rPr>
          <w:tab/>
        </w:r>
        <w:r w:rsidRPr="001436E1">
          <w:rPr>
            <w:rStyle w:val="Hyperlink"/>
          </w:rPr>
          <w:t>Kostenzusammenfassung</w:t>
        </w:r>
        <w:r>
          <w:rPr>
            <w:webHidden/>
          </w:rPr>
          <w:tab/>
        </w:r>
        <w:r>
          <w:rPr>
            <w:webHidden/>
          </w:rPr>
          <w:fldChar w:fldCharType="begin"/>
        </w:r>
        <w:r>
          <w:rPr>
            <w:webHidden/>
          </w:rPr>
          <w:instrText xml:space="preserve"> PAGEREF _Toc194338292 \h </w:instrText>
        </w:r>
        <w:r>
          <w:rPr>
            <w:webHidden/>
          </w:rPr>
        </w:r>
        <w:r>
          <w:rPr>
            <w:webHidden/>
          </w:rPr>
          <w:fldChar w:fldCharType="separate"/>
        </w:r>
        <w:r>
          <w:rPr>
            <w:webHidden/>
          </w:rPr>
          <w:t>20</w:t>
        </w:r>
        <w:r>
          <w:rPr>
            <w:webHidden/>
          </w:rPr>
          <w:fldChar w:fldCharType="end"/>
        </w:r>
      </w:hyperlink>
    </w:p>
    <w:p w14:paraId="12BAFC30" w14:textId="15C6D0AD" w:rsidR="00F058EA" w:rsidRDefault="00F058EA">
      <w:pPr>
        <w:pStyle w:val="Verzeichnis3"/>
        <w:rPr>
          <w:szCs w:val="22"/>
          <w:lang w:val="de-AT" w:eastAsia="de-AT"/>
        </w:rPr>
      </w:pPr>
      <w:hyperlink w:anchor="_Toc194338293" w:history="1">
        <w:r w:rsidRPr="001436E1">
          <w:rPr>
            <w:rStyle w:val="Hyperlink"/>
            <w14:scene3d>
              <w14:camera w14:prst="orthographicFront"/>
              <w14:lightRig w14:rig="threePt" w14:dir="t">
                <w14:rot w14:lat="0" w14:lon="0" w14:rev="0"/>
              </w14:lightRig>
            </w14:scene3d>
          </w:rPr>
          <w:t>3.5.2</w:t>
        </w:r>
        <w:r>
          <w:rPr>
            <w:szCs w:val="22"/>
            <w:lang w:val="de-AT" w:eastAsia="de-AT"/>
          </w:rPr>
          <w:tab/>
        </w:r>
        <w:r w:rsidRPr="001436E1">
          <w:rPr>
            <w:rStyle w:val="Hyperlink"/>
          </w:rPr>
          <w:t>Projektfinanzierung</w:t>
        </w:r>
        <w:r>
          <w:rPr>
            <w:webHidden/>
          </w:rPr>
          <w:tab/>
        </w:r>
        <w:r>
          <w:rPr>
            <w:webHidden/>
          </w:rPr>
          <w:fldChar w:fldCharType="begin"/>
        </w:r>
        <w:r>
          <w:rPr>
            <w:webHidden/>
          </w:rPr>
          <w:instrText xml:space="preserve"> PAGEREF _Toc194338293 \h </w:instrText>
        </w:r>
        <w:r>
          <w:rPr>
            <w:webHidden/>
          </w:rPr>
        </w:r>
        <w:r>
          <w:rPr>
            <w:webHidden/>
          </w:rPr>
          <w:fldChar w:fldCharType="separate"/>
        </w:r>
        <w:r>
          <w:rPr>
            <w:webHidden/>
          </w:rPr>
          <w:t>21</w:t>
        </w:r>
        <w:r>
          <w:rPr>
            <w:webHidden/>
          </w:rPr>
          <w:fldChar w:fldCharType="end"/>
        </w:r>
      </w:hyperlink>
    </w:p>
    <w:p w14:paraId="2A697735" w14:textId="1EA7F35B" w:rsidR="00F058EA" w:rsidRDefault="00F058EA">
      <w:pPr>
        <w:pStyle w:val="Verzeichnis2"/>
        <w:rPr>
          <w:szCs w:val="22"/>
          <w:lang w:val="de-AT" w:eastAsia="de-AT"/>
        </w:rPr>
      </w:pPr>
      <w:hyperlink w:anchor="_Toc194338294" w:history="1">
        <w:r w:rsidRPr="001436E1">
          <w:rPr>
            <w:rStyle w:val="Hyperlink"/>
          </w:rPr>
          <w:t>3.6</w:t>
        </w:r>
        <w:r>
          <w:rPr>
            <w:szCs w:val="22"/>
            <w:lang w:val="de-AT" w:eastAsia="de-AT"/>
          </w:rPr>
          <w:tab/>
        </w:r>
        <w:r w:rsidRPr="001436E1">
          <w:rPr>
            <w:rStyle w:val="Hyperlink"/>
          </w:rPr>
          <w:t>Verpflichtungserklärung, Datenschutzinformation</w:t>
        </w:r>
        <w:r>
          <w:rPr>
            <w:webHidden/>
          </w:rPr>
          <w:tab/>
        </w:r>
        <w:r>
          <w:rPr>
            <w:webHidden/>
          </w:rPr>
          <w:fldChar w:fldCharType="begin"/>
        </w:r>
        <w:r>
          <w:rPr>
            <w:webHidden/>
          </w:rPr>
          <w:instrText xml:space="preserve"> PAGEREF _Toc194338294 \h </w:instrText>
        </w:r>
        <w:r>
          <w:rPr>
            <w:webHidden/>
          </w:rPr>
        </w:r>
        <w:r>
          <w:rPr>
            <w:webHidden/>
          </w:rPr>
          <w:fldChar w:fldCharType="separate"/>
        </w:r>
        <w:r>
          <w:rPr>
            <w:webHidden/>
          </w:rPr>
          <w:t>22</w:t>
        </w:r>
        <w:r>
          <w:rPr>
            <w:webHidden/>
          </w:rPr>
          <w:fldChar w:fldCharType="end"/>
        </w:r>
      </w:hyperlink>
    </w:p>
    <w:p w14:paraId="2B0F07D1" w14:textId="67F32CAD" w:rsidR="00F058EA" w:rsidRDefault="00F058EA">
      <w:pPr>
        <w:pStyle w:val="Verzeichnis3"/>
        <w:rPr>
          <w:szCs w:val="22"/>
          <w:lang w:val="de-AT" w:eastAsia="de-AT"/>
        </w:rPr>
      </w:pPr>
      <w:hyperlink w:anchor="_Toc194338295" w:history="1">
        <w:r w:rsidRPr="001436E1">
          <w:rPr>
            <w:rStyle w:val="Hyperlink"/>
            <w14:scene3d>
              <w14:camera w14:prst="orthographicFront"/>
              <w14:lightRig w14:rig="threePt" w14:dir="t">
                <w14:rot w14:lat="0" w14:lon="0" w14:rev="0"/>
              </w14:lightRig>
            </w14:scene3d>
          </w:rPr>
          <w:t>3.6.1</w:t>
        </w:r>
        <w:r>
          <w:rPr>
            <w:szCs w:val="22"/>
            <w:lang w:val="de-AT" w:eastAsia="de-AT"/>
          </w:rPr>
          <w:tab/>
        </w:r>
        <w:r w:rsidRPr="001436E1">
          <w:rPr>
            <w:rStyle w:val="Hyperlink"/>
          </w:rPr>
          <w:t>Verpflichtungserklärung</w:t>
        </w:r>
        <w:r>
          <w:rPr>
            <w:webHidden/>
          </w:rPr>
          <w:tab/>
        </w:r>
        <w:r>
          <w:rPr>
            <w:webHidden/>
          </w:rPr>
          <w:fldChar w:fldCharType="begin"/>
        </w:r>
        <w:r>
          <w:rPr>
            <w:webHidden/>
          </w:rPr>
          <w:instrText xml:space="preserve"> PAGEREF _Toc194338295 \h </w:instrText>
        </w:r>
        <w:r>
          <w:rPr>
            <w:webHidden/>
          </w:rPr>
        </w:r>
        <w:r>
          <w:rPr>
            <w:webHidden/>
          </w:rPr>
          <w:fldChar w:fldCharType="separate"/>
        </w:r>
        <w:r>
          <w:rPr>
            <w:webHidden/>
          </w:rPr>
          <w:t>22</w:t>
        </w:r>
        <w:r>
          <w:rPr>
            <w:webHidden/>
          </w:rPr>
          <w:fldChar w:fldCharType="end"/>
        </w:r>
      </w:hyperlink>
    </w:p>
    <w:p w14:paraId="7AABB56A" w14:textId="77A5AA01" w:rsidR="00F058EA" w:rsidRDefault="00F058EA">
      <w:pPr>
        <w:pStyle w:val="Verzeichnis3"/>
        <w:rPr>
          <w:szCs w:val="22"/>
          <w:lang w:val="de-AT" w:eastAsia="de-AT"/>
        </w:rPr>
      </w:pPr>
      <w:hyperlink w:anchor="_Toc194338296" w:history="1">
        <w:r w:rsidRPr="001436E1">
          <w:rPr>
            <w:rStyle w:val="Hyperlink"/>
            <w14:scene3d>
              <w14:camera w14:prst="orthographicFront"/>
              <w14:lightRig w14:rig="threePt" w14:dir="t">
                <w14:rot w14:lat="0" w14:lon="0" w14:rev="0"/>
              </w14:lightRig>
            </w14:scene3d>
          </w:rPr>
          <w:t>3.6.2</w:t>
        </w:r>
        <w:r>
          <w:rPr>
            <w:szCs w:val="22"/>
            <w:lang w:val="de-AT" w:eastAsia="de-AT"/>
          </w:rPr>
          <w:tab/>
        </w:r>
        <w:r w:rsidRPr="001436E1">
          <w:rPr>
            <w:rStyle w:val="Hyperlink"/>
          </w:rPr>
          <w:t>Datenschutzinformation</w:t>
        </w:r>
        <w:r>
          <w:rPr>
            <w:webHidden/>
          </w:rPr>
          <w:tab/>
        </w:r>
        <w:r>
          <w:rPr>
            <w:webHidden/>
          </w:rPr>
          <w:fldChar w:fldCharType="begin"/>
        </w:r>
        <w:r>
          <w:rPr>
            <w:webHidden/>
          </w:rPr>
          <w:instrText xml:space="preserve"> PAGEREF _Toc194338296 \h </w:instrText>
        </w:r>
        <w:r>
          <w:rPr>
            <w:webHidden/>
          </w:rPr>
        </w:r>
        <w:r>
          <w:rPr>
            <w:webHidden/>
          </w:rPr>
          <w:fldChar w:fldCharType="separate"/>
        </w:r>
        <w:r>
          <w:rPr>
            <w:webHidden/>
          </w:rPr>
          <w:t>22</w:t>
        </w:r>
        <w:r>
          <w:rPr>
            <w:webHidden/>
          </w:rPr>
          <w:fldChar w:fldCharType="end"/>
        </w:r>
      </w:hyperlink>
    </w:p>
    <w:p w14:paraId="285B9134" w14:textId="480738BF" w:rsidR="00F058EA" w:rsidRDefault="00F058EA">
      <w:pPr>
        <w:pStyle w:val="Verzeichnis2"/>
        <w:rPr>
          <w:szCs w:val="22"/>
          <w:lang w:val="de-AT" w:eastAsia="de-AT"/>
        </w:rPr>
      </w:pPr>
      <w:hyperlink w:anchor="_Toc194338297" w:history="1">
        <w:r w:rsidRPr="001436E1">
          <w:rPr>
            <w:rStyle w:val="Hyperlink"/>
          </w:rPr>
          <w:t>3.7</w:t>
        </w:r>
        <w:r>
          <w:rPr>
            <w:szCs w:val="22"/>
            <w:lang w:val="de-AT" w:eastAsia="de-AT"/>
          </w:rPr>
          <w:tab/>
        </w:r>
        <w:r w:rsidRPr="001436E1">
          <w:rPr>
            <w:rStyle w:val="Hyperlink"/>
          </w:rPr>
          <w:t>Überprüfen und Einreichen</w:t>
        </w:r>
        <w:r>
          <w:rPr>
            <w:webHidden/>
          </w:rPr>
          <w:tab/>
        </w:r>
        <w:r>
          <w:rPr>
            <w:webHidden/>
          </w:rPr>
          <w:fldChar w:fldCharType="begin"/>
        </w:r>
        <w:r>
          <w:rPr>
            <w:webHidden/>
          </w:rPr>
          <w:instrText xml:space="preserve"> PAGEREF _Toc194338297 \h </w:instrText>
        </w:r>
        <w:r>
          <w:rPr>
            <w:webHidden/>
          </w:rPr>
        </w:r>
        <w:r>
          <w:rPr>
            <w:webHidden/>
          </w:rPr>
          <w:fldChar w:fldCharType="separate"/>
        </w:r>
        <w:r>
          <w:rPr>
            <w:webHidden/>
          </w:rPr>
          <w:t>22</w:t>
        </w:r>
        <w:r>
          <w:rPr>
            <w:webHidden/>
          </w:rPr>
          <w:fldChar w:fldCharType="end"/>
        </w:r>
      </w:hyperlink>
    </w:p>
    <w:p w14:paraId="5BDE4EBB" w14:textId="5C8A714E" w:rsidR="00F058EA" w:rsidRDefault="00F058EA">
      <w:pPr>
        <w:pStyle w:val="Verzeichnis1"/>
        <w:rPr>
          <w:b w:val="0"/>
          <w:color w:val="auto"/>
          <w:szCs w:val="22"/>
          <w:lang w:val="de-AT" w:eastAsia="de-AT"/>
        </w:rPr>
      </w:pPr>
      <w:hyperlink w:anchor="_Toc194338298" w:history="1">
        <w:r w:rsidRPr="001436E1">
          <w:rPr>
            <w:rStyle w:val="Hyperlink"/>
          </w:rPr>
          <w:t>4</w:t>
        </w:r>
        <w:r>
          <w:rPr>
            <w:b w:val="0"/>
            <w:color w:val="auto"/>
            <w:szCs w:val="22"/>
            <w:lang w:val="de-AT" w:eastAsia="de-AT"/>
          </w:rPr>
          <w:tab/>
        </w:r>
        <w:r w:rsidRPr="001436E1">
          <w:rPr>
            <w:rStyle w:val="Hyperlink"/>
          </w:rPr>
          <w:t>Projektdurchführung</w:t>
        </w:r>
        <w:r>
          <w:rPr>
            <w:webHidden/>
          </w:rPr>
          <w:tab/>
        </w:r>
        <w:r>
          <w:rPr>
            <w:webHidden/>
          </w:rPr>
          <w:fldChar w:fldCharType="begin"/>
        </w:r>
        <w:r>
          <w:rPr>
            <w:webHidden/>
          </w:rPr>
          <w:instrText xml:space="preserve"> PAGEREF _Toc194338298 \h </w:instrText>
        </w:r>
        <w:r>
          <w:rPr>
            <w:webHidden/>
          </w:rPr>
        </w:r>
        <w:r>
          <w:rPr>
            <w:webHidden/>
          </w:rPr>
          <w:fldChar w:fldCharType="separate"/>
        </w:r>
        <w:r>
          <w:rPr>
            <w:webHidden/>
          </w:rPr>
          <w:t>23</w:t>
        </w:r>
        <w:r>
          <w:rPr>
            <w:webHidden/>
          </w:rPr>
          <w:fldChar w:fldCharType="end"/>
        </w:r>
      </w:hyperlink>
    </w:p>
    <w:p w14:paraId="7A7F49C6" w14:textId="3DDC6CFB" w:rsidR="00F058EA" w:rsidRDefault="00F058EA">
      <w:pPr>
        <w:pStyle w:val="Verzeichnis2"/>
        <w:rPr>
          <w:szCs w:val="22"/>
          <w:lang w:val="de-AT" w:eastAsia="de-AT"/>
        </w:rPr>
      </w:pPr>
      <w:hyperlink w:anchor="_Toc194338299" w:history="1">
        <w:r w:rsidRPr="001436E1">
          <w:rPr>
            <w:rStyle w:val="Hyperlink"/>
          </w:rPr>
          <w:t>4.1</w:t>
        </w:r>
        <w:r>
          <w:rPr>
            <w:szCs w:val="22"/>
            <w:lang w:val="de-AT" w:eastAsia="de-AT"/>
          </w:rPr>
          <w:tab/>
        </w:r>
        <w:r w:rsidRPr="001436E1">
          <w:rPr>
            <w:rStyle w:val="Hyperlink"/>
          </w:rPr>
          <w:t>Projektänderungen</w:t>
        </w:r>
        <w:r>
          <w:rPr>
            <w:webHidden/>
          </w:rPr>
          <w:tab/>
        </w:r>
        <w:r>
          <w:rPr>
            <w:webHidden/>
          </w:rPr>
          <w:fldChar w:fldCharType="begin"/>
        </w:r>
        <w:r>
          <w:rPr>
            <w:webHidden/>
          </w:rPr>
          <w:instrText xml:space="preserve"> PAGEREF _Toc194338299 \h </w:instrText>
        </w:r>
        <w:r>
          <w:rPr>
            <w:webHidden/>
          </w:rPr>
        </w:r>
        <w:r>
          <w:rPr>
            <w:webHidden/>
          </w:rPr>
          <w:fldChar w:fldCharType="separate"/>
        </w:r>
        <w:r>
          <w:rPr>
            <w:webHidden/>
          </w:rPr>
          <w:t>23</w:t>
        </w:r>
        <w:r>
          <w:rPr>
            <w:webHidden/>
          </w:rPr>
          <w:fldChar w:fldCharType="end"/>
        </w:r>
      </w:hyperlink>
    </w:p>
    <w:p w14:paraId="003E3C13" w14:textId="40BD7AA6" w:rsidR="00F058EA" w:rsidRDefault="00F058EA">
      <w:pPr>
        <w:pStyle w:val="Verzeichnis3"/>
        <w:rPr>
          <w:szCs w:val="22"/>
          <w:lang w:val="de-AT" w:eastAsia="de-AT"/>
        </w:rPr>
      </w:pPr>
      <w:hyperlink w:anchor="_Toc194338300" w:history="1">
        <w:r w:rsidRPr="001436E1">
          <w:rPr>
            <w:rStyle w:val="Hyperlink"/>
            <w14:scene3d>
              <w14:camera w14:prst="orthographicFront"/>
              <w14:lightRig w14:rig="threePt" w14:dir="t">
                <w14:rot w14:lat="0" w14:lon="0" w14:rev="0"/>
              </w14:lightRig>
            </w14:scene3d>
          </w:rPr>
          <w:t>4.1.1</w:t>
        </w:r>
        <w:r>
          <w:rPr>
            <w:szCs w:val="22"/>
            <w:lang w:val="de-AT" w:eastAsia="de-AT"/>
          </w:rPr>
          <w:tab/>
        </w:r>
        <w:r w:rsidRPr="001436E1">
          <w:rPr>
            <w:rStyle w:val="Hyperlink"/>
          </w:rPr>
          <w:t>Projektänderungen vor Durchführung</w:t>
        </w:r>
        <w:r>
          <w:rPr>
            <w:webHidden/>
          </w:rPr>
          <w:tab/>
        </w:r>
        <w:r>
          <w:rPr>
            <w:webHidden/>
          </w:rPr>
          <w:fldChar w:fldCharType="begin"/>
        </w:r>
        <w:r>
          <w:rPr>
            <w:webHidden/>
          </w:rPr>
          <w:instrText xml:space="preserve"> PAGEREF _Toc194338300 \h </w:instrText>
        </w:r>
        <w:r>
          <w:rPr>
            <w:webHidden/>
          </w:rPr>
        </w:r>
        <w:r>
          <w:rPr>
            <w:webHidden/>
          </w:rPr>
          <w:fldChar w:fldCharType="separate"/>
        </w:r>
        <w:r>
          <w:rPr>
            <w:webHidden/>
          </w:rPr>
          <w:t>23</w:t>
        </w:r>
        <w:r>
          <w:rPr>
            <w:webHidden/>
          </w:rPr>
          <w:fldChar w:fldCharType="end"/>
        </w:r>
      </w:hyperlink>
    </w:p>
    <w:p w14:paraId="6E936437" w14:textId="7B1ED2DD" w:rsidR="00F058EA" w:rsidRDefault="00F058EA">
      <w:pPr>
        <w:pStyle w:val="Verzeichnis3"/>
        <w:rPr>
          <w:szCs w:val="22"/>
          <w:lang w:val="de-AT" w:eastAsia="de-AT"/>
        </w:rPr>
      </w:pPr>
      <w:hyperlink w:anchor="_Toc194338301" w:history="1">
        <w:r w:rsidRPr="001436E1">
          <w:rPr>
            <w:rStyle w:val="Hyperlink"/>
            <w14:scene3d>
              <w14:camera w14:prst="orthographicFront"/>
              <w14:lightRig w14:rig="threePt" w14:dir="t">
                <w14:rot w14:lat="0" w14:lon="0" w14:rev="0"/>
              </w14:lightRig>
            </w14:scene3d>
          </w:rPr>
          <w:t>4.1.2</w:t>
        </w:r>
        <w:r>
          <w:rPr>
            <w:szCs w:val="22"/>
            <w:lang w:val="de-AT" w:eastAsia="de-AT"/>
          </w:rPr>
          <w:tab/>
        </w:r>
        <w:r w:rsidRPr="001436E1">
          <w:rPr>
            <w:rStyle w:val="Hyperlink"/>
          </w:rPr>
          <w:t>Laufende Projektänderung</w:t>
        </w:r>
        <w:r>
          <w:rPr>
            <w:webHidden/>
          </w:rPr>
          <w:tab/>
        </w:r>
        <w:r>
          <w:rPr>
            <w:webHidden/>
          </w:rPr>
          <w:fldChar w:fldCharType="begin"/>
        </w:r>
        <w:r>
          <w:rPr>
            <w:webHidden/>
          </w:rPr>
          <w:instrText xml:space="preserve"> PAGEREF _Toc194338301 \h </w:instrText>
        </w:r>
        <w:r>
          <w:rPr>
            <w:webHidden/>
          </w:rPr>
        </w:r>
        <w:r>
          <w:rPr>
            <w:webHidden/>
          </w:rPr>
          <w:fldChar w:fldCharType="separate"/>
        </w:r>
        <w:r>
          <w:rPr>
            <w:webHidden/>
          </w:rPr>
          <w:t>24</w:t>
        </w:r>
        <w:r>
          <w:rPr>
            <w:webHidden/>
          </w:rPr>
          <w:fldChar w:fldCharType="end"/>
        </w:r>
      </w:hyperlink>
    </w:p>
    <w:p w14:paraId="27787E7B" w14:textId="52671BC8" w:rsidR="00F058EA" w:rsidRDefault="00F058EA">
      <w:pPr>
        <w:pStyle w:val="Verzeichnis2"/>
        <w:rPr>
          <w:szCs w:val="22"/>
          <w:lang w:val="de-AT" w:eastAsia="de-AT"/>
        </w:rPr>
      </w:pPr>
      <w:hyperlink w:anchor="_Toc194338302" w:history="1">
        <w:r w:rsidRPr="001436E1">
          <w:rPr>
            <w:rStyle w:val="Hyperlink"/>
          </w:rPr>
          <w:t>4.2</w:t>
        </w:r>
        <w:r>
          <w:rPr>
            <w:szCs w:val="22"/>
            <w:lang w:val="de-AT" w:eastAsia="de-AT"/>
          </w:rPr>
          <w:tab/>
        </w:r>
        <w:r w:rsidRPr="001436E1">
          <w:rPr>
            <w:rStyle w:val="Hyperlink"/>
          </w:rPr>
          <w:t>Projektgenehmigung</w:t>
        </w:r>
        <w:r>
          <w:rPr>
            <w:webHidden/>
          </w:rPr>
          <w:tab/>
        </w:r>
        <w:r>
          <w:rPr>
            <w:webHidden/>
          </w:rPr>
          <w:fldChar w:fldCharType="begin"/>
        </w:r>
        <w:r>
          <w:rPr>
            <w:webHidden/>
          </w:rPr>
          <w:instrText xml:space="preserve"> PAGEREF _Toc194338302 \h </w:instrText>
        </w:r>
        <w:r>
          <w:rPr>
            <w:webHidden/>
          </w:rPr>
        </w:r>
        <w:r>
          <w:rPr>
            <w:webHidden/>
          </w:rPr>
          <w:fldChar w:fldCharType="separate"/>
        </w:r>
        <w:r>
          <w:rPr>
            <w:webHidden/>
          </w:rPr>
          <w:t>24</w:t>
        </w:r>
        <w:r>
          <w:rPr>
            <w:webHidden/>
          </w:rPr>
          <w:fldChar w:fldCharType="end"/>
        </w:r>
      </w:hyperlink>
    </w:p>
    <w:p w14:paraId="5498F725" w14:textId="2F4D60CA" w:rsidR="00F058EA" w:rsidRDefault="00F058EA">
      <w:pPr>
        <w:pStyle w:val="Verzeichnis3"/>
        <w:rPr>
          <w:szCs w:val="22"/>
          <w:lang w:val="de-AT" w:eastAsia="de-AT"/>
        </w:rPr>
      </w:pPr>
      <w:hyperlink w:anchor="_Toc194338303" w:history="1">
        <w:r w:rsidRPr="001436E1">
          <w:rPr>
            <w:rStyle w:val="Hyperlink"/>
            <w14:scene3d>
              <w14:camera w14:prst="orthographicFront"/>
              <w14:lightRig w14:rig="threePt" w14:dir="t">
                <w14:rot w14:lat="0" w14:lon="0" w14:rev="0"/>
              </w14:lightRig>
            </w14:scene3d>
          </w:rPr>
          <w:t>4.2.1</w:t>
        </w:r>
        <w:r>
          <w:rPr>
            <w:szCs w:val="22"/>
            <w:lang w:val="de-AT" w:eastAsia="de-AT"/>
          </w:rPr>
          <w:tab/>
        </w:r>
        <w:r w:rsidRPr="001436E1">
          <w:rPr>
            <w:rStyle w:val="Hyperlink"/>
          </w:rPr>
          <w:t>Auswahlkriterien</w:t>
        </w:r>
        <w:r>
          <w:rPr>
            <w:webHidden/>
          </w:rPr>
          <w:tab/>
        </w:r>
        <w:r>
          <w:rPr>
            <w:webHidden/>
          </w:rPr>
          <w:fldChar w:fldCharType="begin"/>
        </w:r>
        <w:r>
          <w:rPr>
            <w:webHidden/>
          </w:rPr>
          <w:instrText xml:space="preserve"> PAGEREF _Toc194338303 \h </w:instrText>
        </w:r>
        <w:r>
          <w:rPr>
            <w:webHidden/>
          </w:rPr>
        </w:r>
        <w:r>
          <w:rPr>
            <w:webHidden/>
          </w:rPr>
          <w:fldChar w:fldCharType="separate"/>
        </w:r>
        <w:r>
          <w:rPr>
            <w:webHidden/>
          </w:rPr>
          <w:t>25</w:t>
        </w:r>
        <w:r>
          <w:rPr>
            <w:webHidden/>
          </w:rPr>
          <w:fldChar w:fldCharType="end"/>
        </w:r>
      </w:hyperlink>
    </w:p>
    <w:p w14:paraId="0B4E24B4" w14:textId="1F4FD367" w:rsidR="00F058EA" w:rsidRDefault="00F058EA">
      <w:pPr>
        <w:pStyle w:val="Verzeichnis3"/>
        <w:rPr>
          <w:szCs w:val="22"/>
          <w:lang w:val="de-AT" w:eastAsia="de-AT"/>
        </w:rPr>
      </w:pPr>
      <w:hyperlink w:anchor="_Toc194338304" w:history="1">
        <w:r w:rsidRPr="001436E1">
          <w:rPr>
            <w:rStyle w:val="Hyperlink"/>
            <w14:scene3d>
              <w14:camera w14:prst="orthographicFront"/>
              <w14:lightRig w14:rig="threePt" w14:dir="t">
                <w14:rot w14:lat="0" w14:lon="0" w14:rev="0"/>
              </w14:lightRig>
            </w14:scene3d>
          </w:rPr>
          <w:t>4.2.2</w:t>
        </w:r>
        <w:r>
          <w:rPr>
            <w:szCs w:val="22"/>
            <w:lang w:val="de-AT" w:eastAsia="de-AT"/>
          </w:rPr>
          <w:tab/>
        </w:r>
        <w:r w:rsidRPr="001436E1">
          <w:rPr>
            <w:rStyle w:val="Hyperlink"/>
          </w:rPr>
          <w:t>Auswahlverfahren</w:t>
        </w:r>
        <w:r>
          <w:rPr>
            <w:webHidden/>
          </w:rPr>
          <w:tab/>
        </w:r>
        <w:r>
          <w:rPr>
            <w:webHidden/>
          </w:rPr>
          <w:fldChar w:fldCharType="begin"/>
        </w:r>
        <w:r>
          <w:rPr>
            <w:webHidden/>
          </w:rPr>
          <w:instrText xml:space="preserve"> PAGEREF _Toc194338304 \h </w:instrText>
        </w:r>
        <w:r>
          <w:rPr>
            <w:webHidden/>
          </w:rPr>
        </w:r>
        <w:r>
          <w:rPr>
            <w:webHidden/>
          </w:rPr>
          <w:fldChar w:fldCharType="separate"/>
        </w:r>
        <w:r>
          <w:rPr>
            <w:webHidden/>
          </w:rPr>
          <w:t>25</w:t>
        </w:r>
        <w:r>
          <w:rPr>
            <w:webHidden/>
          </w:rPr>
          <w:fldChar w:fldCharType="end"/>
        </w:r>
      </w:hyperlink>
    </w:p>
    <w:p w14:paraId="4FE2D432" w14:textId="31E0E9E8" w:rsidR="00F058EA" w:rsidRDefault="00F058EA">
      <w:pPr>
        <w:pStyle w:val="Verzeichnis2"/>
        <w:rPr>
          <w:szCs w:val="22"/>
          <w:lang w:val="de-AT" w:eastAsia="de-AT"/>
        </w:rPr>
      </w:pPr>
      <w:hyperlink w:anchor="_Toc194338305" w:history="1">
        <w:r w:rsidRPr="001436E1">
          <w:rPr>
            <w:rStyle w:val="Hyperlink"/>
          </w:rPr>
          <w:t>4.3</w:t>
        </w:r>
        <w:r>
          <w:rPr>
            <w:szCs w:val="22"/>
            <w:lang w:val="de-AT" w:eastAsia="de-AT"/>
          </w:rPr>
          <w:tab/>
        </w:r>
        <w:r w:rsidRPr="001436E1">
          <w:rPr>
            <w:rStyle w:val="Hyperlink"/>
          </w:rPr>
          <w:t>Verpflichtungen und Auflagen</w:t>
        </w:r>
        <w:r>
          <w:rPr>
            <w:webHidden/>
          </w:rPr>
          <w:tab/>
        </w:r>
        <w:r>
          <w:rPr>
            <w:webHidden/>
          </w:rPr>
          <w:fldChar w:fldCharType="begin"/>
        </w:r>
        <w:r>
          <w:rPr>
            <w:webHidden/>
          </w:rPr>
          <w:instrText xml:space="preserve"> PAGEREF _Toc194338305 \h </w:instrText>
        </w:r>
        <w:r>
          <w:rPr>
            <w:webHidden/>
          </w:rPr>
        </w:r>
        <w:r>
          <w:rPr>
            <w:webHidden/>
          </w:rPr>
          <w:fldChar w:fldCharType="separate"/>
        </w:r>
        <w:r>
          <w:rPr>
            <w:webHidden/>
          </w:rPr>
          <w:t>25</w:t>
        </w:r>
        <w:r>
          <w:rPr>
            <w:webHidden/>
          </w:rPr>
          <w:fldChar w:fldCharType="end"/>
        </w:r>
      </w:hyperlink>
    </w:p>
    <w:p w14:paraId="4BF374F4" w14:textId="6364ED3F" w:rsidR="00F058EA" w:rsidRDefault="00F058EA">
      <w:pPr>
        <w:pStyle w:val="Verzeichnis3"/>
        <w:rPr>
          <w:szCs w:val="22"/>
          <w:lang w:val="de-AT" w:eastAsia="de-AT"/>
        </w:rPr>
      </w:pPr>
      <w:hyperlink w:anchor="_Toc194338306" w:history="1">
        <w:r w:rsidRPr="001436E1">
          <w:rPr>
            <w:rStyle w:val="Hyperlink"/>
            <w14:scene3d>
              <w14:camera w14:prst="orthographicFront"/>
              <w14:lightRig w14:rig="threePt" w14:dir="t">
                <w14:rot w14:lat="0" w14:lon="0" w14:rev="0"/>
              </w14:lightRig>
            </w14:scene3d>
          </w:rPr>
          <w:t>4.3.1</w:t>
        </w:r>
        <w:r>
          <w:rPr>
            <w:szCs w:val="22"/>
            <w:lang w:val="de-AT" w:eastAsia="de-AT"/>
          </w:rPr>
          <w:tab/>
        </w:r>
        <w:r w:rsidRPr="001436E1">
          <w:rPr>
            <w:rStyle w:val="Hyperlink"/>
          </w:rPr>
          <w:t>Mitteilungspflichten</w:t>
        </w:r>
        <w:r>
          <w:rPr>
            <w:webHidden/>
          </w:rPr>
          <w:tab/>
        </w:r>
        <w:r>
          <w:rPr>
            <w:webHidden/>
          </w:rPr>
          <w:fldChar w:fldCharType="begin"/>
        </w:r>
        <w:r>
          <w:rPr>
            <w:webHidden/>
          </w:rPr>
          <w:instrText xml:space="preserve"> PAGEREF _Toc194338306 \h </w:instrText>
        </w:r>
        <w:r>
          <w:rPr>
            <w:webHidden/>
          </w:rPr>
        </w:r>
        <w:r>
          <w:rPr>
            <w:webHidden/>
          </w:rPr>
          <w:fldChar w:fldCharType="separate"/>
        </w:r>
        <w:r>
          <w:rPr>
            <w:webHidden/>
          </w:rPr>
          <w:t>25</w:t>
        </w:r>
        <w:r>
          <w:rPr>
            <w:webHidden/>
          </w:rPr>
          <w:fldChar w:fldCharType="end"/>
        </w:r>
      </w:hyperlink>
    </w:p>
    <w:p w14:paraId="55DA98F8" w14:textId="33E88FCC" w:rsidR="00F058EA" w:rsidRDefault="00F058EA">
      <w:pPr>
        <w:pStyle w:val="Verzeichnis3"/>
        <w:rPr>
          <w:szCs w:val="22"/>
          <w:lang w:val="de-AT" w:eastAsia="de-AT"/>
        </w:rPr>
      </w:pPr>
      <w:hyperlink w:anchor="_Toc194338307" w:history="1">
        <w:r w:rsidRPr="001436E1">
          <w:rPr>
            <w:rStyle w:val="Hyperlink"/>
          </w:rPr>
          <w:t>4.3.2</w:t>
        </w:r>
        <w:r>
          <w:rPr>
            <w:szCs w:val="22"/>
            <w:lang w:val="de-AT" w:eastAsia="de-AT"/>
          </w:rPr>
          <w:tab/>
        </w:r>
        <w:r w:rsidRPr="001436E1">
          <w:rPr>
            <w:rStyle w:val="Hyperlink"/>
          </w:rPr>
          <w:t>Behalteverpflichtung</w:t>
        </w:r>
        <w:r>
          <w:rPr>
            <w:webHidden/>
          </w:rPr>
          <w:tab/>
        </w:r>
        <w:r>
          <w:rPr>
            <w:webHidden/>
          </w:rPr>
          <w:fldChar w:fldCharType="begin"/>
        </w:r>
        <w:r>
          <w:rPr>
            <w:webHidden/>
          </w:rPr>
          <w:instrText xml:space="preserve"> PAGEREF _Toc194338307 \h </w:instrText>
        </w:r>
        <w:r>
          <w:rPr>
            <w:webHidden/>
          </w:rPr>
        </w:r>
        <w:r>
          <w:rPr>
            <w:webHidden/>
          </w:rPr>
          <w:fldChar w:fldCharType="separate"/>
        </w:r>
        <w:r>
          <w:rPr>
            <w:webHidden/>
          </w:rPr>
          <w:t>26</w:t>
        </w:r>
        <w:r>
          <w:rPr>
            <w:webHidden/>
          </w:rPr>
          <w:fldChar w:fldCharType="end"/>
        </w:r>
      </w:hyperlink>
    </w:p>
    <w:p w14:paraId="3E2B4440" w14:textId="6C50C872" w:rsidR="00F058EA" w:rsidRDefault="00F058EA">
      <w:pPr>
        <w:pStyle w:val="Verzeichnis3"/>
        <w:rPr>
          <w:szCs w:val="22"/>
          <w:lang w:val="de-AT" w:eastAsia="de-AT"/>
        </w:rPr>
      </w:pPr>
      <w:hyperlink w:anchor="_Toc194338308" w:history="1">
        <w:r w:rsidRPr="001436E1">
          <w:rPr>
            <w:rStyle w:val="Hyperlink"/>
          </w:rPr>
          <w:t>4.3.3</w:t>
        </w:r>
        <w:r>
          <w:rPr>
            <w:szCs w:val="22"/>
            <w:lang w:val="de-AT" w:eastAsia="de-AT"/>
          </w:rPr>
          <w:tab/>
        </w:r>
        <w:r w:rsidRPr="001436E1">
          <w:rPr>
            <w:rStyle w:val="Hyperlink"/>
          </w:rPr>
          <w:t>Versicherungspflicht</w:t>
        </w:r>
        <w:r>
          <w:rPr>
            <w:webHidden/>
          </w:rPr>
          <w:tab/>
        </w:r>
        <w:r>
          <w:rPr>
            <w:webHidden/>
          </w:rPr>
          <w:fldChar w:fldCharType="begin"/>
        </w:r>
        <w:r>
          <w:rPr>
            <w:webHidden/>
          </w:rPr>
          <w:instrText xml:space="preserve"> PAGEREF _Toc194338308 \h </w:instrText>
        </w:r>
        <w:r>
          <w:rPr>
            <w:webHidden/>
          </w:rPr>
        </w:r>
        <w:r>
          <w:rPr>
            <w:webHidden/>
          </w:rPr>
          <w:fldChar w:fldCharType="separate"/>
        </w:r>
        <w:r>
          <w:rPr>
            <w:webHidden/>
          </w:rPr>
          <w:t>27</w:t>
        </w:r>
        <w:r>
          <w:rPr>
            <w:webHidden/>
          </w:rPr>
          <w:fldChar w:fldCharType="end"/>
        </w:r>
      </w:hyperlink>
    </w:p>
    <w:p w14:paraId="1CE62325" w14:textId="05EDEABB" w:rsidR="00F058EA" w:rsidRDefault="00F058EA">
      <w:pPr>
        <w:pStyle w:val="Verzeichnis3"/>
        <w:rPr>
          <w:szCs w:val="22"/>
          <w:lang w:val="de-AT" w:eastAsia="de-AT"/>
        </w:rPr>
      </w:pPr>
      <w:hyperlink w:anchor="_Toc194338309" w:history="1">
        <w:r w:rsidRPr="001436E1">
          <w:rPr>
            <w:rStyle w:val="Hyperlink"/>
            <w14:scene3d>
              <w14:camera w14:prst="orthographicFront"/>
              <w14:lightRig w14:rig="threePt" w14:dir="t">
                <w14:rot w14:lat="0" w14:lon="0" w14:rev="0"/>
              </w14:lightRig>
            </w14:scene3d>
          </w:rPr>
          <w:t>4.3.4</w:t>
        </w:r>
        <w:r>
          <w:rPr>
            <w:szCs w:val="22"/>
            <w:lang w:val="de-AT" w:eastAsia="de-AT"/>
          </w:rPr>
          <w:tab/>
        </w:r>
        <w:r w:rsidRPr="001436E1">
          <w:rPr>
            <w:rStyle w:val="Hyperlink"/>
          </w:rPr>
          <w:t>Publizität</w:t>
        </w:r>
        <w:r>
          <w:rPr>
            <w:webHidden/>
          </w:rPr>
          <w:tab/>
        </w:r>
        <w:r>
          <w:rPr>
            <w:webHidden/>
          </w:rPr>
          <w:fldChar w:fldCharType="begin"/>
        </w:r>
        <w:r>
          <w:rPr>
            <w:webHidden/>
          </w:rPr>
          <w:instrText xml:space="preserve"> PAGEREF _Toc194338309 \h </w:instrText>
        </w:r>
        <w:r>
          <w:rPr>
            <w:webHidden/>
          </w:rPr>
        </w:r>
        <w:r>
          <w:rPr>
            <w:webHidden/>
          </w:rPr>
          <w:fldChar w:fldCharType="separate"/>
        </w:r>
        <w:r>
          <w:rPr>
            <w:webHidden/>
          </w:rPr>
          <w:t>28</w:t>
        </w:r>
        <w:r>
          <w:rPr>
            <w:webHidden/>
          </w:rPr>
          <w:fldChar w:fldCharType="end"/>
        </w:r>
      </w:hyperlink>
    </w:p>
    <w:p w14:paraId="43DEF864" w14:textId="6EAFC780" w:rsidR="00F058EA" w:rsidRDefault="00F058EA">
      <w:pPr>
        <w:pStyle w:val="Verzeichnis3"/>
        <w:rPr>
          <w:szCs w:val="22"/>
          <w:lang w:val="de-AT" w:eastAsia="de-AT"/>
        </w:rPr>
      </w:pPr>
      <w:hyperlink w:anchor="_Toc194338310" w:history="1">
        <w:r w:rsidRPr="001436E1">
          <w:rPr>
            <w:rStyle w:val="Hyperlink"/>
            <w14:scene3d>
              <w14:camera w14:prst="orthographicFront"/>
              <w14:lightRig w14:rig="threePt" w14:dir="t">
                <w14:rot w14:lat="0" w14:lon="0" w14:rev="0"/>
              </w14:lightRig>
            </w14:scene3d>
          </w:rPr>
          <w:t>4.3.5</w:t>
        </w:r>
        <w:r>
          <w:rPr>
            <w:szCs w:val="22"/>
            <w:lang w:val="de-AT" w:eastAsia="de-AT"/>
          </w:rPr>
          <w:tab/>
        </w:r>
        <w:r w:rsidRPr="001436E1">
          <w:rPr>
            <w:rStyle w:val="Hyperlink"/>
          </w:rPr>
          <w:t>Gesonderte Buchführung</w:t>
        </w:r>
        <w:r>
          <w:rPr>
            <w:webHidden/>
          </w:rPr>
          <w:tab/>
        </w:r>
        <w:r>
          <w:rPr>
            <w:webHidden/>
          </w:rPr>
          <w:fldChar w:fldCharType="begin"/>
        </w:r>
        <w:r>
          <w:rPr>
            <w:webHidden/>
          </w:rPr>
          <w:instrText xml:space="preserve"> PAGEREF _Toc194338310 \h </w:instrText>
        </w:r>
        <w:r>
          <w:rPr>
            <w:webHidden/>
          </w:rPr>
        </w:r>
        <w:r>
          <w:rPr>
            <w:webHidden/>
          </w:rPr>
          <w:fldChar w:fldCharType="separate"/>
        </w:r>
        <w:r>
          <w:rPr>
            <w:webHidden/>
          </w:rPr>
          <w:t>28</w:t>
        </w:r>
        <w:r>
          <w:rPr>
            <w:webHidden/>
          </w:rPr>
          <w:fldChar w:fldCharType="end"/>
        </w:r>
      </w:hyperlink>
    </w:p>
    <w:p w14:paraId="5BEBE5C6" w14:textId="1A6BA272" w:rsidR="00F058EA" w:rsidRDefault="00F058EA">
      <w:pPr>
        <w:pStyle w:val="Verzeichnis3"/>
        <w:rPr>
          <w:szCs w:val="22"/>
          <w:lang w:val="de-AT" w:eastAsia="de-AT"/>
        </w:rPr>
      </w:pPr>
      <w:hyperlink w:anchor="_Toc194338311" w:history="1">
        <w:r w:rsidRPr="001436E1">
          <w:rPr>
            <w:rStyle w:val="Hyperlink"/>
            <w14:scene3d>
              <w14:camera w14:prst="orthographicFront"/>
              <w14:lightRig w14:rig="threePt" w14:dir="t">
                <w14:rot w14:lat="0" w14:lon="0" w14:rev="0"/>
              </w14:lightRig>
            </w14:scene3d>
          </w:rPr>
          <w:t>4.3.6</w:t>
        </w:r>
        <w:r>
          <w:rPr>
            <w:szCs w:val="22"/>
            <w:lang w:val="de-AT" w:eastAsia="de-AT"/>
          </w:rPr>
          <w:tab/>
        </w:r>
        <w:r w:rsidRPr="001436E1">
          <w:rPr>
            <w:rStyle w:val="Hyperlink"/>
          </w:rPr>
          <w:t>Duldungs- und Mitwirkungspflichten bei Überprüfung, Monitoring und Evaluierung der Fördermaßnahmen</w:t>
        </w:r>
        <w:r>
          <w:rPr>
            <w:webHidden/>
          </w:rPr>
          <w:tab/>
        </w:r>
        <w:r>
          <w:rPr>
            <w:webHidden/>
          </w:rPr>
          <w:fldChar w:fldCharType="begin"/>
        </w:r>
        <w:r>
          <w:rPr>
            <w:webHidden/>
          </w:rPr>
          <w:instrText xml:space="preserve"> PAGEREF _Toc194338311 \h </w:instrText>
        </w:r>
        <w:r>
          <w:rPr>
            <w:webHidden/>
          </w:rPr>
        </w:r>
        <w:r>
          <w:rPr>
            <w:webHidden/>
          </w:rPr>
          <w:fldChar w:fldCharType="separate"/>
        </w:r>
        <w:r>
          <w:rPr>
            <w:webHidden/>
          </w:rPr>
          <w:t>29</w:t>
        </w:r>
        <w:r>
          <w:rPr>
            <w:webHidden/>
          </w:rPr>
          <w:fldChar w:fldCharType="end"/>
        </w:r>
      </w:hyperlink>
    </w:p>
    <w:p w14:paraId="03DAC7C8" w14:textId="66DF71CA" w:rsidR="00F058EA" w:rsidRDefault="00F058EA">
      <w:pPr>
        <w:pStyle w:val="Verzeichnis3"/>
        <w:rPr>
          <w:szCs w:val="22"/>
          <w:lang w:val="de-AT" w:eastAsia="de-AT"/>
        </w:rPr>
      </w:pPr>
      <w:hyperlink w:anchor="_Toc194338312" w:history="1">
        <w:r w:rsidRPr="001436E1">
          <w:rPr>
            <w:rStyle w:val="Hyperlink"/>
            <w14:scene3d>
              <w14:camera w14:prst="orthographicFront"/>
              <w14:lightRig w14:rig="threePt" w14:dir="t">
                <w14:rot w14:lat="0" w14:lon="0" w14:rev="0"/>
              </w14:lightRig>
            </w14:scene3d>
          </w:rPr>
          <w:t>4.3.7</w:t>
        </w:r>
        <w:r>
          <w:rPr>
            <w:szCs w:val="22"/>
            <w:lang w:val="de-AT" w:eastAsia="de-AT"/>
          </w:rPr>
          <w:tab/>
        </w:r>
        <w:r w:rsidRPr="001436E1">
          <w:rPr>
            <w:rStyle w:val="Hyperlink"/>
          </w:rPr>
          <w:t>Aufbewahrung der Unterlagen</w:t>
        </w:r>
        <w:r>
          <w:rPr>
            <w:webHidden/>
          </w:rPr>
          <w:tab/>
        </w:r>
        <w:r>
          <w:rPr>
            <w:webHidden/>
          </w:rPr>
          <w:fldChar w:fldCharType="begin"/>
        </w:r>
        <w:r>
          <w:rPr>
            <w:webHidden/>
          </w:rPr>
          <w:instrText xml:space="preserve"> PAGEREF _Toc194338312 \h </w:instrText>
        </w:r>
        <w:r>
          <w:rPr>
            <w:webHidden/>
          </w:rPr>
        </w:r>
        <w:r>
          <w:rPr>
            <w:webHidden/>
          </w:rPr>
          <w:fldChar w:fldCharType="separate"/>
        </w:r>
        <w:r>
          <w:rPr>
            <w:webHidden/>
          </w:rPr>
          <w:t>29</w:t>
        </w:r>
        <w:r>
          <w:rPr>
            <w:webHidden/>
          </w:rPr>
          <w:fldChar w:fldCharType="end"/>
        </w:r>
      </w:hyperlink>
    </w:p>
    <w:p w14:paraId="7B2EF7E1" w14:textId="66605E39" w:rsidR="00F058EA" w:rsidRDefault="00F058EA">
      <w:pPr>
        <w:pStyle w:val="Verzeichnis2"/>
        <w:rPr>
          <w:szCs w:val="22"/>
          <w:lang w:val="de-AT" w:eastAsia="de-AT"/>
        </w:rPr>
      </w:pPr>
      <w:hyperlink w:anchor="_Toc194338313" w:history="1">
        <w:r w:rsidRPr="001436E1">
          <w:rPr>
            <w:rStyle w:val="Hyperlink"/>
          </w:rPr>
          <w:t>4.4</w:t>
        </w:r>
        <w:r>
          <w:rPr>
            <w:szCs w:val="22"/>
            <w:lang w:val="de-AT" w:eastAsia="de-AT"/>
          </w:rPr>
          <w:tab/>
        </w:r>
        <w:r w:rsidRPr="001436E1">
          <w:rPr>
            <w:rStyle w:val="Hyperlink"/>
          </w:rPr>
          <w:t>Sanktionen</w:t>
        </w:r>
        <w:r>
          <w:rPr>
            <w:webHidden/>
          </w:rPr>
          <w:tab/>
        </w:r>
        <w:r>
          <w:rPr>
            <w:webHidden/>
          </w:rPr>
          <w:fldChar w:fldCharType="begin"/>
        </w:r>
        <w:r>
          <w:rPr>
            <w:webHidden/>
          </w:rPr>
          <w:instrText xml:space="preserve"> PAGEREF _Toc194338313 \h </w:instrText>
        </w:r>
        <w:r>
          <w:rPr>
            <w:webHidden/>
          </w:rPr>
        </w:r>
        <w:r>
          <w:rPr>
            <w:webHidden/>
          </w:rPr>
          <w:fldChar w:fldCharType="separate"/>
        </w:r>
        <w:r>
          <w:rPr>
            <w:webHidden/>
          </w:rPr>
          <w:t>29</w:t>
        </w:r>
        <w:r>
          <w:rPr>
            <w:webHidden/>
          </w:rPr>
          <w:fldChar w:fldCharType="end"/>
        </w:r>
      </w:hyperlink>
    </w:p>
    <w:p w14:paraId="53E863BB" w14:textId="54E6D0ED" w:rsidR="00F058EA" w:rsidRDefault="00F058EA">
      <w:pPr>
        <w:pStyle w:val="Verzeichnis1"/>
        <w:rPr>
          <w:b w:val="0"/>
          <w:color w:val="auto"/>
          <w:szCs w:val="22"/>
          <w:lang w:val="de-AT" w:eastAsia="de-AT"/>
        </w:rPr>
      </w:pPr>
      <w:hyperlink w:anchor="_Toc194338314" w:history="1">
        <w:r w:rsidRPr="001436E1">
          <w:rPr>
            <w:rStyle w:val="Hyperlink"/>
          </w:rPr>
          <w:t>5</w:t>
        </w:r>
        <w:r>
          <w:rPr>
            <w:b w:val="0"/>
            <w:color w:val="auto"/>
            <w:szCs w:val="22"/>
            <w:lang w:val="de-AT" w:eastAsia="de-AT"/>
          </w:rPr>
          <w:tab/>
        </w:r>
        <w:r w:rsidRPr="001436E1">
          <w:rPr>
            <w:rStyle w:val="Hyperlink"/>
          </w:rPr>
          <w:t>Projektabrechnung</w:t>
        </w:r>
        <w:r>
          <w:rPr>
            <w:webHidden/>
          </w:rPr>
          <w:tab/>
        </w:r>
        <w:r>
          <w:rPr>
            <w:webHidden/>
          </w:rPr>
          <w:fldChar w:fldCharType="begin"/>
        </w:r>
        <w:r>
          <w:rPr>
            <w:webHidden/>
          </w:rPr>
          <w:instrText xml:space="preserve"> PAGEREF _Toc194338314 \h </w:instrText>
        </w:r>
        <w:r>
          <w:rPr>
            <w:webHidden/>
          </w:rPr>
        </w:r>
        <w:r>
          <w:rPr>
            <w:webHidden/>
          </w:rPr>
          <w:fldChar w:fldCharType="separate"/>
        </w:r>
        <w:r>
          <w:rPr>
            <w:webHidden/>
          </w:rPr>
          <w:t>29</w:t>
        </w:r>
        <w:r>
          <w:rPr>
            <w:webHidden/>
          </w:rPr>
          <w:fldChar w:fldCharType="end"/>
        </w:r>
      </w:hyperlink>
    </w:p>
    <w:p w14:paraId="1546D37B" w14:textId="3C81F683" w:rsidR="00F058EA" w:rsidRDefault="00F058EA">
      <w:pPr>
        <w:pStyle w:val="Verzeichnis1"/>
        <w:rPr>
          <w:b w:val="0"/>
          <w:color w:val="auto"/>
          <w:szCs w:val="22"/>
          <w:lang w:val="de-AT" w:eastAsia="de-AT"/>
        </w:rPr>
      </w:pPr>
      <w:hyperlink w:anchor="_Toc194338315" w:history="1">
        <w:r w:rsidRPr="001436E1">
          <w:rPr>
            <w:rStyle w:val="Hyperlink"/>
          </w:rPr>
          <w:t>Tabellenverzeichnis</w:t>
        </w:r>
        <w:r>
          <w:rPr>
            <w:webHidden/>
          </w:rPr>
          <w:tab/>
        </w:r>
        <w:r>
          <w:rPr>
            <w:webHidden/>
          </w:rPr>
          <w:fldChar w:fldCharType="begin"/>
        </w:r>
        <w:r>
          <w:rPr>
            <w:webHidden/>
          </w:rPr>
          <w:instrText xml:space="preserve"> PAGEREF _Toc194338315 \h </w:instrText>
        </w:r>
        <w:r>
          <w:rPr>
            <w:webHidden/>
          </w:rPr>
        </w:r>
        <w:r>
          <w:rPr>
            <w:webHidden/>
          </w:rPr>
          <w:fldChar w:fldCharType="separate"/>
        </w:r>
        <w:r>
          <w:rPr>
            <w:webHidden/>
          </w:rPr>
          <w:t>30</w:t>
        </w:r>
        <w:r>
          <w:rPr>
            <w:webHidden/>
          </w:rPr>
          <w:fldChar w:fldCharType="end"/>
        </w:r>
      </w:hyperlink>
    </w:p>
    <w:p w14:paraId="592BC14A" w14:textId="019B2B71" w:rsidR="00F058EA" w:rsidRDefault="00F058EA">
      <w:pPr>
        <w:pStyle w:val="Verzeichnis1"/>
        <w:rPr>
          <w:b w:val="0"/>
          <w:color w:val="auto"/>
          <w:szCs w:val="22"/>
          <w:lang w:val="de-AT" w:eastAsia="de-AT"/>
        </w:rPr>
      </w:pPr>
      <w:hyperlink w:anchor="_Toc194338316" w:history="1">
        <w:r w:rsidRPr="001436E1">
          <w:rPr>
            <w:rStyle w:val="Hyperlink"/>
          </w:rPr>
          <w:t>Abbildungsverzeichnis</w:t>
        </w:r>
        <w:r>
          <w:rPr>
            <w:webHidden/>
          </w:rPr>
          <w:tab/>
        </w:r>
        <w:r>
          <w:rPr>
            <w:webHidden/>
          </w:rPr>
          <w:fldChar w:fldCharType="begin"/>
        </w:r>
        <w:r>
          <w:rPr>
            <w:webHidden/>
          </w:rPr>
          <w:instrText xml:space="preserve"> PAGEREF _Toc194338316 \h </w:instrText>
        </w:r>
        <w:r>
          <w:rPr>
            <w:webHidden/>
          </w:rPr>
        </w:r>
        <w:r>
          <w:rPr>
            <w:webHidden/>
          </w:rPr>
          <w:fldChar w:fldCharType="separate"/>
        </w:r>
        <w:r>
          <w:rPr>
            <w:webHidden/>
          </w:rPr>
          <w:t>31</w:t>
        </w:r>
        <w:r>
          <w:rPr>
            <w:webHidden/>
          </w:rPr>
          <w:fldChar w:fldCharType="end"/>
        </w:r>
      </w:hyperlink>
    </w:p>
    <w:p w14:paraId="7EA32924" w14:textId="42820A76" w:rsidR="00F058EA" w:rsidRDefault="00F058EA">
      <w:pPr>
        <w:pStyle w:val="Verzeichnis1"/>
        <w:rPr>
          <w:b w:val="0"/>
          <w:color w:val="auto"/>
          <w:szCs w:val="22"/>
          <w:lang w:val="de-AT" w:eastAsia="de-AT"/>
        </w:rPr>
      </w:pPr>
      <w:hyperlink w:anchor="_Toc194338317" w:history="1">
        <w:r w:rsidRPr="001436E1">
          <w:rPr>
            <w:rStyle w:val="Hyperlink"/>
          </w:rPr>
          <w:t>Abkürzungsverzeichnis</w:t>
        </w:r>
        <w:r>
          <w:rPr>
            <w:webHidden/>
          </w:rPr>
          <w:tab/>
        </w:r>
        <w:r>
          <w:rPr>
            <w:webHidden/>
          </w:rPr>
          <w:fldChar w:fldCharType="begin"/>
        </w:r>
        <w:r>
          <w:rPr>
            <w:webHidden/>
          </w:rPr>
          <w:instrText xml:space="preserve"> PAGEREF _Toc194338317 \h </w:instrText>
        </w:r>
        <w:r>
          <w:rPr>
            <w:webHidden/>
          </w:rPr>
        </w:r>
        <w:r>
          <w:rPr>
            <w:webHidden/>
          </w:rPr>
          <w:fldChar w:fldCharType="separate"/>
        </w:r>
        <w:r>
          <w:rPr>
            <w:webHidden/>
          </w:rPr>
          <w:t>32</w:t>
        </w:r>
        <w:r>
          <w:rPr>
            <w:webHidden/>
          </w:rPr>
          <w:fldChar w:fldCharType="end"/>
        </w:r>
      </w:hyperlink>
    </w:p>
    <w:p w14:paraId="352A3824" w14:textId="77777777" w:rsidR="000B313C" w:rsidRPr="000B313C" w:rsidRDefault="000B313C" w:rsidP="000B313C">
      <w:r>
        <w:fldChar w:fldCharType="end"/>
      </w:r>
    </w:p>
    <w:p w14:paraId="2FB889CE" w14:textId="77777777" w:rsidR="004274CE" w:rsidRPr="000B313C" w:rsidRDefault="004274CE" w:rsidP="004274CE"/>
    <w:p w14:paraId="558B7DAD" w14:textId="77777777" w:rsidR="00A074BC" w:rsidRPr="003D40B9" w:rsidRDefault="00A074BC" w:rsidP="00146FCE">
      <w:pPr>
        <w:pStyle w:val="Block"/>
        <w:sectPr w:rsidR="00A074BC" w:rsidRPr="003D40B9" w:rsidSect="00CF6E95">
          <w:headerReference w:type="even" r:id="rId12"/>
          <w:headerReference w:type="default" r:id="rId13"/>
          <w:footerReference w:type="even" r:id="rId14"/>
          <w:footerReference w:type="default" r:id="rId15"/>
          <w:headerReference w:type="first" r:id="rId16"/>
          <w:pgSz w:w="11900" w:h="16840" w:code="9"/>
          <w:pgMar w:top="992" w:right="1531" w:bottom="1531" w:left="1531" w:header="0" w:footer="567" w:gutter="0"/>
          <w:cols w:space="708"/>
          <w:titlePg/>
          <w:docGrid w:linePitch="360"/>
        </w:sectPr>
      </w:pPr>
    </w:p>
    <w:p w14:paraId="63612785" w14:textId="77777777" w:rsidR="008B6F18" w:rsidRDefault="008B6F18" w:rsidP="002205B2">
      <w:pPr>
        <w:pStyle w:val="berschrift1"/>
      </w:pPr>
      <w:bookmarkStart w:id="1" w:name="_Toc194338274"/>
      <w:r>
        <w:lastRenderedPageBreak/>
        <w:t>Einleitung</w:t>
      </w:r>
      <w:bookmarkEnd w:id="1"/>
    </w:p>
    <w:p w14:paraId="2135F2B5" w14:textId="77777777" w:rsidR="008B6F18" w:rsidRDefault="00DA37FA" w:rsidP="00870A56">
      <w:r>
        <w:t>Dieses</w:t>
      </w:r>
      <w:r w:rsidR="008B6F18">
        <w:t xml:space="preserve"> Merkblatt enthält </w:t>
      </w:r>
      <w:r>
        <w:t>rechtlich unverbindlich</w:t>
      </w:r>
      <w:r w:rsidR="004067B9">
        <w:t>e</w:t>
      </w:r>
      <w:r>
        <w:t xml:space="preserve"> </w:t>
      </w:r>
      <w:r w:rsidR="008B6F18">
        <w:t>weiterführende maßnahmenspezifische Informationen in Ergänzung zu den der Förder</w:t>
      </w:r>
      <w:r>
        <w:t>maßnahme</w:t>
      </w:r>
      <w:r w:rsidR="008B6F18">
        <w:t xml:space="preserve"> zugrundeliegenden </w:t>
      </w:r>
      <w:r>
        <w:t>Rechtsvorschriften</w:t>
      </w:r>
      <w:r w:rsidR="008B6F18">
        <w:t>.</w:t>
      </w:r>
    </w:p>
    <w:p w14:paraId="2DACD7FB" w14:textId="77777777" w:rsidR="008B6F18" w:rsidRDefault="008B6F18" w:rsidP="002205B2">
      <w:pPr>
        <w:pStyle w:val="1nummeriert"/>
      </w:pPr>
      <w:bookmarkStart w:id="2" w:name="_Toc194338275"/>
      <w:r>
        <w:t>Rechtsgrundlagen</w:t>
      </w:r>
      <w:bookmarkEnd w:id="2"/>
    </w:p>
    <w:p w14:paraId="5AE683EF" w14:textId="77777777" w:rsidR="00B21F0E" w:rsidRDefault="008B6F18" w:rsidP="00B21F0E">
      <w:pPr>
        <w:pStyle w:val="2nummeriert"/>
      </w:pPr>
      <w:bookmarkStart w:id="3" w:name="_Toc194338276"/>
      <w:r>
        <w:t>EU-</w:t>
      </w:r>
      <w:r w:rsidRPr="00A47CD3">
        <w:t>Rechtsgrundlagen</w:t>
      </w:r>
      <w:bookmarkEnd w:id="3"/>
    </w:p>
    <w:p w14:paraId="58605A2A" w14:textId="77B51091" w:rsidR="00DA37FA" w:rsidRPr="00DA37FA" w:rsidRDefault="00DA37FA" w:rsidP="00DA37FA">
      <w:pPr>
        <w:pStyle w:val="Aufzhlungszeichen"/>
      </w:pPr>
      <w:r w:rsidRPr="00DA37FA">
        <w:t>im Rahmen der Gemeinsamen Agrarpolitik zu erstellenden und durch den Europäischen Garantiefonds für die Landwirtschaft (EGFL) und den Europäischen Landwirtschaftsfonds für die Entwicklung des ländlichen Raums (ELER) zu finanzierenden Strategiepläne (GAP-Strategiepläne) und zur Aufhebung der Verordnung (EU) Nr. 1305/2013 sowie der Verordnung (EU) Nr. 1307/2013, ABl. Nr. L 435 vom 6.12.2021 S. 1,</w:t>
      </w:r>
    </w:p>
    <w:p w14:paraId="036FDE25" w14:textId="77777777" w:rsidR="00DA37FA" w:rsidRPr="00DA37FA" w:rsidRDefault="00DA37FA" w:rsidP="00DA37FA">
      <w:pPr>
        <w:pStyle w:val="Aufzhlungszeichen"/>
      </w:pPr>
      <w:r w:rsidRPr="00DA37FA">
        <w:t>Verordnung (EU) 2021/2116 über die Finanzierung, Verwaltung und Überwachung der Gemeinsamen Agrarpolitik und zur Aufhebung der Verordnung (EU) 1306/2013, ABl. Nr. L 435 vom 6.12.2021 S. 187,</w:t>
      </w:r>
    </w:p>
    <w:p w14:paraId="75A9DF98" w14:textId="77777777" w:rsidR="00DA37FA" w:rsidRPr="00DA37FA" w:rsidRDefault="00DA37FA" w:rsidP="00DA37FA">
      <w:pPr>
        <w:pStyle w:val="Aufzhlungszeichen"/>
      </w:pPr>
      <w:r w:rsidRPr="00DA37FA">
        <w:t>delegierte Verordnung (EU) 2022/127 zur Ergänzung der Verordnung (EU) 2021/2116 mit Vorschriften für die Zahlstellen und anderen Einrichtungen, die Finanzverwaltung, den Rechnungsabschluss, Sicherheiten und die Verwendung des Euro, ABl. Nr. L 20 vom 31.1.2022 S. 95,</w:t>
      </w:r>
    </w:p>
    <w:p w14:paraId="10F3C63A" w14:textId="77777777" w:rsidR="00DA37FA" w:rsidRPr="00DA37FA" w:rsidRDefault="00DA37FA" w:rsidP="00DA37FA">
      <w:pPr>
        <w:pStyle w:val="Aufzhlungszeichen"/>
      </w:pPr>
      <w:r w:rsidRPr="00DA37FA">
        <w:t>Durchführungsverordnung (EU) 2022/128 mit Durchführungsbestimmungen zur Verordnung (EU) 2021/2116 hinsichtlich der Zahlstellen und anderen Einrichtungen, der Finanzverwaltung, des Rechnungsabschlusses, der Kontrollen, der Sicherheiten und der Transparenz, ABl. Nr. L 20 vom 31.1.2022 S. 131,</w:t>
      </w:r>
    </w:p>
    <w:p w14:paraId="73086A38" w14:textId="77777777" w:rsidR="00DA37FA" w:rsidRPr="00DA37FA" w:rsidRDefault="00DA37FA" w:rsidP="00DA37FA">
      <w:pPr>
        <w:pStyle w:val="Aufzhlungszeichen"/>
      </w:pPr>
      <w:r w:rsidRPr="00DA37FA">
        <w:t>Durchführungsverordnung (EU) 2022/129 mit Vorschriften für die Interventi-onskategorien für Ölsaaten, Baumwolle und Nebenerzeugnisse der Weinbereitung gemäß der Verordnung (EU) 2021/2115 sowie für die Anforderungen hinsichtlich Information, Öffentlichkeitsarbeit und Sichtbarkeit im Zusammenhang mit der Unterstützung der Union und den GAP-Strategieplänen, ABl. Nr. L 20 vom 31.1.2022 S. 197,</w:t>
      </w:r>
    </w:p>
    <w:p w14:paraId="24DFEDAB" w14:textId="3FE9F0DF" w:rsidR="00DA37FA" w:rsidRDefault="00DA37FA" w:rsidP="00DA37FA">
      <w:pPr>
        <w:pStyle w:val="Aufzhlungszeichen"/>
      </w:pPr>
      <w:r w:rsidRPr="00DA37FA">
        <w:t>Verordnung (EU) Nr. 1407/2013 über die Anwendung der Artikel 107 und 108 des Vertrags über die Arbeitsweise der Europäischen Union auf De-minimis-Beihilfen, ABl. Nr. L 352 vom 24.12.2013 S. 1,</w:t>
      </w:r>
    </w:p>
    <w:p w14:paraId="3DAD6E65" w14:textId="4CAFC0A7" w:rsidR="00DA37FA" w:rsidRPr="003A634C" w:rsidRDefault="00DA37FA" w:rsidP="00DA37FA">
      <w:pPr>
        <w:pStyle w:val="Aufzhlungszeichen"/>
      </w:pPr>
      <w:r w:rsidRPr="00DA37FA">
        <w:t xml:space="preserve">Verordnung (EU) </w:t>
      </w:r>
      <w:r w:rsidRPr="003A634C">
        <w:t>2022/</w:t>
      </w:r>
      <w:r w:rsidR="003044A0" w:rsidRPr="003A634C">
        <w:t>2472</w:t>
      </w:r>
      <w:r w:rsidRPr="00DA37FA">
        <w:t xml:space="preserve"> zur Feststellung der Vereinbarkeit bestimmter Gruppen von Beihilfen im Agrar- und Forstsektor und in ländlichen Gebieten mit dem Binnenmarkt in Anwendung der Artikel 107 und 108 des Vertrags über die Arbeitsweise der Europäischen Union und zur Aufhebung der Verordnung (EU) Nr. 702/2014 der Kommission, ABl. Nr. L </w:t>
      </w:r>
      <w:r w:rsidR="003044A0">
        <w:t>327</w:t>
      </w:r>
      <w:r w:rsidRPr="00DA37FA">
        <w:t xml:space="preserve"> vom </w:t>
      </w:r>
      <w:r w:rsidR="003044A0" w:rsidRPr="003A634C">
        <w:t>21.12.2022</w:t>
      </w:r>
      <w:r w:rsidRPr="003A634C">
        <w:t xml:space="preserve"> S. </w:t>
      </w:r>
      <w:r w:rsidR="003044A0" w:rsidRPr="003A634C">
        <w:t>1</w:t>
      </w:r>
      <w:r w:rsidRPr="003A634C">
        <w:t>,</w:t>
      </w:r>
    </w:p>
    <w:p w14:paraId="4170F826" w14:textId="77777777" w:rsidR="00DA37FA" w:rsidRPr="00DA37FA" w:rsidRDefault="00DA37FA" w:rsidP="00DA37FA">
      <w:pPr>
        <w:pStyle w:val="Aufzhlungszeichen"/>
      </w:pPr>
      <w:r w:rsidRPr="00DA37FA">
        <w:t xml:space="preserve">Verordnung (EU) Nr. 651/2014 zur Feststellung der Vereinbarkeit bestimmter Gruppen von Beihilfen mit dem Binnenmarkt in Anwendung der Artikel 107 und 108 des </w:t>
      </w:r>
      <w:r w:rsidRPr="00DA37FA">
        <w:lastRenderedPageBreak/>
        <w:t>Vertrags über die Arbeitsweise der Europäischen Union, ABl. Nr. L 187 vom 26.6.2014 S. 1,</w:t>
      </w:r>
    </w:p>
    <w:p w14:paraId="3041C35A" w14:textId="0D9B0E7C" w:rsidR="00C1496B" w:rsidRDefault="00DA37FA" w:rsidP="00DA37FA">
      <w:pPr>
        <w:pStyle w:val="Aufzhlungszeichen"/>
      </w:pPr>
      <w:r w:rsidRPr="00DA37FA">
        <w:t>Verordnung (EU) Nr. 360/2012 über die Anwendung der Artikel 107 und 108 des Vertrags über die Arbeitsweise der Europäischen Union auf De-minimis-Beihilfen an Unternehmen, die Dienstleistungen von allgemeinem wirtschaftlichem Interesse erbringen, ABl. Nr. L 114 vom 26.4.2012 S. 8</w:t>
      </w:r>
      <w:r w:rsidR="005A2771">
        <w:t>.</w:t>
      </w:r>
    </w:p>
    <w:p w14:paraId="04AA6775" w14:textId="77777777" w:rsidR="00B21F0E" w:rsidRDefault="008B6F18" w:rsidP="00B21F0E">
      <w:pPr>
        <w:pStyle w:val="2nummeriert"/>
      </w:pPr>
      <w:bookmarkStart w:id="4" w:name="_Toc194338277"/>
      <w:r>
        <w:t>Nationale Rechtsgrundlagen</w:t>
      </w:r>
      <w:bookmarkEnd w:id="4"/>
    </w:p>
    <w:p w14:paraId="184FB777" w14:textId="6A7E636F" w:rsidR="00F46361" w:rsidRDefault="00F46361" w:rsidP="00F46361">
      <w:pPr>
        <w:pStyle w:val="Aufzhlungszeichen"/>
        <w:numPr>
          <w:ilvl w:val="0"/>
          <w:numId w:val="4"/>
        </w:numPr>
      </w:pPr>
      <w:r w:rsidRPr="00AB6984">
        <w:t xml:space="preserve">Sonderrichtlinie des Bundesministers für </w:t>
      </w:r>
      <w:r>
        <w:t>Land- und Forstwirtschaft, Regi</w:t>
      </w:r>
      <w:r w:rsidRPr="00AB6984">
        <w:t>onen und Wasserwirtschaft zur Umsetzung von Projektmaßnahmen der Ländlichen Entwicklung im Rahmen des GAP-Strategieplan Österreich 2023-2027</w:t>
      </w:r>
      <w:r>
        <w:t>,</w:t>
      </w:r>
    </w:p>
    <w:p w14:paraId="453E2067" w14:textId="34B7C837" w:rsidR="00F46361" w:rsidRDefault="00F46361" w:rsidP="00F46361">
      <w:pPr>
        <w:pStyle w:val="Aufzhlungszeichen"/>
      </w:pPr>
      <w:r w:rsidRPr="00F46361">
        <w:t xml:space="preserve">Bundesgesetzes über die Durchführung der gemeinsamen Marktorganisationen und die Grundsätze der Umsetzung der Gemeinsamen Agrarpolitik (Marktordnungsgesetz 2021 – MOG 2021), BGBl. I Nr. 55/2007, </w:t>
      </w:r>
    </w:p>
    <w:p w14:paraId="7B6DF6E4" w14:textId="1F62D110" w:rsidR="00F46361" w:rsidRDefault="00F46361" w:rsidP="00F46361">
      <w:pPr>
        <w:pStyle w:val="Aufzhlungszeichen"/>
      </w:pPr>
      <w:r w:rsidRPr="00F46361">
        <w:t>Verordnung mit Regeln zur Anwendung des GAP-Strategieplans (GAP-Strategieplan-Anwendungsverordnung – GSP-AV), BGBl. II Nr. 403/2022</w:t>
      </w:r>
    </w:p>
    <w:p w14:paraId="44A5831C" w14:textId="77777777" w:rsidR="00DA37FA" w:rsidRPr="007C7666" w:rsidRDefault="00DA37FA" w:rsidP="00AB6984">
      <w:pPr>
        <w:pStyle w:val="Aufzhlungszeichen"/>
      </w:pPr>
      <w:r w:rsidRPr="007C7666">
        <w:t>Bundesgesetz, mit dem Maßnahmen zur Sicherung der Ernährung sowie zur Erhaltung einer flächendeckenden, leistungsfähigen, bäuerlichen Landwirtschaft getroffen werden (Landwirtschaftsgesetz 1992 – LWG), BGBl. Nr. 375/1992,</w:t>
      </w:r>
    </w:p>
    <w:p w14:paraId="1CA3B3CC" w14:textId="77777777" w:rsidR="00DA37FA" w:rsidRPr="007C7666" w:rsidRDefault="00DA37FA" w:rsidP="00AB6984">
      <w:pPr>
        <w:pStyle w:val="Aufzhlungszeichen"/>
      </w:pPr>
      <w:r w:rsidRPr="007C7666">
        <w:t>Verordnung über Allgemeine Rahmenrichtlinien für die Gewährung von Förderungen aus Bundesmitteln, BGBl. II Nr. 208/2014 (im Folgenden ARR 2014),</w:t>
      </w:r>
    </w:p>
    <w:p w14:paraId="2954E477" w14:textId="287A5183" w:rsidR="006A09D4" w:rsidRPr="007C7666" w:rsidRDefault="00DA37FA" w:rsidP="00AB6984">
      <w:pPr>
        <w:pStyle w:val="Aufzhlungszeichen"/>
      </w:pPr>
      <w:r w:rsidRPr="007C7666">
        <w:t>Bundesgesetz, mit dem das Forstwesen geregelt wird (Forstgesetz 1975), BGBl. Nr. 440/1975,</w:t>
      </w:r>
    </w:p>
    <w:p w14:paraId="4D8268BD" w14:textId="77777777" w:rsidR="00DA37FA" w:rsidRPr="00DA37FA" w:rsidRDefault="00DA37FA" w:rsidP="00AB6984">
      <w:pPr>
        <w:pStyle w:val="Aufzhlungszeichen"/>
      </w:pPr>
      <w:r w:rsidRPr="007C7666">
        <w:t>Bundesgesetz über die Förderung des Wasserbaues aus Bundesmitteln (Was-serbautenförderungsgesetz 1985 – WBFG), BGBl. Nr. 148/1985</w:t>
      </w:r>
      <w:r w:rsidRPr="00DA37FA">
        <w:t>,</w:t>
      </w:r>
    </w:p>
    <w:p w14:paraId="1EF8F015" w14:textId="77777777" w:rsidR="00DA37FA" w:rsidRPr="007C7666" w:rsidRDefault="00DA37FA" w:rsidP="00AB6984">
      <w:pPr>
        <w:pStyle w:val="Aufzhlungszeichen"/>
      </w:pPr>
      <w:r w:rsidRPr="007C7666">
        <w:t>Bundesgesetz über die Förderung von Maßnahmen in den Bereichen der Wasserwirtschaft, der Umwelt, der Altlastensanierung des Flächenrecyclings, der Biodiversität und zum Schutz der Umwelt im Ausland sowie über das österreichische JI/CDM-Programm für den Klimaschutz (Umweltförderungsgesetz – UFG), BGBl. Nr. 185/1993 sowie</w:t>
      </w:r>
    </w:p>
    <w:p w14:paraId="16DA1DEE" w14:textId="4E84E750" w:rsidR="006A09D4" w:rsidRPr="007C7666" w:rsidRDefault="00DA37FA" w:rsidP="00AB6984">
      <w:pPr>
        <w:pStyle w:val="Aufzhlungszeichen"/>
      </w:pPr>
      <w:r w:rsidRPr="007C7666">
        <w:t>Bundesgesetz über die Vergabe von Aufträgen (Bundesvergabegesetz 2018 – BVergG 2018), BGBl. I Nr. 65/2018</w:t>
      </w:r>
      <w:r w:rsidR="008B6F18" w:rsidRPr="007C7666">
        <w:t>.</w:t>
      </w:r>
    </w:p>
    <w:p w14:paraId="75149DD2" w14:textId="77777777" w:rsidR="00AB6984" w:rsidRDefault="00AB6984" w:rsidP="00AB6984">
      <w:pPr>
        <w:pStyle w:val="Aufzhlungszeichen"/>
        <w:numPr>
          <w:ilvl w:val="0"/>
          <w:numId w:val="0"/>
        </w:numPr>
        <w:ind w:left="360"/>
      </w:pPr>
    </w:p>
    <w:p w14:paraId="32F78623" w14:textId="77777777" w:rsidR="003C1077" w:rsidRDefault="003C1077" w:rsidP="003C1077">
      <w:pPr>
        <w:pStyle w:val="1nummeriert"/>
      </w:pPr>
      <w:bookmarkStart w:id="5" w:name="_Toc194338278"/>
      <w:r>
        <w:t>Registrierung für die Förderantragstellung online</w:t>
      </w:r>
      <w:bookmarkEnd w:id="5"/>
    </w:p>
    <w:p w14:paraId="5CD5C3E5" w14:textId="1BFDB5F9" w:rsidR="00B21F0E" w:rsidRDefault="00A93BA5" w:rsidP="00B21F0E">
      <w:r>
        <w:t>Um elektronisch einen Förderantrag stellen zu können, muss die förderwerbende Person bereits bei der AMA mit Betriebsnummer oder Klientennummer registriert sein oder es muss zuvor eine Erstregistrierung erfolgen.</w:t>
      </w:r>
    </w:p>
    <w:p w14:paraId="0FC90987" w14:textId="5C49A236" w:rsidR="009A13F9" w:rsidRDefault="00B30A34" w:rsidP="004227C3">
      <w:r>
        <w:t>Die Erstregistrier</w:t>
      </w:r>
      <w:r w:rsidR="004227C3">
        <w:t xml:space="preserve">ung erfolgt </w:t>
      </w:r>
      <w:r w:rsidR="009A13F9">
        <w:t>für Bewirtschafter</w:t>
      </w:r>
      <w:r w:rsidR="00C347AA">
        <w:t>:</w:t>
      </w:r>
      <w:r w:rsidR="009A13F9">
        <w:t>innen eines land- und forstwirtschaftlichen Betriebes</w:t>
      </w:r>
      <w:r w:rsidR="002240D5">
        <w:t xml:space="preserve"> bei der örtlichen Bezirksbauernkammer. Liegt noch keine Betriebsnummer vor, </w:t>
      </w:r>
      <w:r w:rsidR="002240D5">
        <w:lastRenderedPageBreak/>
        <w:t xml:space="preserve">wird diese während des Termins bei der Bezirksbauernkammer von der Statistik </w:t>
      </w:r>
      <w:r w:rsidR="00CE5AA4">
        <w:t xml:space="preserve">Austria angefordert. </w:t>
      </w:r>
    </w:p>
    <w:p w14:paraId="2E7F31A6" w14:textId="77777777" w:rsidR="00CE5AA4" w:rsidRPr="00CE5AA4" w:rsidRDefault="00CE5AA4" w:rsidP="00CE5AA4">
      <w:pPr>
        <w:pStyle w:val="BoxTitel"/>
        <w:rPr>
          <w:b w:val="0"/>
          <w:bCs w:val="0"/>
        </w:rPr>
      </w:pPr>
      <w:r w:rsidRPr="008627F9">
        <w:t xml:space="preserve">Hinweis: </w:t>
      </w:r>
    </w:p>
    <w:p w14:paraId="60A06A38" w14:textId="2D3C4901" w:rsidR="00CE5AA4" w:rsidRPr="00CE5AA4" w:rsidRDefault="00CE5AA4" w:rsidP="00710CA6">
      <w:pPr>
        <w:pStyle w:val="BoxStd"/>
        <w:rPr>
          <w:b/>
        </w:rPr>
      </w:pPr>
      <w:r>
        <w:t>Es wird empfohlen, zumindest ein Monat vor der geplanten Antragstellung ein vollständig ausgefülltes Bewirtschafterwechselformular bei der örtlich zuständigen Bezirksbauer</w:t>
      </w:r>
      <w:r w:rsidR="00C347AA">
        <w:t>n</w:t>
      </w:r>
      <w:r>
        <w:t>kammer abzugeben.</w:t>
      </w:r>
    </w:p>
    <w:p w14:paraId="0517DA09" w14:textId="77777777" w:rsidR="00CE5AA4" w:rsidRDefault="00CE5AA4" w:rsidP="00CE5AA4">
      <w:pPr>
        <w:pStyle w:val="Aufzhlungszeichen"/>
        <w:numPr>
          <w:ilvl w:val="0"/>
          <w:numId w:val="0"/>
        </w:numPr>
        <w:ind w:left="360"/>
      </w:pPr>
    </w:p>
    <w:p w14:paraId="7F145020" w14:textId="3924408E" w:rsidR="00B30A34" w:rsidRDefault="004227C3" w:rsidP="004227C3">
      <w:r>
        <w:t xml:space="preserve">Die Erstregistrierung erfolgt </w:t>
      </w:r>
      <w:r w:rsidR="00CE5AA4">
        <w:t xml:space="preserve">für </w:t>
      </w:r>
      <w:r>
        <w:t>förderwerbende Personen</w:t>
      </w:r>
      <w:r w:rsidR="00B30A34">
        <w:t xml:space="preserve"> </w:t>
      </w:r>
      <w:r>
        <w:t>des</w:t>
      </w:r>
      <w:r w:rsidR="00B30A34">
        <w:t xml:space="preserve"> außerlandwirtschaftlichen Bereich</w:t>
      </w:r>
      <w:r>
        <w:t>s</w:t>
      </w:r>
      <w:r w:rsidR="00B30A34">
        <w:t xml:space="preserve"> über die eAMA Plattform.</w:t>
      </w:r>
      <w:r w:rsidR="00926EE6">
        <w:t xml:space="preserve"> </w:t>
      </w:r>
    </w:p>
    <w:p w14:paraId="4952D90E" w14:textId="77777777" w:rsidR="009E69E4" w:rsidRDefault="009E69E4" w:rsidP="000E378D">
      <w:pPr>
        <w:pStyle w:val="Aufzhlungszeichen"/>
        <w:numPr>
          <w:ilvl w:val="0"/>
          <w:numId w:val="0"/>
        </w:numPr>
        <w:ind w:left="360"/>
      </w:pPr>
    </w:p>
    <w:p w14:paraId="0A5DCAA0" w14:textId="77777777" w:rsidR="00B30A34" w:rsidRPr="00A8193E" w:rsidRDefault="00A8193E" w:rsidP="00A8193E">
      <w:pPr>
        <w:pStyle w:val="ACHTUNG"/>
      </w:pPr>
      <w:r>
        <w:t>Achtung</w:t>
      </w:r>
      <w:r w:rsidR="00B30A34" w:rsidRPr="00A8193E">
        <w:t xml:space="preserve">: </w:t>
      </w:r>
    </w:p>
    <w:p w14:paraId="4B331C1D" w14:textId="77777777" w:rsidR="00B30A34" w:rsidRPr="00A8193E" w:rsidRDefault="00B30A34" w:rsidP="00A8193E">
      <w:pPr>
        <w:pStyle w:val="ACHTUNG"/>
        <w:rPr>
          <w:b w:val="0"/>
        </w:rPr>
      </w:pPr>
      <w:r w:rsidRPr="00A8193E">
        <w:rPr>
          <w:b w:val="0"/>
        </w:rPr>
        <w:t>Folgende Voraussetzungen müssen für die Online-Registrierung erfüllt sein:</w:t>
      </w:r>
    </w:p>
    <w:p w14:paraId="02CA6306" w14:textId="3C0AF5B8" w:rsidR="00B30A34" w:rsidRPr="00A8193E" w:rsidRDefault="00B30A34" w:rsidP="00A8193E">
      <w:pPr>
        <w:pStyle w:val="ACHTUNG"/>
        <w:numPr>
          <w:ilvl w:val="0"/>
          <w:numId w:val="28"/>
        </w:numPr>
        <w:rPr>
          <w:b w:val="0"/>
        </w:rPr>
      </w:pPr>
      <w:r w:rsidRPr="00A8193E">
        <w:rPr>
          <w:b w:val="0"/>
        </w:rPr>
        <w:t>Es muss eine gültige ID-Austria vorliegen</w:t>
      </w:r>
      <w:r w:rsidR="004227C3">
        <w:rPr>
          <w:b w:val="0"/>
        </w:rPr>
        <w:t>.</w:t>
      </w:r>
    </w:p>
    <w:p w14:paraId="29459288" w14:textId="77777777" w:rsidR="00B30A34" w:rsidRPr="00A8193E" w:rsidRDefault="00B30A34" w:rsidP="00A8193E">
      <w:pPr>
        <w:pStyle w:val="ACHTUNG"/>
        <w:numPr>
          <w:ilvl w:val="0"/>
          <w:numId w:val="28"/>
        </w:numPr>
        <w:rPr>
          <w:b w:val="0"/>
        </w:rPr>
      </w:pPr>
      <w:r w:rsidRPr="00A8193E">
        <w:rPr>
          <w:b w:val="0"/>
        </w:rPr>
        <w:t>Das Unternehmen darf noch nicht in der AMA registriert sein</w:t>
      </w:r>
      <w:r w:rsidR="004227C3">
        <w:rPr>
          <w:b w:val="0"/>
        </w:rPr>
        <w:t>.</w:t>
      </w:r>
    </w:p>
    <w:p w14:paraId="6D132B78" w14:textId="77777777" w:rsidR="00B30A34" w:rsidRPr="00A8193E" w:rsidRDefault="00B30A34" w:rsidP="00A8193E">
      <w:pPr>
        <w:pStyle w:val="ACHTUNG"/>
        <w:numPr>
          <w:ilvl w:val="0"/>
          <w:numId w:val="28"/>
        </w:numPr>
        <w:rPr>
          <w:b w:val="0"/>
        </w:rPr>
      </w:pPr>
      <w:r w:rsidRPr="00A8193E">
        <w:rPr>
          <w:b w:val="0"/>
        </w:rPr>
        <w:t>Das Unternehmen beabsichtigt Förderungen zu beantragen</w:t>
      </w:r>
      <w:r w:rsidR="004227C3">
        <w:rPr>
          <w:b w:val="0"/>
        </w:rPr>
        <w:t>.</w:t>
      </w:r>
    </w:p>
    <w:p w14:paraId="1377970D" w14:textId="51DFF166" w:rsidR="00CE5AA4" w:rsidRPr="00710CA6" w:rsidRDefault="00B30A34" w:rsidP="000E378D">
      <w:pPr>
        <w:pStyle w:val="ACHTUNG"/>
        <w:numPr>
          <w:ilvl w:val="0"/>
          <w:numId w:val="28"/>
        </w:numPr>
      </w:pPr>
      <w:r w:rsidRPr="00710CA6">
        <w:rPr>
          <w:b w:val="0"/>
        </w:rPr>
        <w:t>Das Unternehmen besitzt keine land- und forstwirtsc</w:t>
      </w:r>
      <w:r w:rsidR="004227C3" w:rsidRPr="00710CA6">
        <w:rPr>
          <w:b w:val="0"/>
        </w:rPr>
        <w:t>h</w:t>
      </w:r>
      <w:r w:rsidRPr="00710CA6">
        <w:rPr>
          <w:b w:val="0"/>
        </w:rPr>
        <w:t>aftliche Betriebsnummer, bzw. möchte nicht als Bewirtschafter</w:t>
      </w:r>
      <w:r w:rsidR="00C347AA">
        <w:rPr>
          <w:b w:val="0"/>
        </w:rPr>
        <w:t>:in</w:t>
      </w:r>
      <w:r w:rsidRPr="00710CA6">
        <w:rPr>
          <w:b w:val="0"/>
        </w:rPr>
        <w:t xml:space="preserve"> eines land- und </w:t>
      </w:r>
      <w:r w:rsidR="004227C3" w:rsidRPr="00710CA6">
        <w:rPr>
          <w:b w:val="0"/>
        </w:rPr>
        <w:t>f</w:t>
      </w:r>
      <w:r w:rsidRPr="00710CA6">
        <w:rPr>
          <w:b w:val="0"/>
        </w:rPr>
        <w:t xml:space="preserve">orstwirtschaftlichen Betriebes einen Förderantrag stellen. </w:t>
      </w:r>
    </w:p>
    <w:p w14:paraId="6DEA9C52" w14:textId="77777777" w:rsidR="009C0CB5" w:rsidRDefault="009C0CB5" w:rsidP="003D7B78"/>
    <w:p w14:paraId="5C7BE462" w14:textId="4667F365" w:rsidR="008E12A1" w:rsidRDefault="008E12A1" w:rsidP="008E12A1">
      <w:r>
        <w:t xml:space="preserve">Ausführliche Informationen zu den Kundendaten befinden sich auf der AMA Homepage unter folgendem Link </w:t>
      </w:r>
      <w:hyperlink r:id="rId17" w:history="1">
        <w:r w:rsidR="001A2D39" w:rsidRPr="001A2D39">
          <w:rPr>
            <w:rStyle w:val="Hyperlink"/>
          </w:rPr>
          <w:t>https://www.ama.at/fachliche-informationen/kundendaten</w:t>
        </w:r>
      </w:hyperlink>
      <w:r w:rsidR="005A2771" w:rsidRPr="005A2771">
        <w:rPr>
          <w:rStyle w:val="Hyperlink"/>
          <w:u w:val="none"/>
        </w:rPr>
        <w:t xml:space="preserve"> </w:t>
      </w:r>
      <w:r w:rsidR="001A2D39" w:rsidRPr="001A2D39">
        <w:t>.</w:t>
      </w:r>
    </w:p>
    <w:p w14:paraId="17F56157" w14:textId="77777777" w:rsidR="008E12A1" w:rsidRPr="003D7B78" w:rsidRDefault="008E12A1" w:rsidP="003D7B78"/>
    <w:p w14:paraId="3BA40300" w14:textId="77777777" w:rsidR="00B21F0E" w:rsidRPr="00B21F0E" w:rsidRDefault="003C1077" w:rsidP="00B21F0E">
      <w:pPr>
        <w:pStyle w:val="1nummeriert"/>
      </w:pPr>
      <w:bookmarkStart w:id="6" w:name="_Toc194338279"/>
      <w:r>
        <w:t>Der Förderantrag</w:t>
      </w:r>
      <w:bookmarkEnd w:id="6"/>
    </w:p>
    <w:p w14:paraId="6D4D1C91" w14:textId="28AA3156" w:rsidR="00364ACD" w:rsidRDefault="00364ACD" w:rsidP="009C0CB5">
      <w:pPr>
        <w:pStyle w:val="2nummeriert"/>
      </w:pPr>
      <w:bookmarkStart w:id="7" w:name="_Toc194338280"/>
      <w:r>
        <w:t>Allgemeines</w:t>
      </w:r>
      <w:bookmarkEnd w:id="7"/>
    </w:p>
    <w:p w14:paraId="24337AB9" w14:textId="1DF22043" w:rsidR="00AC686C" w:rsidRDefault="00AC686C" w:rsidP="001E4BAB">
      <w:r>
        <w:t xml:space="preserve">Der Förderantrag stellt </w:t>
      </w:r>
      <w:r w:rsidR="00284609">
        <w:t>einen sehr</w:t>
      </w:r>
      <w:r>
        <w:t xml:space="preserve"> wichtigen Abschnitt im Ablauf eines Förderprojektes dar. </w:t>
      </w:r>
      <w:r w:rsidR="00284609">
        <w:t xml:space="preserve">Die folgende Darstellung veranschaulicht </w:t>
      </w:r>
      <w:r w:rsidR="004840B1">
        <w:t>am Beispiel der Investi</w:t>
      </w:r>
      <w:r w:rsidR="00712427">
        <w:t>ti</w:t>
      </w:r>
      <w:r w:rsidR="004840B1">
        <w:t>onsförderung</w:t>
      </w:r>
      <w:r w:rsidR="005A2771">
        <w:t xml:space="preserve"> </w:t>
      </w:r>
      <w:r w:rsidR="00284609">
        <w:t>den Ablauf eines Förderprojektes, beginnend mit der Antragstellung, über die Genehmigung, die Projektabrechnung mittels Zahlungsantrag bis zur Endauszahlung.</w:t>
      </w:r>
    </w:p>
    <w:p w14:paraId="74F7EBCD" w14:textId="77777777" w:rsidR="002377C5" w:rsidRDefault="00284609" w:rsidP="002377C5">
      <w:pPr>
        <w:keepNext/>
      </w:pPr>
      <w:r w:rsidRPr="00284609">
        <w:rPr>
          <w:noProof/>
          <w:lang w:val="de-AT" w:eastAsia="de-AT"/>
        </w:rPr>
        <w:lastRenderedPageBreak/>
        <w:drawing>
          <wp:inline distT="0" distB="0" distL="0" distR="0" wp14:anchorId="49BEC1DA" wp14:editId="192EF549">
            <wp:extent cx="5612130" cy="3156585"/>
            <wp:effectExtent l="0" t="0" r="762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3156585"/>
                    </a:xfrm>
                    <a:prstGeom prst="rect">
                      <a:avLst/>
                    </a:prstGeom>
                  </pic:spPr>
                </pic:pic>
              </a:graphicData>
            </a:graphic>
          </wp:inline>
        </w:drawing>
      </w:r>
    </w:p>
    <w:p w14:paraId="661E1400" w14:textId="7CFDF2D7" w:rsidR="002377C5" w:rsidRDefault="002377C5" w:rsidP="002377C5">
      <w:pPr>
        <w:pStyle w:val="Beschriftung"/>
        <w:keepLines/>
        <w:spacing w:before="0" w:after="0"/>
      </w:pPr>
      <w:bookmarkStart w:id="8" w:name="_Toc193380879"/>
      <w:r>
        <w:t xml:space="preserve">Abbildung </w:t>
      </w:r>
      <w:r w:rsidR="00F058EA">
        <w:fldChar w:fldCharType="begin"/>
      </w:r>
      <w:r w:rsidR="00F058EA">
        <w:instrText xml:space="preserve"> SEQ Abbildung \* ARABIC </w:instrText>
      </w:r>
      <w:r w:rsidR="00F058EA">
        <w:fldChar w:fldCharType="separate"/>
      </w:r>
      <w:r w:rsidR="00BE5D7F">
        <w:rPr>
          <w:noProof/>
        </w:rPr>
        <w:t>1</w:t>
      </w:r>
      <w:r w:rsidR="00F058EA">
        <w:rPr>
          <w:noProof/>
        </w:rPr>
        <w:fldChar w:fldCharType="end"/>
      </w:r>
      <w:r>
        <w:t>: Ablauf der Förderung</w:t>
      </w:r>
      <w:bookmarkEnd w:id="8"/>
    </w:p>
    <w:p w14:paraId="576E3238" w14:textId="1965E466" w:rsidR="00284609" w:rsidRDefault="00284609" w:rsidP="00AC686C"/>
    <w:p w14:paraId="1B82A1B8" w14:textId="2F2FF8DD" w:rsidR="007C7666" w:rsidRPr="007C7666" w:rsidRDefault="007C7666" w:rsidP="00AC686C">
      <w:r>
        <w:t xml:space="preserve">Diese Darstellung ist Teil des Erklärvideos „Ablauf der Investitionsförderung“. Die Erklärvideos finden Sie unter </w:t>
      </w:r>
      <w:hyperlink r:id="rId19" w:history="1">
        <w:r w:rsidR="002377C5" w:rsidRPr="00B2036A">
          <w:rPr>
            <w:rStyle w:val="Hyperlink"/>
          </w:rPr>
          <w:t>https://www.ama.at/dfp/allgemeine-informationen/allgemeine-informationsblaetter-und-dfp-handbuch</w:t>
        </w:r>
      </w:hyperlink>
      <w:r w:rsidR="005A2771" w:rsidRPr="005A2771">
        <w:rPr>
          <w:rStyle w:val="Hyperlink"/>
          <w:u w:val="none"/>
        </w:rPr>
        <w:t xml:space="preserve"> </w:t>
      </w:r>
      <w:r w:rsidR="002377C5">
        <w:t>.</w:t>
      </w:r>
    </w:p>
    <w:p w14:paraId="1E13D9EA" w14:textId="59E581E3" w:rsidR="009C0CB5" w:rsidRDefault="003C1077" w:rsidP="009C0CB5">
      <w:pPr>
        <w:pStyle w:val="2nummeriert"/>
      </w:pPr>
      <w:bookmarkStart w:id="9" w:name="_Toc194338281"/>
      <w:r>
        <w:t>Daten Förderwerber:in</w:t>
      </w:r>
      <w:bookmarkEnd w:id="9"/>
    </w:p>
    <w:p w14:paraId="54B4D7DA" w14:textId="74A025E4" w:rsidR="00A53D33" w:rsidRDefault="00A53D33" w:rsidP="00A53D33">
      <w:r>
        <w:t>Die potentiellen Förderwerber:innen sind:</w:t>
      </w:r>
    </w:p>
    <w:p w14:paraId="3EDA9224" w14:textId="0A5D8212" w:rsidR="00A53D33" w:rsidRDefault="00A53D33" w:rsidP="00A53D33">
      <w:r w:rsidRPr="00A53D33">
        <w:t>Bewirtschafter</w:t>
      </w:r>
      <w:r w:rsidR="00AB49C9">
        <w:t>:</w:t>
      </w:r>
      <w:r w:rsidRPr="00A53D33">
        <w:t>innen land- und forstwirtschaftlicher Betriebe</w:t>
      </w:r>
    </w:p>
    <w:p w14:paraId="605A9644" w14:textId="4A51F21C" w:rsidR="002377C5" w:rsidRDefault="002377C5" w:rsidP="00A53D33">
      <w:r>
        <w:t>Waldbesitzervereinigungen</w:t>
      </w:r>
    </w:p>
    <w:p w14:paraId="44C20AFE" w14:textId="1DE0F06E" w:rsidR="002377C5" w:rsidRDefault="002377C5" w:rsidP="00A53D33">
      <w:r>
        <w:t>Agrargemeinschaften</w:t>
      </w:r>
    </w:p>
    <w:p w14:paraId="3DFBA058" w14:textId="3C362A8B" w:rsidR="00A53D33" w:rsidRDefault="00A53D33" w:rsidP="00A53D33">
      <w:r w:rsidRPr="00A53D33">
        <w:t>Nicht-Regierungsorganisationen, Vereine</w:t>
      </w:r>
    </w:p>
    <w:p w14:paraId="050AE51A" w14:textId="043036FB" w:rsidR="00A53D33" w:rsidRDefault="00A53D33" w:rsidP="00A53D33">
      <w:r w:rsidRPr="00A53D33">
        <w:t>Körperschaften und Anstalten öffentlichen Rechts</w:t>
      </w:r>
    </w:p>
    <w:p w14:paraId="1DF744D9" w14:textId="64FD4800" w:rsidR="00A53D33" w:rsidRDefault="00A53D33" w:rsidP="00A53D33">
      <w:r w:rsidRPr="00A53D33">
        <w:t>Gebietskörperschaften</w:t>
      </w:r>
    </w:p>
    <w:p w14:paraId="63C01EE9" w14:textId="17B2F72E" w:rsidR="00A53D33" w:rsidRDefault="00A53D33" w:rsidP="00A53D33">
      <w:r w:rsidRPr="00A53D33">
        <w:t>Zusammenschlüsse der o.a. förderwerbenden Personen</w:t>
      </w:r>
    </w:p>
    <w:p w14:paraId="11E258D4" w14:textId="6D978C78" w:rsidR="00A53D33" w:rsidRDefault="00A53D33" w:rsidP="00A53D33">
      <w:pPr>
        <w:pStyle w:val="BoxTitel"/>
        <w:spacing w:before="240"/>
      </w:pPr>
      <w:r w:rsidRPr="008627F9">
        <w:t xml:space="preserve">Hinweis: </w:t>
      </w:r>
    </w:p>
    <w:p w14:paraId="145922B9" w14:textId="43BFACCD" w:rsidR="00A53D33" w:rsidRPr="00A53D33" w:rsidRDefault="00A53D33" w:rsidP="00A0163D">
      <w:pPr>
        <w:pStyle w:val="BoxStd"/>
      </w:pPr>
      <w:r w:rsidRPr="00A0163D">
        <w:rPr>
          <w:rStyle w:val="Fett"/>
          <w:b w:val="0"/>
          <w:bCs w:val="0"/>
        </w:rPr>
        <w:t>Ein gemeinschaftlicher Rahmenantrag kann nur von einer juristischen Person, die nicht selbst die Vorhaben</w:t>
      </w:r>
      <w:r w:rsidR="005A2771" w:rsidRPr="00A0163D">
        <w:rPr>
          <w:rStyle w:val="Fett"/>
          <w:b w:val="0"/>
          <w:bCs w:val="0"/>
        </w:rPr>
        <w:t>s</w:t>
      </w:r>
      <w:r w:rsidRPr="00A0163D">
        <w:rPr>
          <w:rStyle w:val="Fett"/>
          <w:b w:val="0"/>
          <w:bCs w:val="0"/>
        </w:rPr>
        <w:t xml:space="preserve">flächen bewirtschaftet (d.h. diese juristische Person ist </w:t>
      </w:r>
      <w:r w:rsidR="002377C5" w:rsidRPr="00A0163D">
        <w:rPr>
          <w:rStyle w:val="Fett"/>
          <w:b w:val="0"/>
          <w:bCs w:val="0"/>
        </w:rPr>
        <w:t xml:space="preserve">nicht Pächter, Eigentümer oder </w:t>
      </w:r>
      <w:r w:rsidRPr="00A0163D">
        <w:rPr>
          <w:rStyle w:val="Fett"/>
          <w:b w:val="0"/>
          <w:bCs w:val="0"/>
        </w:rPr>
        <w:t>Nutzu</w:t>
      </w:r>
      <w:r w:rsidR="002377C5" w:rsidRPr="00A0163D">
        <w:rPr>
          <w:rStyle w:val="Fett"/>
          <w:b w:val="0"/>
          <w:bCs w:val="0"/>
        </w:rPr>
        <w:t xml:space="preserve">ngsberechtigter der betroffenen </w:t>
      </w:r>
      <w:r w:rsidRPr="00A0163D">
        <w:rPr>
          <w:rStyle w:val="Fett"/>
          <w:b w:val="0"/>
          <w:bCs w:val="0"/>
        </w:rPr>
        <w:t>Forstflächen) beantragt werden.</w:t>
      </w:r>
      <w:r w:rsidR="002377C5" w:rsidRPr="00A0163D">
        <w:t xml:space="preserve"> </w:t>
      </w:r>
    </w:p>
    <w:p w14:paraId="7A9BA159" w14:textId="77777777" w:rsidR="00B5233F" w:rsidRDefault="003C1077" w:rsidP="00EA555E">
      <w:pPr>
        <w:pStyle w:val="3nummeriert"/>
      </w:pPr>
      <w:bookmarkStart w:id="10" w:name="_Toc194338282"/>
      <w:r w:rsidRPr="00EA555E">
        <w:lastRenderedPageBreak/>
        <w:t>Unternehmensdaten</w:t>
      </w:r>
      <w:bookmarkEnd w:id="10"/>
    </w:p>
    <w:p w14:paraId="3F89CE24" w14:textId="77777777" w:rsidR="006E418D" w:rsidRPr="008627F9" w:rsidRDefault="006E418D" w:rsidP="00710CA6">
      <w:pPr>
        <w:pStyle w:val="BoxTitel"/>
        <w:spacing w:before="240"/>
        <w:rPr>
          <w:rStyle w:val="Fett"/>
        </w:rPr>
      </w:pPr>
      <w:r w:rsidRPr="008627F9">
        <w:t xml:space="preserve">Hinweis: </w:t>
      </w:r>
    </w:p>
    <w:p w14:paraId="24B609D4" w14:textId="77777777" w:rsidR="006E418D" w:rsidRDefault="006E418D" w:rsidP="006E418D">
      <w:pPr>
        <w:pStyle w:val="BoxStd"/>
      </w:pPr>
      <w:r>
        <w:t>Die Angaben zur förderwerbenden Person, das heißt Name der förderwerbenden Person bzw. der vertretungsbefugten Person, Geburtsdatum der förderwerbenden Person bzw. der vertretungsbefugten Person, die Kontaktdaten</w:t>
      </w:r>
      <w:r w:rsidR="00063BDE">
        <w:t>,</w:t>
      </w:r>
      <w:r>
        <w:t xml:space="preserve"> die Betriebs</w:t>
      </w:r>
      <w:r w:rsidR="00063BDE">
        <w:t>-/</w:t>
      </w:r>
      <w:r>
        <w:t xml:space="preserve"> Klientennummer</w:t>
      </w:r>
      <w:r w:rsidR="00063BDE">
        <w:t xml:space="preserve"> sowie die Firmenbuchnummer oder ZVR-Zahl</w:t>
      </w:r>
      <w:r>
        <w:t xml:space="preserve"> müssen bei der Einreichung des Förderantrags ausgefüllt sein, ansonsten kann der Förderantrag nicht eingereicht werden.</w:t>
      </w:r>
    </w:p>
    <w:p w14:paraId="5D4B49B6" w14:textId="22F06EEE" w:rsidR="00184EE7" w:rsidRPr="00184EE7" w:rsidRDefault="006E418D" w:rsidP="00184EE7">
      <w:pPr>
        <w:pStyle w:val="4nummeriert"/>
        <w:spacing w:before="240" w:after="240"/>
      </w:pPr>
      <w:r>
        <w:t xml:space="preserve">Betriebs-/Klientennummer: </w:t>
      </w:r>
    </w:p>
    <w:p w14:paraId="41D72F9F" w14:textId="77777777" w:rsidR="008B4205" w:rsidRDefault="006E418D" w:rsidP="006E418D">
      <w:r>
        <w:t xml:space="preserve">Bei Bewirtschaftung von mehreren Betriebseinheiten (unterschiedliche Betriebsstandorte mit eigener Betriebsnummer) ist die Betriebsnummer des Hauptbetriebes (Verwaltungszentrum der bewirtschafteten Betriebseinheiten) anzugeben. </w:t>
      </w:r>
    </w:p>
    <w:p w14:paraId="0334F853" w14:textId="680A0240" w:rsidR="00710CA6" w:rsidRDefault="006E418D" w:rsidP="00710CA6">
      <w:r>
        <w:t>Sofern die förderwerbende Person nicht Bewirtschafter:in eines land- und forstwirtschaftlichen Betriebes ist und bereits von der AMA eine Klientennummer (achtstellige mit „1“ beginnende Nummer) zugeteilt wurde, ist diese Klientennummer einzutragen.</w:t>
      </w:r>
    </w:p>
    <w:p w14:paraId="214C4CD1" w14:textId="77777777" w:rsidR="00070C64" w:rsidRDefault="00070C64" w:rsidP="00184EE7">
      <w:pPr>
        <w:pStyle w:val="4nummeriert"/>
        <w:spacing w:before="240" w:after="240"/>
      </w:pPr>
      <w:r>
        <w:t>Weitere Informationen zu den Unternehmensdaten</w:t>
      </w:r>
    </w:p>
    <w:p w14:paraId="072BA24E" w14:textId="6D0CA856" w:rsidR="00070C64" w:rsidRPr="00070C64" w:rsidRDefault="00070C64" w:rsidP="00070C64">
      <w:r>
        <w:t>Handelt es sich bei der förderwerbenden Person nicht um eine natürliche Person, sind weitere Angaben zu den Unternehmensdaten erforderlich und entsprechende Vertragsgrundlagen hochzuladen. Wenn zutreffend b</w:t>
      </w:r>
      <w:r w:rsidR="00183A67">
        <w:t xml:space="preserve">zw. vorhanden, ist die ZVR-Zahl oder </w:t>
      </w:r>
      <w:r>
        <w:t xml:space="preserve">die Firmenbuchnummer anzugeben. In diesem Fall ist dem Förderantrag ein Auszug aus dem Vereinsregister bzw. </w:t>
      </w:r>
      <w:r w:rsidR="008B3040">
        <w:t>ein Firmenbuchauszug hochzuladen</w:t>
      </w:r>
      <w:r>
        <w:t>.</w:t>
      </w:r>
    </w:p>
    <w:p w14:paraId="2FFE3C8A" w14:textId="77777777" w:rsidR="00063BDE" w:rsidRDefault="00063BDE" w:rsidP="00184EE7">
      <w:pPr>
        <w:pStyle w:val="4nummeriert"/>
        <w:spacing w:before="240" w:after="240"/>
      </w:pPr>
      <w:r>
        <w:t>Beteiligte Personen</w:t>
      </w:r>
    </w:p>
    <w:p w14:paraId="4765486F" w14:textId="22FA5048" w:rsidR="00070C64" w:rsidRPr="00070C64" w:rsidRDefault="000E378D" w:rsidP="00A0163D">
      <w:r w:rsidRPr="000E378D">
        <w:t xml:space="preserve">Unter beteiligte </w:t>
      </w:r>
      <w:r w:rsidRPr="00A0163D">
        <w:t>Personen werden Informationen aus</w:t>
      </w:r>
      <w:r w:rsidRPr="000E378D">
        <w:t xml:space="preserve"> den Kundendaten zu Vertretungsbefugten bzw. bei</w:t>
      </w:r>
      <w:r w:rsidR="00070C64" w:rsidRPr="000E378D">
        <w:t xml:space="preserve"> Personenvereinigung</w:t>
      </w:r>
      <w:r w:rsidRPr="000E378D">
        <w:t>en</w:t>
      </w:r>
      <w:r w:rsidR="00070C64" w:rsidRPr="000E378D">
        <w:t xml:space="preserve"> ohne eigene Rechtspersönlichkeit, </w:t>
      </w:r>
      <w:r w:rsidRPr="000E378D">
        <w:t>zu den Gesellschaftern a</w:t>
      </w:r>
      <w:r w:rsidR="00070C64" w:rsidRPr="000E378D">
        <w:t>nge</w:t>
      </w:r>
      <w:r w:rsidRPr="000E378D">
        <w:t>zeigt</w:t>
      </w:r>
      <w:r w:rsidR="00D0037B" w:rsidRPr="00D0037B">
        <w:t xml:space="preserve"> bzw. sind solche hier zu erfassen.</w:t>
      </w:r>
    </w:p>
    <w:p w14:paraId="13989D0C" w14:textId="77777777" w:rsidR="00063BDE" w:rsidRDefault="00063BDE" w:rsidP="00184EE7">
      <w:pPr>
        <w:pStyle w:val="4nummeriert"/>
        <w:spacing w:before="240" w:after="240"/>
      </w:pPr>
      <w:r>
        <w:t>Ansprechperson</w:t>
      </w:r>
    </w:p>
    <w:p w14:paraId="60CD9D37" w14:textId="6C8A0F22" w:rsidR="00063BDE" w:rsidRPr="00063BDE" w:rsidRDefault="00063BDE" w:rsidP="00063BDE">
      <w:r>
        <w:t>Es besteht die Möglichkeit eine weitere Person mit Namen und Kontaktdaten anzuführen, die als zentrale Ansprechperson für Rückfragen der Bewi</w:t>
      </w:r>
      <w:r w:rsidR="00712427">
        <w:t>l</w:t>
      </w:r>
      <w:r>
        <w:t>ligenden Stelle im Projekt fungieren soll.</w:t>
      </w:r>
    </w:p>
    <w:p w14:paraId="3029D39F" w14:textId="7361E515" w:rsidR="00B014D8" w:rsidRPr="00B014D8" w:rsidRDefault="00063BDE" w:rsidP="00184EE7">
      <w:pPr>
        <w:pStyle w:val="4nummeriert"/>
        <w:spacing w:before="240" w:after="240"/>
      </w:pPr>
      <w:r>
        <w:lastRenderedPageBreak/>
        <w:t>Umsatzsteuer</w:t>
      </w:r>
    </w:p>
    <w:p w14:paraId="05B57D29" w14:textId="77777777" w:rsidR="00C353D7" w:rsidRPr="00C353D7" w:rsidRDefault="00C353D7" w:rsidP="00C353D7">
      <w:r>
        <w:t>Für die Beurteilung der Förderfähigkeit der Kosten auf Netto- oder Bruttoebene wird die Information benötigt, ob die förderwerbende Person vorsteuerabzugsberechtigt ist.</w:t>
      </w:r>
    </w:p>
    <w:p w14:paraId="7AD3F3C6" w14:textId="26645A0F" w:rsidR="00070C64" w:rsidRDefault="00070C64" w:rsidP="00184EE7">
      <w:pPr>
        <w:pStyle w:val="BoxTitel"/>
      </w:pPr>
      <w:r w:rsidRPr="008627F9">
        <w:t xml:space="preserve">Hinweis: </w:t>
      </w:r>
    </w:p>
    <w:p w14:paraId="29B3EBCA" w14:textId="74CAA930" w:rsidR="009935D0" w:rsidRPr="00184EE7" w:rsidRDefault="00070C64" w:rsidP="00184EE7">
      <w:pPr>
        <w:pStyle w:val="BoxStd"/>
        <w:rPr>
          <w:b/>
        </w:rPr>
      </w:pPr>
      <w:r w:rsidRPr="00070C64">
        <w:t>Land</w:t>
      </w:r>
      <w:r w:rsidR="003E259F">
        <w:t>-</w:t>
      </w:r>
      <w:r w:rsidRPr="00070C64">
        <w:t xml:space="preserve"> und forstwirtschaftlic</w:t>
      </w:r>
      <w:r w:rsidR="003E259F">
        <w:t>he Betriebe - auch umsatzsteuer</w:t>
      </w:r>
      <w:r w:rsidRPr="00070C64">
        <w:t xml:space="preserve">pauschalierte Betriebe - gelten als vorsteuerabzugsberechtigt und müssen </w:t>
      </w:r>
      <w:r w:rsidR="00C353D7">
        <w:t xml:space="preserve">ein </w:t>
      </w:r>
      <w:r w:rsidRPr="00070C64">
        <w:t>JA ankreuzen.</w:t>
      </w:r>
    </w:p>
    <w:p w14:paraId="56825AD2" w14:textId="77777777" w:rsidR="00184EE7" w:rsidRDefault="00184EE7" w:rsidP="009935D0"/>
    <w:p w14:paraId="76695FCC" w14:textId="68350EB6" w:rsidR="009935D0" w:rsidRDefault="009935D0" w:rsidP="009935D0">
      <w:r w:rsidRPr="00685516">
        <w:t>Bei juristische</w:t>
      </w:r>
      <w:r>
        <w:t>n</w:t>
      </w:r>
      <w:r w:rsidRPr="00685516">
        <w:t xml:space="preserve"> Personen, die nach ihren Angaben keine der Umsatzsteuer unterliegende unternehmerische Tätigkeit ausüben</w:t>
      </w:r>
      <w:r>
        <w:t>,</w:t>
      </w:r>
      <w:r w:rsidRPr="00685516">
        <w:t xml:space="preserve"> ist vo</w:t>
      </w:r>
      <w:r>
        <w:t>n der f</w:t>
      </w:r>
      <w:r w:rsidRPr="00685516">
        <w:t>örderwerbe</w:t>
      </w:r>
      <w:r>
        <w:t>nden Person</w:t>
      </w:r>
      <w:r w:rsidRPr="00685516">
        <w:t xml:space="preserve"> eine Bestätigung des Finanzamtes vorzulegen, dass der Betrieb nicht steuerlich erfasst ist. Erhält </w:t>
      </w:r>
      <w:r>
        <w:t>die f</w:t>
      </w:r>
      <w:r w:rsidRPr="00685516">
        <w:t>örderwerbe</w:t>
      </w:r>
      <w:r>
        <w:t>nde Person</w:t>
      </w:r>
      <w:r w:rsidRPr="00685516">
        <w:t xml:space="preserve"> ohne </w:t>
      </w:r>
      <w:r>
        <w:t>ihr</w:t>
      </w:r>
      <w:r w:rsidRPr="00685516">
        <w:t xml:space="preserve"> Verschulden diese Bestätigung nicht, muss </w:t>
      </w:r>
      <w:r>
        <w:t xml:space="preserve">sie </w:t>
      </w:r>
      <w:r w:rsidRPr="00685516">
        <w:t xml:space="preserve">einen anderen Nachweis erbringen, aus welchem klar hervorgeht, dass </w:t>
      </w:r>
      <w:r>
        <w:t>sie</w:t>
      </w:r>
      <w:r w:rsidRPr="00685516">
        <w:t xml:space="preserve"> nicht vorsteuerabzugsberechtigt ist.</w:t>
      </w:r>
    </w:p>
    <w:p w14:paraId="438D16E3" w14:textId="77777777" w:rsidR="009935D0" w:rsidRPr="00685516" w:rsidRDefault="009935D0" w:rsidP="009935D0">
      <w:r>
        <w:t>Im Rahmen der stichprobenartigen Vorort-Kontrollen durch die AMA erfolgt eine Einschau in die Bücher. Daher ist auch anzugeben, ob eine Verpflichtung zur Führung einer doppelten Buchführung oder einer Einnahmen-Ausgaben-Rechnung besteht.</w:t>
      </w:r>
    </w:p>
    <w:p w14:paraId="6FC24EA6" w14:textId="4E1A6D64" w:rsidR="00184EE7" w:rsidRPr="00184EE7" w:rsidRDefault="003C1077" w:rsidP="00184EE7">
      <w:pPr>
        <w:pStyle w:val="3nummeriert"/>
        <w:numPr>
          <w:ilvl w:val="2"/>
          <w:numId w:val="3"/>
        </w:numPr>
        <w:spacing w:after="120"/>
      </w:pPr>
      <w:bookmarkStart w:id="11" w:name="_Toc194338283"/>
      <w:r>
        <w:t>Bankverbindung</w:t>
      </w:r>
      <w:bookmarkEnd w:id="11"/>
    </w:p>
    <w:p w14:paraId="0ACD0865" w14:textId="77777777" w:rsidR="0040636D" w:rsidRDefault="00B35488" w:rsidP="00B21F0E">
      <w:r>
        <w:t>Es sind die Daten jenes Bankkontos anzugeben, auf das die Förderung überwiesen werden soll</w:t>
      </w:r>
      <w:r w:rsidR="00B21F0E" w:rsidRPr="00B21F0E">
        <w:t>.</w:t>
      </w:r>
      <w:r>
        <w:t xml:space="preserve"> </w:t>
      </w:r>
      <w:r w:rsidR="0040636D">
        <w:t>Es ist nicht möglich, zu einem Zeitpunkt für mehrere Förderanträge unterschiedliche Bankverbindungen zu verwenden. Die zeitlich zuletzt bekanntgegebene Bankverbindung führt auch zu einer Änderung der Bankverbindung bei bereits früher eingereichten Förderanträgen.</w:t>
      </w:r>
    </w:p>
    <w:p w14:paraId="76C7BA6B" w14:textId="77777777" w:rsidR="006E418D" w:rsidRPr="008627F9" w:rsidRDefault="006E418D" w:rsidP="006E418D">
      <w:pPr>
        <w:pStyle w:val="BoxTitel"/>
        <w:rPr>
          <w:rStyle w:val="Fett"/>
        </w:rPr>
      </w:pPr>
      <w:r w:rsidRPr="008627F9">
        <w:t xml:space="preserve">Hinweis: </w:t>
      </w:r>
    </w:p>
    <w:p w14:paraId="3F62ED1A" w14:textId="43DB0243" w:rsidR="006E418D" w:rsidRPr="00184EE7" w:rsidRDefault="006E418D" w:rsidP="00184EE7">
      <w:pPr>
        <w:pStyle w:val="BoxStd"/>
      </w:pPr>
      <w:r w:rsidRPr="00184EE7">
        <w:t>Die Daten zur Bankverbindung müssen bei der Einreichung des Förderantrags ausgefüllt sein, ansonsten kann der Förderantrag nicht eingereicht werden.</w:t>
      </w:r>
    </w:p>
    <w:p w14:paraId="512EE04D" w14:textId="77777777" w:rsidR="002F6D05" w:rsidRDefault="00B5233F" w:rsidP="002F6D05">
      <w:pPr>
        <w:pStyle w:val="3nummeriert"/>
        <w:numPr>
          <w:ilvl w:val="2"/>
          <w:numId w:val="3"/>
        </w:numPr>
      </w:pPr>
      <w:bookmarkStart w:id="12" w:name="_Toc194338284"/>
      <w:r>
        <w:t>P</w:t>
      </w:r>
      <w:r w:rsidR="003C1077">
        <w:t>ersönliche Fördervoraussetzungen</w:t>
      </w:r>
      <w:bookmarkEnd w:id="12"/>
    </w:p>
    <w:p w14:paraId="0E5FCC5B" w14:textId="77777777" w:rsidR="006C54A4" w:rsidRDefault="00203A5E" w:rsidP="00444B56">
      <w:pPr>
        <w:pStyle w:val="Formatvorlage1ver"/>
      </w:pPr>
      <w:bookmarkStart w:id="13" w:name="_Ref119591891"/>
      <w:r>
        <w:t>Befähigung der förderwerbenden Person</w:t>
      </w:r>
      <w:bookmarkEnd w:id="13"/>
    </w:p>
    <w:p w14:paraId="0C2F857F" w14:textId="77777777" w:rsidR="00203A5E" w:rsidRDefault="00203A5E" w:rsidP="00203A5E">
      <w:pPr>
        <w:rPr>
          <w:rStyle w:val="Kursiv"/>
        </w:rPr>
      </w:pPr>
      <w:r w:rsidRPr="00203A5E">
        <w:rPr>
          <w:rStyle w:val="Kursiv"/>
        </w:rPr>
        <w:t>Es gelten die Bestimmungen des § 55 GSP-AV</w:t>
      </w:r>
      <w:r>
        <w:rPr>
          <w:rStyle w:val="Kursiv"/>
        </w:rPr>
        <w:t xml:space="preserve"> (Punkt 1.5.2 </w:t>
      </w:r>
      <w:r w:rsidR="00E80243">
        <w:rPr>
          <w:rStyle w:val="Kursiv"/>
        </w:rPr>
        <w:t xml:space="preserve">der </w:t>
      </w:r>
      <w:r>
        <w:rPr>
          <w:rStyle w:val="Kursiv"/>
        </w:rPr>
        <w:t>SRL LE-Projektförderungen)</w:t>
      </w:r>
      <w:r w:rsidRPr="00203A5E">
        <w:rPr>
          <w:rStyle w:val="Kursiv"/>
        </w:rPr>
        <w:t>.</w:t>
      </w:r>
    </w:p>
    <w:p w14:paraId="162102BA" w14:textId="77777777" w:rsidR="00203A5E" w:rsidRDefault="00203A5E" w:rsidP="00203A5E">
      <w:pPr>
        <w:rPr>
          <w:rStyle w:val="Kursiv"/>
        </w:rPr>
      </w:pPr>
      <w:r w:rsidRPr="00203A5E">
        <w:rPr>
          <w:rStyle w:val="Kursiv"/>
        </w:rPr>
        <w:lastRenderedPageBreak/>
        <w:t>§ 55. Die Gewährung der Förderung setzt voraus, dass der Förderwerber in der Lage ist, die Geschäfte ordnungsgemäß zu führen, und über die erforderlichen fachlichen, wirtschaftlichen und organisatorischen Fähigkeiten zur Durchführung des Projekts verfügt.</w:t>
      </w:r>
    </w:p>
    <w:p w14:paraId="0B7245C8" w14:textId="77777777" w:rsidR="005B057D" w:rsidRDefault="00203A5E" w:rsidP="00203A5E">
      <w:r>
        <w:t xml:space="preserve">Die fachliche Befähigung kann – soweit erforderlich – durch gewerberechtliche oder berufsrechtliche Befähigungsnachweise glaubhaft gemacht werden. </w:t>
      </w:r>
      <w:r w:rsidR="005B057D">
        <w:t>Ist die</w:t>
      </w:r>
      <w:r w:rsidR="005B057D" w:rsidRPr="005B057D">
        <w:t xml:space="preserve"> </w:t>
      </w:r>
      <w:r w:rsidR="005B057D">
        <w:t>förderwerbende Person</w:t>
      </w:r>
      <w:r w:rsidR="005B057D" w:rsidRPr="005B057D">
        <w:t xml:space="preserve"> eine eingetragene Personengesellschaft oder eine juristische Person, müssen die fachlichen Fähigkeiten von den zur Geschäftsführung berufenen Organen erfüllt werden. Im Falle einer Personenvereinigung ohne eigene Rechtspersönlichkeit muss sichergestellt sein, dass Mitglieder der Personenvereinigung die fachlichen Erfordernisse erfüllen</w:t>
      </w:r>
      <w:r w:rsidR="005B057D">
        <w:t>.</w:t>
      </w:r>
    </w:p>
    <w:p w14:paraId="39EBC394" w14:textId="77777777" w:rsidR="00203A5E" w:rsidRPr="00203A5E" w:rsidRDefault="005B057D" w:rsidP="00203A5E">
      <w:r>
        <w:t xml:space="preserve">Die wirtschaftliche Fähigkeit setzt </w:t>
      </w:r>
      <w:r w:rsidR="00436E67">
        <w:t xml:space="preserve">insbesondere </w:t>
      </w:r>
      <w:r>
        <w:t>voraus, dass die erforderlichen Eigenmittel aufgebracht werden können und ausreichend Liquidität zur Vorfinanzierung der Ausgaben vorhanden ist.</w:t>
      </w:r>
    </w:p>
    <w:p w14:paraId="284B0A50" w14:textId="77777777" w:rsidR="00A816BE" w:rsidRPr="00444B56" w:rsidRDefault="00A816BE" w:rsidP="00444B56">
      <w:pPr>
        <w:pStyle w:val="Formatvorlage1ver"/>
      </w:pPr>
      <w:r w:rsidRPr="00444B56">
        <w:t>Bundesvergabegesetz</w:t>
      </w:r>
    </w:p>
    <w:p w14:paraId="61D7608C" w14:textId="77777777" w:rsidR="00F16F40" w:rsidRPr="00F16F40" w:rsidRDefault="00F16F40" w:rsidP="00F16F40">
      <w:pPr>
        <w:rPr>
          <w:rStyle w:val="Kursiv"/>
        </w:rPr>
      </w:pPr>
      <w:r w:rsidRPr="00F16F40">
        <w:rPr>
          <w:rStyle w:val="Kursiv"/>
        </w:rPr>
        <w:t>Es gelten die Bestimmungen der §§ 71 und 98 Abs. 6 GSP-AV</w:t>
      </w:r>
      <w:r w:rsidR="00A5578B">
        <w:rPr>
          <w:rStyle w:val="Kursiv"/>
        </w:rPr>
        <w:t xml:space="preserve"> (Punkt 1.5.5 der SRL LE-Projektförderungen)</w:t>
      </w:r>
      <w:r w:rsidRPr="00F16F40">
        <w:rPr>
          <w:rStyle w:val="Kursiv"/>
        </w:rPr>
        <w:t>.</w:t>
      </w:r>
    </w:p>
    <w:p w14:paraId="1E9FD1A0" w14:textId="77777777" w:rsidR="00A816BE" w:rsidRPr="00F16F40" w:rsidRDefault="00F16F40" w:rsidP="00A816BE">
      <w:pPr>
        <w:rPr>
          <w:rStyle w:val="Kursiv"/>
        </w:rPr>
      </w:pPr>
      <w:r w:rsidRPr="00F16F40">
        <w:rPr>
          <w:rStyle w:val="Kursiv"/>
        </w:rPr>
        <w:t>§ 71. (1) Treten öffentliche Auftraggeber gemäß § 4 des Bundesvergabegesetzes 2018 – BVergG 2018, BGBl. I Nr. 65/2018, als Förderwerber auf, müssen sie die Einhaltung der Vorschriften für die Vergabe öffentlicher Aufträge nachweisen.</w:t>
      </w:r>
    </w:p>
    <w:p w14:paraId="743996C7" w14:textId="77777777" w:rsidR="00F16F40" w:rsidRDefault="00F16F40" w:rsidP="00F16F40">
      <w:pPr>
        <w:rPr>
          <w:rStyle w:val="Kursiv"/>
        </w:rPr>
      </w:pPr>
      <w:r w:rsidRPr="00F16F40">
        <w:rPr>
          <w:rStyle w:val="Kursiv"/>
        </w:rPr>
        <w:t>(3) Werden die erbrachten Leistungen im Projekt nicht auf Basis tatsächlich getätigter Ausgaben, sondern mittels vereinfachter Kostenoptionen abgerechnet, entfällt die Verpflichtung gemäß Abs. 1.</w:t>
      </w:r>
    </w:p>
    <w:p w14:paraId="605A3E36" w14:textId="77777777" w:rsidR="00A5578B" w:rsidRPr="00A5578B" w:rsidRDefault="00A5578B" w:rsidP="00A5578B"/>
    <w:p w14:paraId="01118971" w14:textId="77777777" w:rsidR="00F16F40" w:rsidRDefault="00A5578B" w:rsidP="00A816BE">
      <w:r>
        <w:t>Um die Einhaltung der Vorschriften des Vergaberechts prüfen zu können, muss als Vorfrage geklärt werden, ob die förderwerbende Person als öffentlicher Auftraggeber gilt. Dazu sind bestimmte Informationen erforderlich.</w:t>
      </w:r>
    </w:p>
    <w:p w14:paraId="18D27624" w14:textId="748B6CB7" w:rsidR="00A5578B" w:rsidRDefault="00A5578B" w:rsidP="00A816BE">
      <w:r>
        <w:t xml:space="preserve">Die Einhaltung des Vergaberechts wird auf Basis einer vorzulegenden Dokumentation über die Vergabe von Leistungen beurteilt. </w:t>
      </w:r>
      <w:r w:rsidR="00253589">
        <w:t>Näheres dazu und zur Definition</w:t>
      </w:r>
      <w:r>
        <w:t xml:space="preserve"> eines öffentlichen Auftraggebers siehe Informationsblatt Vergaberecht</w:t>
      </w:r>
      <w:r w:rsidR="002E646C">
        <w:t xml:space="preserve">, dieses ist unter </w:t>
      </w:r>
      <w:hyperlink r:id="rId20" w:anchor="18729" w:history="1">
        <w:r w:rsidR="002E646C" w:rsidRPr="00803C6D">
          <w:rPr>
            <w:rStyle w:val="Hyperlink"/>
          </w:rPr>
          <w:t>https://www.ama.at/dfp/allgemeine-informationen/allgemeine-informationsblaetter-und-dfp-handbuch#18729</w:t>
        </w:r>
      </w:hyperlink>
      <w:r w:rsidR="002E646C">
        <w:t xml:space="preserve"> abrufbar.</w:t>
      </w:r>
    </w:p>
    <w:p w14:paraId="5D0AFE7F" w14:textId="77777777" w:rsidR="00253589" w:rsidRPr="008627F9" w:rsidRDefault="00253589" w:rsidP="00253589">
      <w:pPr>
        <w:pStyle w:val="BoxTitel"/>
        <w:rPr>
          <w:rStyle w:val="Fett"/>
        </w:rPr>
      </w:pPr>
      <w:r w:rsidRPr="008627F9">
        <w:t xml:space="preserve">Hinweis: </w:t>
      </w:r>
    </w:p>
    <w:p w14:paraId="09D2350E" w14:textId="61DD61DA" w:rsidR="00253589" w:rsidRPr="00444B56" w:rsidRDefault="00253589" w:rsidP="00444B56">
      <w:pPr>
        <w:pStyle w:val="BoxStd"/>
      </w:pPr>
      <w:r w:rsidRPr="00444B56">
        <w:t>Die Vergabedokumentation ist nur dann vorzulegen, wenn die Förderung anhand tatsächlich angef</w:t>
      </w:r>
      <w:r w:rsidR="00C347AA">
        <w:t xml:space="preserve">allener Ausgaben - also mit Belegen - </w:t>
      </w:r>
      <w:r w:rsidRPr="00444B56">
        <w:t xml:space="preserve">abgerechnet wird. </w:t>
      </w:r>
    </w:p>
    <w:p w14:paraId="604A0CE3" w14:textId="60909DD4" w:rsidR="00253589" w:rsidRDefault="00253589" w:rsidP="00A816BE"/>
    <w:p w14:paraId="1FD6D726" w14:textId="133CCE51" w:rsidR="00DB4305" w:rsidRDefault="00DB4305" w:rsidP="00DB4305">
      <w:pPr>
        <w:pStyle w:val="Formatvorlage4nummeriertVor12PtNach6Pt"/>
        <w:tabs>
          <w:tab w:val="clear" w:pos="3108"/>
          <w:tab w:val="num" w:pos="851"/>
        </w:tabs>
        <w:ind w:left="0"/>
      </w:pPr>
      <w:r>
        <w:lastRenderedPageBreak/>
        <w:t>Waldbewirtschaftungsplan</w:t>
      </w:r>
    </w:p>
    <w:p w14:paraId="07B90F3A" w14:textId="40D800E3" w:rsidR="00DB4305" w:rsidRDefault="00DB4305" w:rsidP="00DB4305">
      <w:r>
        <w:t>Große Unternehmen (im Sinne der KMU-Definition lau</w:t>
      </w:r>
      <w:r w:rsidR="00C347AA">
        <w:t xml:space="preserve">t Anhang I der Verordnung (EU) </w:t>
      </w:r>
      <w:r>
        <w:t>2022/2472) und Betriebe ab einer Größe von 100 Hektar Waldfläche haben Waldbewirtschaftungspläne oder gleichwertige Instrumente gemäß Art. 73 Abs. 2 der Verordnung (EU) 2021/2115 vorzuweisen.</w:t>
      </w:r>
    </w:p>
    <w:p w14:paraId="27ACD756" w14:textId="4AF7C6BC" w:rsidR="00DB4305" w:rsidRDefault="00DB4305" w:rsidP="00DB4305">
      <w:r>
        <w:t>Dazu können z.B. der Einheitswertbescheid und der Nachweis der Zertifizierung vorgelegt werden.</w:t>
      </w:r>
    </w:p>
    <w:p w14:paraId="4CF4A5C8" w14:textId="2A85F8D3" w:rsidR="00606301" w:rsidRDefault="00606301" w:rsidP="00DB4305">
      <w:r w:rsidRPr="00606301">
        <w:t xml:space="preserve">In Bezug auf die Beantragung über einen gemeinschaftlichen Rahmenantrag gilt: Jeder am gemeinschaftlichen Rahmenantrag teilnehmende Begünstigte, der über 100 ha Waldfläche bewirtschaftet, hat einen </w:t>
      </w:r>
      <w:r w:rsidR="00712427">
        <w:t>Waldbewirtschaftungsplan</w:t>
      </w:r>
      <w:r w:rsidRPr="00606301">
        <w:t xml:space="preserve"> vorzulegen.</w:t>
      </w:r>
    </w:p>
    <w:p w14:paraId="198EDAB7" w14:textId="4AA104B3" w:rsidR="00606301" w:rsidRDefault="00FB56B0" w:rsidP="00225A02">
      <w:pPr>
        <w:pStyle w:val="4nummeriert"/>
        <w:spacing w:before="240" w:after="240"/>
      </w:pPr>
      <w:r>
        <w:t>Maßnahmenspezifische pers. Fördervoraussetzungen</w:t>
      </w:r>
    </w:p>
    <w:p w14:paraId="472BB71A" w14:textId="7F01F4D8" w:rsidR="00B86CF5" w:rsidRPr="00606301" w:rsidRDefault="00B86CF5" w:rsidP="00B86CF5">
      <w:r>
        <w:t>Nachweis aller erforderlichen Genehmigungen (Forstgesetz, Wasserrecht, Naturschutzbestimmungen der Länder, etc.).</w:t>
      </w:r>
    </w:p>
    <w:p w14:paraId="184DC743" w14:textId="6928F5EC" w:rsidR="00606301" w:rsidRDefault="00B86CF5" w:rsidP="00606301">
      <w:r>
        <w:t xml:space="preserve">Projekte </w:t>
      </w:r>
      <w:r w:rsidR="00606301">
        <w:t xml:space="preserve">werden nur gefördert, wenn für die geplante Aktivität </w:t>
      </w:r>
      <w:r w:rsidR="00606301">
        <w:rPr>
          <w:rFonts w:hint="eastAsia"/>
        </w:rPr>
        <w:t>keine Förderung aus dem Katastrophenfonds beantragt oder genehmigt wurde.</w:t>
      </w:r>
    </w:p>
    <w:p w14:paraId="29F2C9EC" w14:textId="77777777" w:rsidR="005012E3" w:rsidRPr="005012E3" w:rsidRDefault="001A3DCE" w:rsidP="005012E3">
      <w:pPr>
        <w:pStyle w:val="2nummeriert"/>
      </w:pPr>
      <w:bookmarkStart w:id="14" w:name="_Toc194338285"/>
      <w:r>
        <w:t>Projektbeschreibung</w:t>
      </w:r>
      <w:bookmarkEnd w:id="14"/>
    </w:p>
    <w:p w14:paraId="62392D96" w14:textId="77777777" w:rsidR="00B5233F" w:rsidRDefault="001A3DCE" w:rsidP="00B5233F">
      <w:pPr>
        <w:pStyle w:val="3nummeriert"/>
      </w:pPr>
      <w:bookmarkStart w:id="15" w:name="_Toc194338286"/>
      <w:r>
        <w:t>Überblick</w:t>
      </w:r>
      <w:bookmarkEnd w:id="15"/>
    </w:p>
    <w:p w14:paraId="4696BEF0" w14:textId="77777777" w:rsidR="001A3DCE" w:rsidRDefault="001A3DCE" w:rsidP="00225A02">
      <w:pPr>
        <w:pStyle w:val="Formatvorlage4nummeriertVor12PtNach6Pt"/>
        <w:tabs>
          <w:tab w:val="left" w:pos="851"/>
        </w:tabs>
        <w:ind w:left="0"/>
      </w:pPr>
      <w:r>
        <w:t>Durchführungszeitraum</w:t>
      </w:r>
    </w:p>
    <w:p w14:paraId="2027E929" w14:textId="77777777" w:rsidR="006E4C49" w:rsidRDefault="006E4C49" w:rsidP="006E4C49">
      <w:pPr>
        <w:rPr>
          <w:rStyle w:val="Kursiv"/>
        </w:rPr>
      </w:pPr>
      <w:r w:rsidRPr="00203A5E">
        <w:rPr>
          <w:rStyle w:val="Kursiv"/>
        </w:rPr>
        <w:t>Es gelten die Bestimmungen des § 5</w:t>
      </w:r>
      <w:r w:rsidR="007A470B">
        <w:rPr>
          <w:rStyle w:val="Kursiv"/>
        </w:rPr>
        <w:t>7</w:t>
      </w:r>
      <w:r w:rsidRPr="00203A5E">
        <w:rPr>
          <w:rStyle w:val="Kursiv"/>
        </w:rPr>
        <w:t xml:space="preserve"> GSP-AV</w:t>
      </w:r>
      <w:r>
        <w:rPr>
          <w:rStyle w:val="Kursiv"/>
        </w:rPr>
        <w:t xml:space="preserve"> (Punkt 1.5.</w:t>
      </w:r>
      <w:r w:rsidR="00D41CB8">
        <w:rPr>
          <w:rStyle w:val="Kursiv"/>
        </w:rPr>
        <w:t>3</w:t>
      </w:r>
      <w:r>
        <w:rPr>
          <w:rStyle w:val="Kursiv"/>
        </w:rPr>
        <w:t xml:space="preserve"> der SRL LE-Projektförderungen)</w:t>
      </w:r>
      <w:r w:rsidRPr="00203A5E">
        <w:rPr>
          <w:rStyle w:val="Kursiv"/>
        </w:rPr>
        <w:t>.</w:t>
      </w:r>
    </w:p>
    <w:p w14:paraId="362899EB" w14:textId="77777777" w:rsidR="007A470B" w:rsidRPr="007A470B" w:rsidRDefault="007A470B" w:rsidP="007A470B">
      <w:pPr>
        <w:rPr>
          <w:rStyle w:val="Kursiv"/>
        </w:rPr>
      </w:pPr>
      <w:r w:rsidRPr="007A470B">
        <w:rPr>
          <w:rStyle w:val="Kursiv"/>
        </w:rPr>
        <w:t>§ 57. Sofern nicht in einer Projektmaßnahme Abweichendes geregelt ist, kann der Durchführungszeitraum für ein Projekt (Projektlaufzeit) bis zu drei Jahre betragen. Wenn durch eine vom Förderwerber nicht verschuldete Verzögerung das Projektziel nicht innerhalb des ursprünglichen Durchführungszeitraums erreicht werden kann, kann der Durchführungszeitraum entsprechend, gegebenenfalls über den Zeitraum von drei Jahren hinaus, verlängert werden. Die Verlängerung der Projektlaufzeit kann nur genehmigt werden, wenn die Verlängerung vor Ablauf der Durchführungsfrist beantragt wurde.</w:t>
      </w:r>
    </w:p>
    <w:p w14:paraId="5C82C785" w14:textId="202D32A1" w:rsidR="00B14D94" w:rsidRPr="006E4C49" w:rsidRDefault="007A470B" w:rsidP="00B14D94">
      <w:r>
        <w:t xml:space="preserve">Der Zeitraum, innerhalb dessen ein beantragtes und genehmigtes Projekt umzusetzen ist, </w:t>
      </w:r>
      <w:r w:rsidR="008978A9">
        <w:t>kann</w:t>
      </w:r>
      <w:r>
        <w:t xml:space="preserve"> bis zu drei Jahre</w:t>
      </w:r>
      <w:r w:rsidR="008978A9">
        <w:t xml:space="preserve"> betragen</w:t>
      </w:r>
      <w:r>
        <w:t xml:space="preserve">. </w:t>
      </w:r>
      <w:r w:rsidR="00B14D94">
        <w:t xml:space="preserve">Der Projektbeginn muss zeitnah zur Antragsstellung liegen. </w:t>
      </w:r>
      <w:r>
        <w:t>Der Durchführungszeitraum beginnt mit der Antragstellung. Es kann jedoch auch ein späterer Start des Projekts beantragt und genehmigt werden.</w:t>
      </w:r>
      <w:r w:rsidR="00475338">
        <w:t xml:space="preserve"> Es sollte nicht automatisch der maximal mögliche Durchführungszeitraum beantragt werden, sondern eine für die Umsetzung des Projekts realistische Frist.</w:t>
      </w:r>
      <w:r w:rsidR="00B14D94" w:rsidRPr="00B14D94">
        <w:t xml:space="preserve"> </w:t>
      </w:r>
      <w:r w:rsidR="00B14D94">
        <w:t xml:space="preserve">Verzögert sich eine Projektumsetzung, die die förderwerbende Person </w:t>
      </w:r>
      <w:r w:rsidR="00B14D94" w:rsidRPr="00B14D94">
        <w:rPr>
          <w:rStyle w:val="Hyperlink"/>
          <w:u w:val="none"/>
        </w:rPr>
        <w:t>nicht</w:t>
      </w:r>
      <w:r w:rsidR="00B14D94" w:rsidRPr="00B14D94">
        <w:t xml:space="preserve"> </w:t>
      </w:r>
      <w:r w:rsidR="00B14D94">
        <w:t xml:space="preserve">zu verantworten hat, ist eine </w:t>
      </w:r>
      <w:r w:rsidR="00B14D94">
        <w:lastRenderedPageBreak/>
        <w:t xml:space="preserve">Verlängerung der Projektlaufzeit zulässig. Der Antrag auf Verlängerung muss allerdings rechtzeitig </w:t>
      </w:r>
      <w:r w:rsidR="00B14D94" w:rsidRPr="00B14D94">
        <w:rPr>
          <w:rStyle w:val="Hyperlink"/>
          <w:u w:val="none"/>
        </w:rPr>
        <w:t>vor</w:t>
      </w:r>
      <w:r w:rsidR="00B14D94" w:rsidRPr="00475338">
        <w:t xml:space="preserve"> Ablauf</w:t>
      </w:r>
      <w:r w:rsidR="00B14D94">
        <w:t xml:space="preserve"> der Frist bei der BST eingebracht werden!</w:t>
      </w:r>
    </w:p>
    <w:p w14:paraId="4E7ED009" w14:textId="77777777" w:rsidR="00B14D94" w:rsidRDefault="00B14D94" w:rsidP="00B14D94"/>
    <w:p w14:paraId="71FFCF18" w14:textId="77777777" w:rsidR="00B14D94" w:rsidRPr="008627F9" w:rsidRDefault="00B14D94" w:rsidP="00B14D94">
      <w:pPr>
        <w:pStyle w:val="BoxTitel"/>
        <w:rPr>
          <w:rStyle w:val="Fett"/>
        </w:rPr>
      </w:pPr>
      <w:r w:rsidRPr="008627F9">
        <w:t xml:space="preserve">Hinweis: </w:t>
      </w:r>
    </w:p>
    <w:p w14:paraId="7DB8C626" w14:textId="77777777" w:rsidR="00B14D94" w:rsidRPr="00225A02" w:rsidRDefault="00B14D94" w:rsidP="00225A02">
      <w:pPr>
        <w:pStyle w:val="BoxStd"/>
      </w:pPr>
      <w:r w:rsidRPr="00225A02">
        <w:t>Leistungen, die erst nach Ablauf des Durchführungszeitraums umgesetzt werden, sind nicht mehr förderfähig (siehe § 68 Abs. 1 Z 1 GSP-AV).</w:t>
      </w:r>
    </w:p>
    <w:p w14:paraId="34969884" w14:textId="15E3A8CF" w:rsidR="00B14D94" w:rsidRPr="00225A02" w:rsidRDefault="00B14D94" w:rsidP="00225A02">
      <w:pPr>
        <w:pStyle w:val="BoxStd"/>
      </w:pPr>
      <w:r w:rsidRPr="00225A02">
        <w:t xml:space="preserve">Das Rechnungs- und Zahlungsdatum einer fristgerecht erbrachten Leistung kann </w:t>
      </w:r>
      <w:r w:rsidR="005A2771">
        <w:t xml:space="preserve">auch </w:t>
      </w:r>
      <w:r w:rsidRPr="00225A02">
        <w:t xml:space="preserve">außerhalb des Durchführungszeitraums liegen. Maßgeblich ist das Datum </w:t>
      </w:r>
      <w:r w:rsidR="00064582">
        <w:t xml:space="preserve">(der Zeitraum) </w:t>
      </w:r>
      <w:r w:rsidRPr="00225A02">
        <w:t>der Leistungserbringung (Lieferschein).</w:t>
      </w:r>
    </w:p>
    <w:p w14:paraId="4EA5A5E9" w14:textId="6DE20584" w:rsidR="006E4C49" w:rsidRDefault="006E4C49" w:rsidP="006E4C49"/>
    <w:p w14:paraId="12FA9DF4" w14:textId="39C52D04" w:rsidR="00B14D94" w:rsidRDefault="00B14D94" w:rsidP="00225A02">
      <w:pPr>
        <w:pStyle w:val="Formatvorlage4nummeriertVor12PtNach6Pt"/>
        <w:tabs>
          <w:tab w:val="num" w:pos="851"/>
        </w:tabs>
        <w:ind w:left="0"/>
      </w:pPr>
      <w:r>
        <w:t>Regionale forstliche Zuordnung</w:t>
      </w:r>
    </w:p>
    <w:p w14:paraId="0775F897" w14:textId="29D496D5" w:rsidR="00B14D94" w:rsidRDefault="00134D37" w:rsidP="006E4C49">
      <w:r>
        <w:t xml:space="preserve">Im Rahmen der Antragsstellung ist anzugeben, welchen regionalen forstlichen Bereich </w:t>
      </w:r>
      <w:r w:rsidR="00B86CF5">
        <w:t>das geplante</w:t>
      </w:r>
      <w:r>
        <w:t xml:space="preserve"> Förder</w:t>
      </w:r>
      <w:r w:rsidR="00B86CF5">
        <w:t xml:space="preserve">projekt </w:t>
      </w:r>
      <w:r>
        <w:t xml:space="preserve">zugeordnet wird. Die Information zur regionalen forstlichen Zuordnung erhalten Sie im Zuge der Beratung. </w:t>
      </w:r>
    </w:p>
    <w:p w14:paraId="5CB7AB94" w14:textId="46883F99" w:rsidR="00B14D94" w:rsidRDefault="00B14D94" w:rsidP="006E4C49">
      <w:pPr>
        <w:pStyle w:val="Formatvorlage4nummeriertVor12PtNach6Pt"/>
        <w:tabs>
          <w:tab w:val="num" w:pos="851"/>
        </w:tabs>
        <w:ind w:left="0"/>
      </w:pPr>
      <w:r>
        <w:t>Gemeinschaftlicher Rahmenantrag</w:t>
      </w:r>
    </w:p>
    <w:p w14:paraId="0123AA47" w14:textId="1E16D00D" w:rsidR="003C5426" w:rsidRPr="00AC063F" w:rsidRDefault="003C5426" w:rsidP="003C5426">
      <w:pPr>
        <w:rPr>
          <w:highlight w:val="yellow"/>
        </w:rPr>
      </w:pPr>
      <w:r w:rsidRPr="003C5426">
        <w:t xml:space="preserve">Die Antragsstellung in Form eines gemeinschaftlichen Rahmenantrages ist nur in den Bundesländern Kärnten, Tirol und Vorarlberg möglich. </w:t>
      </w:r>
    </w:p>
    <w:p w14:paraId="168D13F3" w14:textId="2A6A55E7" w:rsidR="00B14D94" w:rsidRDefault="003C5426" w:rsidP="006E4C49">
      <w:r>
        <w:t xml:space="preserve">Der </w:t>
      </w:r>
      <w:r w:rsidR="008169BE">
        <w:t xml:space="preserve">Zweck der Abwicklung über einen gemeinschaftlichen Rahmenantrag ist die Vereinfachung der Verwaltung durch die Bündelung von Kleinstanträgen (viele Begünstigte mit gleichgearteten Anträgen). </w:t>
      </w:r>
      <w:r w:rsidR="00134D37">
        <w:t xml:space="preserve">Wie </w:t>
      </w:r>
      <w:r w:rsidR="008169BE">
        <w:t xml:space="preserve">bereits </w:t>
      </w:r>
      <w:r w:rsidR="00134D37">
        <w:t xml:space="preserve">unter Punkt </w:t>
      </w:r>
      <w:r w:rsidR="00134D37" w:rsidRPr="005A2771">
        <w:t>3.2</w:t>
      </w:r>
      <w:r w:rsidR="00134D37">
        <w:t xml:space="preserve"> angeführt</w:t>
      </w:r>
      <w:r w:rsidR="00B927A9">
        <w:t>,</w:t>
      </w:r>
      <w:r w:rsidR="00134D37">
        <w:t xml:space="preserve"> kann e</w:t>
      </w:r>
      <w:r w:rsidR="00134D37" w:rsidRPr="00134D37">
        <w:t>in gemeinschaftlicher Rahmenantrag nur von einer juristischen Person, die nicht selbst die Vorhaben</w:t>
      </w:r>
      <w:r w:rsidR="005A2771">
        <w:t>s</w:t>
      </w:r>
      <w:r w:rsidR="00134D37" w:rsidRPr="00134D37">
        <w:t>flächen bewirtschaftet (d.h. diese juristische Person ist</w:t>
      </w:r>
      <w:r w:rsidR="00C347AA">
        <w:t xml:space="preserve"> nicht Pächter, Eigentümer oder</w:t>
      </w:r>
      <w:r w:rsidR="00134D37" w:rsidRPr="00134D37">
        <w:t xml:space="preserve"> Nutzungsberechtigter der betroffenen Forstflächen) beantragt werden.</w:t>
      </w:r>
      <w:r w:rsidR="0053497C">
        <w:t xml:space="preserve"> Die juristische Person muss in einer vertraglichen Bezi</w:t>
      </w:r>
      <w:r w:rsidR="00064582">
        <w:t>e</w:t>
      </w:r>
      <w:r w:rsidR="0053497C">
        <w:t>hung (z.B. Ver</w:t>
      </w:r>
      <w:r w:rsidR="00064582">
        <w:t>einsmitgliedschaft) zu den jewe</w:t>
      </w:r>
      <w:r w:rsidR="0053497C">
        <w:t>i</w:t>
      </w:r>
      <w:r w:rsidR="00064582">
        <w:t>li</w:t>
      </w:r>
      <w:r w:rsidR="0053497C">
        <w:t xml:space="preserve">gen Begünstigten stehen. </w:t>
      </w:r>
    </w:p>
    <w:p w14:paraId="436845EC" w14:textId="712006A6" w:rsidR="008169BE" w:rsidRDefault="008169BE" w:rsidP="006E4C49">
      <w:r w:rsidRPr="003C5426">
        <w:t>Der gemeinschaftliche</w:t>
      </w:r>
      <w:r w:rsidR="00706296">
        <w:t xml:space="preserve"> Rahmenantrag</w:t>
      </w:r>
      <w:r w:rsidRPr="003C5426">
        <w:t xml:space="preserve"> </w:t>
      </w:r>
      <w:r w:rsidR="004501F2" w:rsidRPr="003C5426">
        <w:t>ist maximal für den Zeitraum von eineinhalb Jahren (Umsetzungszeit) zu stelle</w:t>
      </w:r>
      <w:r w:rsidR="00712427">
        <w:t>n.</w:t>
      </w:r>
      <w:r w:rsidR="004501F2" w:rsidRPr="003C5426">
        <w:t>. Zusätzlich darf er nicht über eine zusa</w:t>
      </w:r>
      <w:r w:rsidR="00706296">
        <w:t>mmenhängende Region hinausgehen</w:t>
      </w:r>
      <w:r w:rsidR="004501F2" w:rsidRPr="003C5426">
        <w:t xml:space="preserve"> und umfasst maximal den Dienstbereich einer Forstaufs</w:t>
      </w:r>
      <w:r w:rsidR="00706296">
        <w:t>ichts</w:t>
      </w:r>
      <w:r w:rsidR="004501F2" w:rsidRPr="003C5426">
        <w:t>station der Forstbehörde.</w:t>
      </w:r>
      <w:r w:rsidR="003C5426">
        <w:t xml:space="preserve"> </w:t>
      </w:r>
    </w:p>
    <w:p w14:paraId="58BA08B1" w14:textId="5FB5C534" w:rsidR="00B14D94" w:rsidRDefault="002043EC" w:rsidP="006E4C49">
      <w:r>
        <w:t xml:space="preserve">Der </w:t>
      </w:r>
      <w:r w:rsidRPr="002043EC">
        <w:t xml:space="preserve">Mindestbetrag für förderfähige Kosten beträgt 1.000 </w:t>
      </w:r>
      <w:r w:rsidR="00706296">
        <w:t xml:space="preserve">Euro </w:t>
      </w:r>
      <w:r w:rsidRPr="002043EC">
        <w:t>je Projekt</w:t>
      </w:r>
      <w:r>
        <w:t>. D.h. bei gemeinschaftlichen Rahmenantr</w:t>
      </w:r>
      <w:r w:rsidR="00706296">
        <w:t>ägen</w:t>
      </w:r>
      <w:r>
        <w:t xml:space="preserve"> gilt dieser Mindestbetrag für das gesamte Förderprojekt und ist nicht bezogen auf den </w:t>
      </w:r>
      <w:r w:rsidR="00706296">
        <w:t>e</w:t>
      </w:r>
      <w:r>
        <w:t xml:space="preserve">inzelnen Begünstigten. </w:t>
      </w:r>
      <w:r w:rsidR="00706296">
        <w:t xml:space="preserve">Der einzelne Begünstigte eines Rahmenantrages darf mit max. 200.000 Euro förderfähigen Kosten am Projekt </w:t>
      </w:r>
      <w:r w:rsidR="000E24A8">
        <w:t xml:space="preserve">(= gemeinschaftlicher Rahmenantrag) </w:t>
      </w:r>
      <w:r w:rsidR="00706296">
        <w:t>beteiligt sein.</w:t>
      </w:r>
    </w:p>
    <w:p w14:paraId="5FE1715F" w14:textId="77777777" w:rsidR="005012E3" w:rsidRDefault="001A3DCE" w:rsidP="00225A02">
      <w:pPr>
        <w:pStyle w:val="Formatvorlage4nummeriertVor12PtNach6Pt"/>
        <w:tabs>
          <w:tab w:val="num" w:pos="851"/>
        </w:tabs>
        <w:ind w:left="0"/>
      </w:pPr>
      <w:r>
        <w:lastRenderedPageBreak/>
        <w:t>Kurzbeschreibung des Projekts</w:t>
      </w:r>
    </w:p>
    <w:p w14:paraId="66C722E6" w14:textId="77777777" w:rsidR="0040636D" w:rsidRDefault="0040636D" w:rsidP="0040636D">
      <w:r>
        <w:t>Mit einer kurzen und bündigen Beschreibung sollen die Inhalte des Projekts aussagekräftig dargestellt werden. Diese Beschreibung dient den zuständigen Bearbeiter:innen in de</w:t>
      </w:r>
      <w:r w:rsidR="009F18C6">
        <w:t>r</w:t>
      </w:r>
      <w:r>
        <w:t xml:space="preserve"> BST, sich einen ersten Überblick über das Projekt zu machen</w:t>
      </w:r>
      <w:r w:rsidR="009F18C6">
        <w:t>, auch</w:t>
      </w:r>
      <w:r>
        <w:t xml:space="preserve"> soll dadurch festgestellt werden können, ob das Projekt der beantragten Fördermaßnahme zuordenbar ist.</w:t>
      </w:r>
    </w:p>
    <w:p w14:paraId="0092C626" w14:textId="77777777" w:rsidR="0023651D" w:rsidRPr="0040636D" w:rsidRDefault="0023651D" w:rsidP="0023651D">
      <w:r>
        <w:t>Eine Kurzbeschreibung sollte nicht länger als ca. 5 – 10 Zeilen sein, das Projektmotiv, die Zielsetzungen und die geplanten Aktivitäten darstellen sowie die erwarteten Ergebnisse beschreiben.</w:t>
      </w:r>
    </w:p>
    <w:p w14:paraId="1FA80A8E" w14:textId="0A52266D" w:rsidR="00DA66BF" w:rsidRDefault="00B86CF5" w:rsidP="00DA66BF">
      <w:pPr>
        <w:pStyle w:val="3nummeriert"/>
      </w:pPr>
      <w:bookmarkStart w:id="16" w:name="_Toc194338287"/>
      <w:r>
        <w:t>Projektspezifische Angaben/</w:t>
      </w:r>
      <w:r w:rsidR="00761ED3">
        <w:t>Projektinhalt</w:t>
      </w:r>
      <w:bookmarkEnd w:id="16"/>
    </w:p>
    <w:p w14:paraId="23A3A7B9" w14:textId="13CB6997" w:rsidR="00DA66BF" w:rsidRPr="00DA66BF" w:rsidRDefault="00DA66BF" w:rsidP="00DA66BF"/>
    <w:p w14:paraId="4B12E37D" w14:textId="77777777" w:rsidR="003E4A12" w:rsidRDefault="00761ED3" w:rsidP="006372D8">
      <w:pPr>
        <w:pStyle w:val="4nummeriert"/>
      </w:pPr>
      <w:r>
        <w:t>Fördergegenstand</w:t>
      </w:r>
    </w:p>
    <w:p w14:paraId="13206338" w14:textId="48A2846F" w:rsidR="00B86CF5" w:rsidRPr="00FB56B0" w:rsidRDefault="00B86CF5" w:rsidP="00B86CF5">
      <w:r>
        <w:t>Jedes Arbeitspaket und jede Aktivität muss einem Fördergegenstand lt. SRL LE-Projektförderungen zugeordnet werden. Es ist darauf zu achten, dass nur inhaltlich zusammenhängende Fördergegenstände in einem Projekt ausgewählt werden dürfen.</w:t>
      </w:r>
    </w:p>
    <w:p w14:paraId="6449F9BE" w14:textId="723DC5B8" w:rsidR="00980F9D" w:rsidRDefault="00761ED3" w:rsidP="006372D8">
      <w:pPr>
        <w:pStyle w:val="4nummeriert"/>
      </w:pPr>
      <w:r>
        <w:t>Arbeitspaket/Investitionsart</w:t>
      </w:r>
      <w:r w:rsidR="00057B4C">
        <w:t>/Aktivitäten</w:t>
      </w:r>
    </w:p>
    <w:p w14:paraId="04FED2BB" w14:textId="77777777" w:rsidR="00980F9D" w:rsidRPr="00671DC8" w:rsidRDefault="00980F9D" w:rsidP="006372D8">
      <w:pPr>
        <w:pStyle w:val="4nummeriert"/>
        <w:numPr>
          <w:ilvl w:val="0"/>
          <w:numId w:val="0"/>
        </w:numPr>
        <w:rPr>
          <w:rStyle w:val="Kursiv"/>
          <w:b w:val="0"/>
          <w:sz w:val="22"/>
          <w:szCs w:val="22"/>
        </w:rPr>
      </w:pPr>
      <w:r w:rsidRPr="00671DC8">
        <w:rPr>
          <w:rStyle w:val="Kursiv"/>
          <w:b w:val="0"/>
          <w:sz w:val="22"/>
          <w:szCs w:val="22"/>
        </w:rPr>
        <w:t>Die im Projekt geplanten Leistungen sind im Förderantrag den maßnahmenspezifischen Fördergegenständen zuzuordnen und in die Ebenen Arbeitspakete und Aktivitäten zu gliedern. Der Detailierungsgrad der Darstellung der geplanten Leistungen kann maßnahmenspezifisch vorgegeben werden. Für mehrjährige Projekte kann die Vorlage von Jahresarbeitsprogrammen vorgeschrieben werden (§ 77 Abs. 3 GSP-AV).</w:t>
      </w:r>
    </w:p>
    <w:p w14:paraId="3EE70835" w14:textId="77777777" w:rsidR="00980F9D" w:rsidRDefault="00980F9D" w:rsidP="00980F9D"/>
    <w:p w14:paraId="559766E2" w14:textId="70CF755C" w:rsidR="00BB783D" w:rsidRDefault="00980F9D" w:rsidP="00980F9D">
      <w:r>
        <w:t>In einem ersten Schritt ist das geplante Projekt einem oder gegebenenfalls auch mehreren Fördergegenständen zuzuordnen. Jeder inhaltlich zusammenhängende Projektteil, der einem bestimmten Fördergegenstand zugeordnet wird, gilt als ein Arbeitspaket.</w:t>
      </w:r>
      <w:r w:rsidR="00124BCB">
        <w:t xml:space="preserve"> Ein Projekt kann aus mehreren Arbeitspaketen bestehen.</w:t>
      </w:r>
    </w:p>
    <w:p w14:paraId="74E7F7C0" w14:textId="74ABF6FA" w:rsidR="00DE34F3" w:rsidRDefault="00BB783D" w:rsidP="00980F9D">
      <w:r>
        <w:t xml:space="preserve">Folgende Arbeitspakete </w:t>
      </w:r>
      <w:r w:rsidR="00DE34F3">
        <w:t xml:space="preserve">können im Rahmen der Antragsstellung in der DFP </w:t>
      </w:r>
      <w:r w:rsidR="005611DA">
        <w:t>im Rahmen des FG 3 „</w:t>
      </w:r>
      <w:r w:rsidR="005611DA" w:rsidRPr="005611DA">
        <w:t xml:space="preserve">Investitionen in Forstschutzmaßnahmen (insbesondere Maßnahmen zur </w:t>
      </w:r>
      <w:r w:rsidR="005A2771">
        <w:t>Vorbeugung gegen Schäden wie z.</w:t>
      </w:r>
      <w:r w:rsidR="005611DA" w:rsidRPr="005611DA">
        <w:t>B. Bekämpfungsmaßnahmen oder Investitionen in Spezialgeräte)</w:t>
      </w:r>
      <w:r w:rsidR="005611DA">
        <w:t xml:space="preserve">“ </w:t>
      </w:r>
      <w:r w:rsidR="00DE34F3">
        <w:t>ausgewählt werden</w:t>
      </w:r>
      <w:r w:rsidR="00712427">
        <w:t>,</w:t>
      </w:r>
      <w:r w:rsidR="00712427" w:rsidRPr="00712427">
        <w:t xml:space="preserve"> wobei im Zuge der forstlichen Landesförderungskonferenzen auch dahingehend Schwerpunktsetzungen im Hinblick auf das Förderangebot erfolgen können.</w:t>
      </w:r>
    </w:p>
    <w:p w14:paraId="3B1BE937" w14:textId="27E0E66A" w:rsidR="00DE34F3" w:rsidRDefault="00DE34F3" w:rsidP="00980F9D">
      <w:pPr>
        <w:rPr>
          <w:b/>
        </w:rPr>
      </w:pPr>
      <w:r w:rsidRPr="0072323C">
        <w:rPr>
          <w:b/>
        </w:rPr>
        <w:t>3-1 vorbeugender Forstschutz (Aufarbeitung Schadholz, Fangbaumlegung, Rüsselkäferbekämpfung, Mulchen) (VKO)</w:t>
      </w:r>
    </w:p>
    <w:p w14:paraId="79F44878" w14:textId="1B2E111D" w:rsidR="00057B4C" w:rsidRPr="00057B4C" w:rsidRDefault="00057B4C" w:rsidP="00980F9D">
      <w:r w:rsidRPr="00057B4C">
        <w:t xml:space="preserve">Im Zuge dieses Arbeitspaketes sind </w:t>
      </w:r>
      <w:r w:rsidR="005A2771">
        <w:t xml:space="preserve">u.a. </w:t>
      </w:r>
      <w:r w:rsidRPr="00057B4C">
        <w:t>folgende Aktivitäten förderbar:</w:t>
      </w:r>
    </w:p>
    <w:p w14:paraId="380E15CF" w14:textId="042ECB96" w:rsidR="00EE4FAC" w:rsidRDefault="0072323C" w:rsidP="00980F9D">
      <w:r w:rsidRPr="0072323C">
        <w:lastRenderedPageBreak/>
        <w:t xml:space="preserve">Vorbeugende Maßnahmen: </w:t>
      </w:r>
      <w:r w:rsidR="00BC6D41">
        <w:t xml:space="preserve">z.B. </w:t>
      </w:r>
      <w:r w:rsidR="009D0587">
        <w:t>Fangbaumvorlage, Entrindung und/oder Rückung von Holz in entlegenen, schwer begehbaren Gebieten,</w:t>
      </w:r>
      <w:r w:rsidR="00BC6D41">
        <w:t xml:space="preserve"> </w:t>
      </w:r>
      <w:r w:rsidR="00A10DF7" w:rsidRPr="00A10DF7">
        <w:t>Bringung bzw. Rückung im Zusammenhang mit Kat</w:t>
      </w:r>
      <w:r w:rsidR="00A10DF7">
        <w:t xml:space="preserve">astrophen, </w:t>
      </w:r>
      <w:r w:rsidRPr="0072323C">
        <w:t>Hacken oder Mulchen (z.B. bei Sturms</w:t>
      </w:r>
      <w:r w:rsidR="00BC6D41">
        <w:t>ch</w:t>
      </w:r>
      <w:r w:rsidR="0085799A">
        <w:t>äden</w:t>
      </w:r>
      <w:r w:rsidR="00BC6D41">
        <w:t>), Verjüngungseinleitung als vorbeugende Forstschutzmaßnahme</w:t>
      </w:r>
    </w:p>
    <w:p w14:paraId="08A5B939" w14:textId="6622C726" w:rsidR="00712427" w:rsidRDefault="00712427" w:rsidP="00980F9D">
      <w:r w:rsidRPr="00712427">
        <w:t>Querfällung (Im Steilgelände Fällung von Bäumen quer zum Hang (die Stämme sollen so Lawinen und Steinschlag hintanhalten). Verankerung quergefällter Bäume mit Drahtseil um diese (oder auch Wurzelstöcke) gegen das Abrutschen zu sichern. Baum mit durchschnittlich 40 cm BHD, technisch einwandfreie Holzqualität, Verankerung und forstschutztechnische Behandlung wenn erforderlich.) Maximalwert 30 Stämme pro ha.</w:t>
      </w:r>
    </w:p>
    <w:p w14:paraId="30049E71" w14:textId="6A9E7782" w:rsidR="0085601C" w:rsidRDefault="0085601C" w:rsidP="00980F9D">
      <w:r>
        <w:t>Bringung bzw. Rückung im Zusammenhang mit Katastrophen (Aufarbeitung und Behandlung bzw. Entfernung von Einzelschäden, Aufarbeitung von durch Borkenkäfer befallenen Bäumen mit Tragseil).</w:t>
      </w:r>
    </w:p>
    <w:p w14:paraId="2C8D2B1E" w14:textId="77777777" w:rsidR="00625F3C" w:rsidRDefault="00625F3C" w:rsidP="00625F3C">
      <w:r w:rsidRPr="00625F3C">
        <w:t>Soweit für die förderbaren Aktivitäten Standardkosten (VKO) festgelegt sind, hat die Abrechnung ausschließlich auf Basis dieser Werte zu erfolgen.</w:t>
      </w:r>
    </w:p>
    <w:p w14:paraId="4F86E651" w14:textId="02A0702B" w:rsidR="009B2A14" w:rsidRDefault="006B4E47" w:rsidP="0085799A">
      <w:r>
        <w:t xml:space="preserve">Im Rahmen dieses </w:t>
      </w:r>
      <w:r w:rsidR="00E206B9">
        <w:t>Arbeitspaket</w:t>
      </w:r>
      <w:r w:rsidR="0085799A">
        <w:t>s</w:t>
      </w:r>
      <w:r w:rsidR="00E206B9">
        <w:t xml:space="preserve"> </w:t>
      </w:r>
      <w:r>
        <w:t xml:space="preserve">kommen folgende </w:t>
      </w:r>
      <w:r w:rsidR="00625F3C">
        <w:t xml:space="preserve">Standardkkosten (VKO) </w:t>
      </w:r>
      <w:r>
        <w:t>zur Anwendung</w:t>
      </w:r>
      <w:r w:rsidR="0085799A">
        <w:t xml:space="preserve">. Im Rahmen der Forstlichen Landesförderungskonferenzen erfolgen </w:t>
      </w:r>
      <w:r w:rsidR="00625F3C">
        <w:t xml:space="preserve">bundesländerspezifisch </w:t>
      </w:r>
      <w:r w:rsidR="0085799A">
        <w:t>fachliche und finanzielle Schwerpunktzsetzungen im Hinblick auf das Fördera</w:t>
      </w:r>
      <w:r w:rsidR="00625F3C">
        <w:t>ngebot.</w:t>
      </w:r>
    </w:p>
    <w:p w14:paraId="5FFBC343" w14:textId="77777777" w:rsidR="009B2A14" w:rsidRDefault="009B2A14">
      <w:pPr>
        <w:suppressAutoHyphens w:val="0"/>
        <w:spacing w:after="360"/>
      </w:pPr>
      <w:r>
        <w:br w:type="page"/>
      </w:r>
    </w:p>
    <w:p w14:paraId="6558D696" w14:textId="77777777" w:rsidR="009B2A14" w:rsidRDefault="009B2A14" w:rsidP="0085799A">
      <w:pPr>
        <w:sectPr w:rsidR="009B2A14" w:rsidSect="00D40053">
          <w:footerReference w:type="first" r:id="rId21"/>
          <w:pgSz w:w="11900" w:h="16840" w:code="9"/>
          <w:pgMar w:top="1531" w:right="1531" w:bottom="1531" w:left="1531" w:header="0" w:footer="567" w:gutter="0"/>
          <w:cols w:space="708"/>
          <w:docGrid w:linePitch="360"/>
        </w:sectPr>
      </w:pPr>
    </w:p>
    <w:p w14:paraId="34CB096F" w14:textId="40CFB4BA" w:rsidR="008445B9" w:rsidRDefault="00FD392F" w:rsidP="008445B9">
      <w:pPr>
        <w:keepNext/>
      </w:pPr>
      <w:r w:rsidRPr="00FD392F">
        <w:rPr>
          <w:noProof/>
          <w:lang w:val="de-AT" w:eastAsia="de-AT"/>
        </w:rPr>
        <w:lastRenderedPageBreak/>
        <w:drawing>
          <wp:inline distT="0" distB="0" distL="0" distR="0" wp14:anchorId="6AC84024" wp14:editId="7B5513E4">
            <wp:extent cx="8749030" cy="4901697"/>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49030" cy="4901697"/>
                    </a:xfrm>
                    <a:prstGeom prst="rect">
                      <a:avLst/>
                    </a:prstGeom>
                    <a:noFill/>
                    <a:ln>
                      <a:noFill/>
                    </a:ln>
                  </pic:spPr>
                </pic:pic>
              </a:graphicData>
            </a:graphic>
          </wp:inline>
        </w:drawing>
      </w:r>
    </w:p>
    <w:p w14:paraId="43246307" w14:textId="20B794F2" w:rsidR="00EC2AD4" w:rsidRDefault="008445B9" w:rsidP="008445B9">
      <w:pPr>
        <w:pStyle w:val="Beschriftung"/>
      </w:pPr>
      <w:bookmarkStart w:id="17" w:name="_Toc193380863"/>
      <w:r>
        <w:t xml:space="preserve">Tabelle </w:t>
      </w:r>
      <w:r w:rsidR="00F058EA">
        <w:fldChar w:fldCharType="begin"/>
      </w:r>
      <w:r w:rsidR="00F058EA">
        <w:instrText xml:space="preserve"> SEQ Tabelle \* ARABIC </w:instrText>
      </w:r>
      <w:r w:rsidR="00F058EA">
        <w:fldChar w:fldCharType="separate"/>
      </w:r>
      <w:r w:rsidR="00BE5D7F">
        <w:rPr>
          <w:noProof/>
        </w:rPr>
        <w:t>1</w:t>
      </w:r>
      <w:r w:rsidR="00F058EA">
        <w:rPr>
          <w:noProof/>
        </w:rPr>
        <w:fldChar w:fldCharType="end"/>
      </w:r>
      <w:r>
        <w:t>: Standardkosten Forstschutz FG 3</w:t>
      </w:r>
      <w:bookmarkEnd w:id="17"/>
    </w:p>
    <w:p w14:paraId="0C5DE7ED" w14:textId="77777777" w:rsidR="009B2A14" w:rsidRDefault="009B2A14">
      <w:pPr>
        <w:suppressAutoHyphens w:val="0"/>
        <w:spacing w:after="360"/>
        <w:sectPr w:rsidR="009B2A14" w:rsidSect="009B2A14">
          <w:pgSz w:w="16840" w:h="11900" w:orient="landscape" w:code="9"/>
          <w:pgMar w:top="1531" w:right="1531" w:bottom="1531" w:left="1531" w:header="0" w:footer="567" w:gutter="0"/>
          <w:cols w:space="708"/>
          <w:docGrid w:linePitch="360"/>
        </w:sectPr>
      </w:pPr>
    </w:p>
    <w:p w14:paraId="3F292D26" w14:textId="3615D7F0" w:rsidR="0072323C" w:rsidRDefault="0072323C" w:rsidP="00980F9D"/>
    <w:p w14:paraId="18876805" w14:textId="7FF0053E" w:rsidR="00DE34F3" w:rsidRDefault="00DE34F3" w:rsidP="00980F9D">
      <w:pPr>
        <w:rPr>
          <w:b/>
        </w:rPr>
      </w:pPr>
      <w:r w:rsidRPr="009D0587">
        <w:rPr>
          <w:b/>
        </w:rPr>
        <w:t>3-2 Spezialgeräte F</w:t>
      </w:r>
      <w:r w:rsidR="0085799A">
        <w:rPr>
          <w:b/>
        </w:rPr>
        <w:t>orstschutz (tatsächliche Kosten</w:t>
      </w:r>
      <w:r w:rsidRPr="009D0587">
        <w:rPr>
          <w:b/>
        </w:rPr>
        <w:t>: IK)</w:t>
      </w:r>
    </w:p>
    <w:p w14:paraId="360619EE" w14:textId="44FDDDA2" w:rsidR="00057B4C" w:rsidRPr="00057B4C" w:rsidRDefault="00057B4C" w:rsidP="00980F9D">
      <w:r w:rsidRPr="00057B4C">
        <w:t>Im Z</w:t>
      </w:r>
      <w:r w:rsidR="005A2771">
        <w:t>uge dieses Arbeitspaketes sind u.a.</w:t>
      </w:r>
      <w:r w:rsidRPr="00057B4C">
        <w:t xml:space="preserve"> Aktivitäten förderbar:</w:t>
      </w:r>
    </w:p>
    <w:p w14:paraId="78D01C35" w14:textId="2C2D0510" w:rsidR="009D0587" w:rsidRDefault="00CD5573" w:rsidP="00980F9D">
      <w:r w:rsidRPr="00CD5573">
        <w:t>Ankauf der für die Vorbeugung erforderlichen Spezialgeräte (z.B. Rückenspritze, Schöpser, Rindenhobel, Stockfräse)</w:t>
      </w:r>
    </w:p>
    <w:p w14:paraId="5A97EF02" w14:textId="42A7EB49" w:rsidR="00DD399D" w:rsidRDefault="00DD399D" w:rsidP="00980F9D">
      <w:r>
        <w:t>Für Spezialgeräte gilt ein Fördersatz in Höhe von 30%.</w:t>
      </w:r>
    </w:p>
    <w:p w14:paraId="3EFA1B0C" w14:textId="77777777" w:rsidR="00DD399D" w:rsidRDefault="00DD399D" w:rsidP="00980F9D"/>
    <w:p w14:paraId="7CFB3A32" w14:textId="5F228650" w:rsidR="00DE34F3" w:rsidRDefault="00DE34F3" w:rsidP="00980F9D">
      <w:pPr>
        <w:rPr>
          <w:b/>
        </w:rPr>
      </w:pPr>
      <w:r w:rsidRPr="009D0587">
        <w:rPr>
          <w:b/>
        </w:rPr>
        <w:t>3-3 vorbeugender Forstschutz (tatsächliche Kosten: IK/PK)</w:t>
      </w:r>
    </w:p>
    <w:p w14:paraId="4A879C34" w14:textId="1FC4C0CC" w:rsidR="00057B4C" w:rsidRPr="00057B4C" w:rsidRDefault="00057B4C" w:rsidP="00980F9D">
      <w:r w:rsidRPr="00057B4C">
        <w:t xml:space="preserve">Im Zuge dieses Arbeitspaketes sind </w:t>
      </w:r>
      <w:r w:rsidR="005A2771">
        <w:t xml:space="preserve">u.a. </w:t>
      </w:r>
      <w:r w:rsidRPr="00057B4C">
        <w:t>folgende Aktivitäten förderbar:</w:t>
      </w:r>
    </w:p>
    <w:p w14:paraId="2BD4E081" w14:textId="77777777" w:rsidR="009D0587" w:rsidRDefault="009D0587" w:rsidP="009D0587">
      <w:r w:rsidRPr="0072323C">
        <w:t>Überwachungsgeräte (z.B. Fallen, Leimtafeln, Forstschutz-APP, Waldklimastation, GIS)</w:t>
      </w:r>
    </w:p>
    <w:p w14:paraId="76C5B646" w14:textId="7B9FAE59" w:rsidR="00EE4FAC" w:rsidRDefault="00625F3C" w:rsidP="009D0587">
      <w:r>
        <w:t xml:space="preserve">Überwachungsorgane: </w:t>
      </w:r>
      <w:r w:rsidR="009D0587" w:rsidRPr="0072323C">
        <w:t>Zusätzlich zu den Forstaufsichtsorganen können Personen mit der Kontrolle des Schadauftretens (z.B. Borkenkäferbefall) in Schwerpunktgebieten beauftragt werden. Durch diese Hilfsmaßnahme für Waldbesitzer</w:t>
      </w:r>
      <w:r>
        <w:t>:innen</w:t>
      </w:r>
      <w:r w:rsidR="0089704C">
        <w:t xml:space="preserve"> wird ein Befall</w:t>
      </w:r>
      <w:r w:rsidR="009D0587" w:rsidRPr="0072323C">
        <w:t xml:space="preserve"> (Borkenkäferbefall) frühzeitig erkannt und kann damit auch die Inanspruchnahme von Forstschutzmitteln in der Folge viel geringer gehalten werden. Die Notwendigkeit des Einsatzes muss vorab von der Landesforstdirektion bestätigt werden. Über die durchgeführte Überwachungs- und Kontrolltätigkeit sind Aufzeichnungen zu führen. Betriebe gem. § 113 FG sind von diesem Fördergegenstand ausgeschlossen. Die fachliche Qualifikation der Überwachungsorgane muss gewährleistet sein und wird seitens der BFI bestätigt.</w:t>
      </w:r>
    </w:p>
    <w:p w14:paraId="16EF8108" w14:textId="1F7199D9" w:rsidR="00EE4FAC" w:rsidRDefault="00EE4FAC" w:rsidP="009D0587">
      <w:r w:rsidRPr="00EE4FAC">
        <w:t>Bekämpfungsmaßnahmen</w:t>
      </w:r>
      <w:r>
        <w:t xml:space="preserve">: </w:t>
      </w:r>
      <w:r w:rsidRPr="00EE4FAC">
        <w:t>Chemische, physikalische oder biologische Maßn</w:t>
      </w:r>
      <w:r w:rsidR="0089704C">
        <w:t>ahmen zur Minderung der Schädigung</w:t>
      </w:r>
      <w:r w:rsidRPr="00EE4FAC">
        <w:t xml:space="preserve"> bis hin zur </w:t>
      </w:r>
      <w:r w:rsidR="00CD5573">
        <w:t>Beseitigung</w:t>
      </w:r>
      <w:r w:rsidRPr="00EE4FAC">
        <w:t xml:space="preserve"> von befallenem M</w:t>
      </w:r>
      <w:r w:rsidR="0089704C">
        <w:t>aterial oder von als Schädling</w:t>
      </w:r>
      <w:r w:rsidRPr="00EE4FAC">
        <w:t xml:space="preserve"> angesehenen Pflanzen, Tieren und Mikroorganismen (z.B. Fallen zur Bekämpfung, Entrindung in schwer begehbaren Gebieten bzw. unbringbaren Lagen, Hacken oder Mulchen von befallenem Material, E</w:t>
      </w:r>
      <w:r w:rsidR="005A2771">
        <w:t xml:space="preserve">insatz chemischer Hilfsmittel, </w:t>
      </w:r>
      <w:r w:rsidRPr="00EE4FAC">
        <w:t>Verbrennen, Trocknen</w:t>
      </w:r>
    </w:p>
    <w:p w14:paraId="0771A658" w14:textId="216FFC5E" w:rsidR="00F549FF" w:rsidRDefault="00CD5573" w:rsidP="009D0587">
      <w:r w:rsidRPr="00CD5573">
        <w:t>Ankauf der für die Vorbeugung erforderlichen Gegenstände, persönliche Schutzausrüstung, Schutz- oder Bekämpfungsmittel: persönliche Schutzausrüstung (z.B Hands</w:t>
      </w:r>
      <w:r>
        <w:t>chuhe, Schutzanzug) und Schutz</w:t>
      </w:r>
      <w:r w:rsidR="006B763B">
        <w:t>-</w:t>
      </w:r>
      <w:r>
        <w:t xml:space="preserve"> und</w:t>
      </w:r>
      <w:r w:rsidR="00625F3C">
        <w:t xml:space="preserve"> Bekämpfungsmittel </w:t>
      </w:r>
      <w:r w:rsidRPr="00CD5573">
        <w:t>(z.B. zugelassene Insekt</w:t>
      </w:r>
      <w:r w:rsidR="006B763B">
        <w:t>izide laut Pflanzenschutzmittelregister</w:t>
      </w:r>
      <w:r w:rsidRPr="00CD5573">
        <w:t>)</w:t>
      </w:r>
    </w:p>
    <w:p w14:paraId="2F46BAE2" w14:textId="5B58741B" w:rsidR="00C82791" w:rsidRDefault="00F549FF" w:rsidP="009D0587">
      <w:r w:rsidRPr="00F549FF">
        <w:t xml:space="preserve">Koordination </w:t>
      </w:r>
      <w:r w:rsidR="00B927A9">
        <w:t xml:space="preserve">von </w:t>
      </w:r>
      <w:r w:rsidRPr="00F549FF">
        <w:t xml:space="preserve">Aufräumarbeiten </w:t>
      </w:r>
      <w:r>
        <w:t xml:space="preserve">nach Naturkatastrophen oder der Massenvermehrung von Forstschädlingen: </w:t>
      </w:r>
      <w:r w:rsidRPr="00F549FF">
        <w:t>Koordinationstätigkeiten, die in einem Projekt genau definiert dargestellt sein müssen und deren Notwendigkeit von der Landesforstdirektion vorab bestätigt werden muss.</w:t>
      </w:r>
    </w:p>
    <w:p w14:paraId="6EEBA796" w14:textId="4632203E" w:rsidR="00204EE9" w:rsidRDefault="00204EE9" w:rsidP="00204EE9"/>
    <w:p w14:paraId="1EC0A0D2" w14:textId="50D17C97" w:rsidR="004C38CB" w:rsidRDefault="004C38CB" w:rsidP="004C38CB">
      <w:r>
        <w:t>Sind</w:t>
      </w:r>
      <w:r w:rsidR="00204EE9" w:rsidRPr="00204EE9">
        <w:t xml:space="preserve"> für die förderbaren Aktivitäten </w:t>
      </w:r>
      <w:r w:rsidR="00204EE9" w:rsidRPr="006B763B">
        <w:t>keine</w:t>
      </w:r>
      <w:r w:rsidR="00204EE9">
        <w:t xml:space="preserve"> </w:t>
      </w:r>
      <w:r>
        <w:t>Standardkosten (VKO) festgeleg</w:t>
      </w:r>
      <w:r w:rsidR="006B763B">
        <w:t>t</w:t>
      </w:r>
      <w:r w:rsidR="00204EE9" w:rsidRPr="00204EE9">
        <w:t>,</w:t>
      </w:r>
      <w:r w:rsidR="00204EE9">
        <w:t xml:space="preserve"> erfolgt </w:t>
      </w:r>
      <w:r>
        <w:t xml:space="preserve">im Zuge der Projektgenehmigung </w:t>
      </w:r>
      <w:r w:rsidR="00204EE9">
        <w:t>eine Bewertung</w:t>
      </w:r>
      <w:r>
        <w:t xml:space="preserve"> und Bepunktung des Projekts</w:t>
      </w:r>
      <w:r w:rsidR="00204EE9">
        <w:t xml:space="preserve"> </w:t>
      </w:r>
      <w:r>
        <w:t xml:space="preserve">anhand von Auswahlkriterien. Alle Projekte, die zumindest die Mindestpunkteanzahl erreichen, werden </w:t>
      </w:r>
      <w:r>
        <w:lastRenderedPageBreak/>
        <w:t>– soweit das für das Auswahlverfahren vorgesehene Förderbudget ausreicht – ausgewählt. Im Falle eines geblockten Auswahlverfahrens (laufende Antragstellung möglich) nehmen noch nicht ausgewählte Projekte, die die Mindestpunkte erreichen, an einem weiteren Auswahlverfahren teil.</w:t>
      </w:r>
      <w:r w:rsidRPr="004C38CB">
        <w:t xml:space="preserve"> </w:t>
      </w:r>
      <w:r>
        <w:t>Im Zuge der Antragsstellung in der DFP werden bereits Angaben zu den Auswahlkriterien abgefragt.</w:t>
      </w:r>
      <w:r w:rsidRPr="004C38CB">
        <w:t xml:space="preserve"> </w:t>
      </w:r>
      <w:r>
        <w:t>Die Abrechnung erfolgt</w:t>
      </w:r>
      <w:r w:rsidRPr="00204EE9">
        <w:t xml:space="preserve"> auf Basis </w:t>
      </w:r>
      <w:r>
        <w:t>tatsächlicher Kosten</w:t>
      </w:r>
      <w:r w:rsidRPr="00204EE9">
        <w:t>.</w:t>
      </w:r>
    </w:p>
    <w:p w14:paraId="7090E9A0" w14:textId="50D397FA" w:rsidR="004C38CB" w:rsidRDefault="004C38CB" w:rsidP="004C38CB">
      <w:r>
        <w:t>Die für die Fördermaßnahme geltenden Auswahlkriterien sind im Dokument „Auswahlverfahren und Auswahlkriterien für Projektmaßnahmen im Rahmen des GAP-Strategieplan Österreich 2023 - 2027“ (siehe Informationsportal zu Sektor- und Projektmaßnahmen) angeführt.</w:t>
      </w:r>
    </w:p>
    <w:p w14:paraId="010811A9" w14:textId="03543CA8" w:rsidR="00F722F0" w:rsidRPr="00980F9D" w:rsidRDefault="00F722F0" w:rsidP="00980F9D"/>
    <w:p w14:paraId="70AC3851" w14:textId="77777777" w:rsidR="004C1CF8" w:rsidRPr="0023651D" w:rsidRDefault="00761ED3" w:rsidP="005A2771">
      <w:pPr>
        <w:pStyle w:val="Formatvorlage1ver"/>
      </w:pPr>
      <w:r w:rsidRPr="0023651D">
        <w:t>Aktivität</w:t>
      </w:r>
    </w:p>
    <w:p w14:paraId="19F961A1" w14:textId="3C5DD5BE" w:rsidR="00AA0AF3" w:rsidRDefault="00124BCB" w:rsidP="00AA0AF3">
      <w:r>
        <w:t xml:space="preserve">Ein Arbeitspaket kann wiederum mehrere inhaltlich zusammenhängende Aktivitäten umfassen. Die Aufgliederung des Projekts in mehrere Ebenen ist erforderlich, weil die Kostendarstellung auf der </w:t>
      </w:r>
      <w:r w:rsidR="005A2771">
        <w:t>untersten Ebene - Aktivitäten -</w:t>
      </w:r>
      <w:r>
        <w:t xml:space="preserve"> erfolgen muss.</w:t>
      </w:r>
      <w:r w:rsidR="0023651D">
        <w:t xml:space="preserve"> </w:t>
      </w:r>
    </w:p>
    <w:p w14:paraId="7AFE7AEA" w14:textId="20658539" w:rsidR="00BB783D" w:rsidRDefault="00BB783D" w:rsidP="00F169CA">
      <w:pPr>
        <w:rPr>
          <w:rStyle w:val="Fett"/>
        </w:rPr>
      </w:pPr>
    </w:p>
    <w:p w14:paraId="0F232E0A" w14:textId="14FE4DE1" w:rsidR="00F169CA" w:rsidRDefault="00F169CA" w:rsidP="00F169CA">
      <w:pPr>
        <w:rPr>
          <w:rStyle w:val="Fett"/>
        </w:rPr>
      </w:pPr>
      <w:r w:rsidRPr="00F169CA">
        <w:rPr>
          <w:rStyle w:val="Fett"/>
        </w:rPr>
        <w:t>Kostenart</w:t>
      </w:r>
    </w:p>
    <w:p w14:paraId="53A9F339" w14:textId="77777777" w:rsidR="0023651D" w:rsidRDefault="006E3EBB" w:rsidP="00A0163D">
      <w:pPr>
        <w:rPr>
          <w:rStyle w:val="Fett"/>
          <w:b w:val="0"/>
        </w:rPr>
      </w:pPr>
      <w:r w:rsidRPr="00A0163D">
        <w:t>Man unterscheidet</w:t>
      </w:r>
      <w:r>
        <w:rPr>
          <w:rStyle w:val="Fett"/>
          <w:b w:val="0"/>
        </w:rPr>
        <w:t xml:space="preserve"> </w:t>
      </w:r>
      <w:r w:rsidRPr="00072491">
        <w:rPr>
          <w:rStyle w:val="Fett"/>
        </w:rPr>
        <w:t>Investitionskosten</w:t>
      </w:r>
      <w:r>
        <w:rPr>
          <w:rStyle w:val="Fett"/>
          <w:b w:val="0"/>
        </w:rPr>
        <w:t xml:space="preserve">, </w:t>
      </w:r>
      <w:r w:rsidRPr="00072491">
        <w:rPr>
          <w:rStyle w:val="Fett"/>
        </w:rPr>
        <w:t>Sachkosten</w:t>
      </w:r>
      <w:r w:rsidRPr="00A0163D">
        <w:t xml:space="preserve"> und</w:t>
      </w:r>
      <w:r>
        <w:rPr>
          <w:rStyle w:val="Fett"/>
          <w:b w:val="0"/>
        </w:rPr>
        <w:t xml:space="preserve"> </w:t>
      </w:r>
      <w:r w:rsidRPr="00072491">
        <w:rPr>
          <w:rStyle w:val="Fett"/>
        </w:rPr>
        <w:t>Personalkosten</w:t>
      </w:r>
      <w:r>
        <w:rPr>
          <w:rStyle w:val="Fett"/>
          <w:b w:val="0"/>
        </w:rPr>
        <w:t xml:space="preserve">. Nicht in jeder Fördermaßnahme sind alle drei </w:t>
      </w:r>
      <w:r w:rsidR="00305027">
        <w:rPr>
          <w:rStyle w:val="Fett"/>
          <w:b w:val="0"/>
        </w:rPr>
        <w:t>Kostenarten</w:t>
      </w:r>
      <w:r>
        <w:rPr>
          <w:rStyle w:val="Fett"/>
          <w:b w:val="0"/>
        </w:rPr>
        <w:t xml:space="preserve"> förderfähig; so werden bei investiven Fördermaßnahmen keine Sachkosten gefördert.</w:t>
      </w:r>
    </w:p>
    <w:p w14:paraId="39E4B763" w14:textId="77777777" w:rsidR="006E3EBB" w:rsidRDefault="006E3EBB" w:rsidP="00A0163D">
      <w:pPr>
        <w:rPr>
          <w:rStyle w:val="Fett"/>
          <w:b w:val="0"/>
        </w:rPr>
      </w:pPr>
      <w:r>
        <w:rPr>
          <w:rStyle w:val="Fett"/>
          <w:b w:val="0"/>
        </w:rPr>
        <w:t>Investitionskosten berücksichtigen Aufwendungen für die Anschaffung oder Herstellung von Wirtschaftsgütern.</w:t>
      </w:r>
    </w:p>
    <w:p w14:paraId="165C171A" w14:textId="77777777" w:rsidR="006E3EBB" w:rsidRDefault="006E3EBB" w:rsidP="00A0163D">
      <w:pPr>
        <w:rPr>
          <w:rStyle w:val="Fett"/>
          <w:b w:val="0"/>
        </w:rPr>
      </w:pPr>
      <w:r>
        <w:rPr>
          <w:rStyle w:val="Fett"/>
          <w:b w:val="0"/>
        </w:rPr>
        <w:t>Zu den Sachkosten zählen Kosten für externe Dienstleistungen</w:t>
      </w:r>
      <w:r w:rsidR="00072491">
        <w:rPr>
          <w:rStyle w:val="Fett"/>
          <w:b w:val="0"/>
        </w:rPr>
        <w:t xml:space="preserve"> und sonstige Leistungen</w:t>
      </w:r>
      <w:r>
        <w:rPr>
          <w:rStyle w:val="Fett"/>
          <w:b w:val="0"/>
        </w:rPr>
        <w:t xml:space="preserve">, für </w:t>
      </w:r>
      <w:r w:rsidR="00CD1E6B">
        <w:rPr>
          <w:rStyle w:val="Fett"/>
          <w:b w:val="0"/>
        </w:rPr>
        <w:t xml:space="preserve">die Anschaffung </w:t>
      </w:r>
      <w:r>
        <w:rPr>
          <w:rStyle w:val="Fett"/>
          <w:b w:val="0"/>
        </w:rPr>
        <w:t>geringwertige</w:t>
      </w:r>
      <w:r w:rsidR="00CD1E6B">
        <w:rPr>
          <w:rStyle w:val="Fett"/>
          <w:b w:val="0"/>
        </w:rPr>
        <w:t>r</w:t>
      </w:r>
      <w:r>
        <w:rPr>
          <w:rStyle w:val="Fett"/>
          <w:b w:val="0"/>
        </w:rPr>
        <w:t xml:space="preserve"> Wirtschaftsgüter, Abschreibungskosten für vorübergehend im Projekt genutzte Wirtschaftsgüter sowie Reisekosten.</w:t>
      </w:r>
    </w:p>
    <w:p w14:paraId="65EEF485" w14:textId="57276819" w:rsidR="00CD1E6B" w:rsidRDefault="00CD1E6B" w:rsidP="00A0163D">
      <w:pPr>
        <w:rPr>
          <w:rStyle w:val="Fett"/>
          <w:b w:val="0"/>
        </w:rPr>
      </w:pPr>
      <w:r>
        <w:rPr>
          <w:rStyle w:val="Fett"/>
          <w:b w:val="0"/>
        </w:rPr>
        <w:t>Personalkosten sind Aufwendungen, die durch den Einsatz des eigenen Personals im Projekt entstehen.</w:t>
      </w:r>
    </w:p>
    <w:p w14:paraId="1DD17A06" w14:textId="6A2AB5A7" w:rsidR="00734679" w:rsidRDefault="00734679" w:rsidP="00F169CA">
      <w:pPr>
        <w:rPr>
          <w:rStyle w:val="Fett"/>
          <w:b w:val="0"/>
        </w:rPr>
      </w:pPr>
      <w:r w:rsidRPr="00A0163D">
        <w:t>Nähere Informationen zu den Kostenarten sind in den Informationsblättern Investitions- und Sachkosten sowie Personalkosten und Reisekosten enthalten.</w:t>
      </w:r>
      <w:r w:rsidR="0085008E" w:rsidRPr="00A0163D">
        <w:t xml:space="preserve"> Die Informationsblätter sind unter folgendem Link abrufbar:</w:t>
      </w:r>
      <w:r w:rsidR="0085008E">
        <w:rPr>
          <w:rStyle w:val="Fett"/>
          <w:b w:val="0"/>
        </w:rPr>
        <w:t xml:space="preserve"> </w:t>
      </w:r>
      <w:hyperlink r:id="rId23" w:anchor="18729" w:history="1">
        <w:r w:rsidR="0085008E" w:rsidRPr="00AB2F5C">
          <w:rPr>
            <w:rStyle w:val="Hyperlink"/>
          </w:rPr>
          <w:t>https://www.ama.at/dfp/allgemeine-informationen/allgemeine-informationsblaetter-und-dfp-handbuch#18729</w:t>
        </w:r>
      </w:hyperlink>
      <w:r w:rsidR="0085008E">
        <w:rPr>
          <w:rStyle w:val="Fett"/>
          <w:b w:val="0"/>
        </w:rPr>
        <w:t xml:space="preserve"> .</w:t>
      </w:r>
    </w:p>
    <w:p w14:paraId="1B277560" w14:textId="77777777" w:rsidR="00072491" w:rsidRPr="008627F9" w:rsidRDefault="00072491" w:rsidP="00072491">
      <w:pPr>
        <w:pStyle w:val="BoxTitel"/>
        <w:rPr>
          <w:rStyle w:val="Fett"/>
        </w:rPr>
      </w:pPr>
      <w:r w:rsidRPr="008627F9">
        <w:t xml:space="preserve">Hinweis: </w:t>
      </w:r>
    </w:p>
    <w:p w14:paraId="53CE9C4C" w14:textId="195E70E9" w:rsidR="00072491" w:rsidRDefault="00072491" w:rsidP="00072491">
      <w:pPr>
        <w:pStyle w:val="BoxStd"/>
      </w:pPr>
      <w:r>
        <w:t xml:space="preserve">Werden in einem </w:t>
      </w:r>
      <w:r w:rsidR="00EE41E5">
        <w:t>Sachkostenp</w:t>
      </w:r>
      <w:r>
        <w:t xml:space="preserve">rojekt </w:t>
      </w:r>
      <w:r w:rsidR="00734679">
        <w:t>Investitions</w:t>
      </w:r>
      <w:r>
        <w:t xml:space="preserve">güter benötigt, deren Anschaffung in der Fördermaßnahme nicht förderfähig ist, so können zumindest die </w:t>
      </w:r>
      <w:r w:rsidR="00EE41E5">
        <w:t>Abschreibungskosten für den Durchführungszeitraum geltend gemacht werden.</w:t>
      </w:r>
    </w:p>
    <w:p w14:paraId="75E64F90" w14:textId="103D7D89" w:rsidR="006140E7" w:rsidRPr="00057B4C" w:rsidRDefault="006140E7" w:rsidP="00F169CA">
      <w:pPr>
        <w:rPr>
          <w:rStyle w:val="Fett"/>
          <w:b w:val="0"/>
          <w:bCs w:val="0"/>
        </w:rPr>
      </w:pPr>
    </w:p>
    <w:p w14:paraId="0E4D6B27" w14:textId="01E6973C" w:rsidR="00F169CA" w:rsidRDefault="00F169CA" w:rsidP="00F169CA">
      <w:pPr>
        <w:rPr>
          <w:rStyle w:val="Fett"/>
        </w:rPr>
      </w:pPr>
      <w:r w:rsidRPr="00F169CA">
        <w:rPr>
          <w:rStyle w:val="Fett"/>
        </w:rPr>
        <w:t>Genehmigungen bzw. Bewilligungen</w:t>
      </w:r>
    </w:p>
    <w:p w14:paraId="4E2D895D" w14:textId="23F81467" w:rsidR="006140E7" w:rsidRDefault="006140E7" w:rsidP="00A0163D">
      <w:pPr>
        <w:rPr>
          <w:rStyle w:val="Fett"/>
        </w:rPr>
      </w:pPr>
      <w:r w:rsidRPr="006140E7">
        <w:rPr>
          <w:rStyle w:val="Fett"/>
          <w:b w:val="0"/>
        </w:rPr>
        <w:t xml:space="preserve">Im </w:t>
      </w:r>
      <w:r>
        <w:rPr>
          <w:rStyle w:val="Fett"/>
          <w:b w:val="0"/>
        </w:rPr>
        <w:t xml:space="preserve">Zuge der Antragsstellung in der DFP ist anzugeben, ob behördliche Genehmigungen bzw. Bewilligungen erforderlich sind. </w:t>
      </w:r>
    </w:p>
    <w:p w14:paraId="064484A2" w14:textId="7F338071" w:rsidR="006140E7" w:rsidRPr="006140E7" w:rsidRDefault="006140E7" w:rsidP="00F169CA">
      <w:pPr>
        <w:rPr>
          <w:rStyle w:val="Fett"/>
          <w:b w:val="0"/>
        </w:rPr>
      </w:pPr>
      <w:r w:rsidRPr="00F169CA">
        <w:rPr>
          <w:rStyle w:val="Fett"/>
        </w:rPr>
        <w:t>Beschreibende Unterlagen</w:t>
      </w:r>
    </w:p>
    <w:p w14:paraId="51DB6DC2" w14:textId="6656B7CE" w:rsidR="00FD0A87" w:rsidRDefault="00C423B6" w:rsidP="00A0163D">
      <w:pPr>
        <w:rPr>
          <w:rStyle w:val="Fett"/>
          <w:b w:val="0"/>
        </w:rPr>
      </w:pPr>
      <w:r>
        <w:rPr>
          <w:rStyle w:val="Fett"/>
          <w:b w:val="0"/>
        </w:rPr>
        <w:t>Im Zuge der Antragsstellung in der DFP ist das Beratungsdokument hochzuladen</w:t>
      </w:r>
      <w:r w:rsidR="00FD0A87">
        <w:rPr>
          <w:rStyle w:val="Fett"/>
          <w:b w:val="0"/>
        </w:rPr>
        <w:t xml:space="preserve">. Dieses erhalten Sie im Zuge der </w:t>
      </w:r>
      <w:r w:rsidR="00712427">
        <w:rPr>
          <w:rStyle w:val="Fett"/>
          <w:b w:val="0"/>
        </w:rPr>
        <w:t xml:space="preserve">verpflichtenden </w:t>
      </w:r>
      <w:r w:rsidR="00FD0A87">
        <w:rPr>
          <w:rStyle w:val="Fett"/>
          <w:b w:val="0"/>
        </w:rPr>
        <w:t xml:space="preserve">Beratung. Die Beratung </w:t>
      </w:r>
      <w:r w:rsidR="002346AC">
        <w:rPr>
          <w:rStyle w:val="Fett"/>
          <w:b w:val="0"/>
        </w:rPr>
        <w:t xml:space="preserve">erfolgt je nach Bundesland </w:t>
      </w:r>
      <w:r w:rsidR="00FD0A87">
        <w:rPr>
          <w:rStyle w:val="Fett"/>
          <w:b w:val="0"/>
        </w:rPr>
        <w:t xml:space="preserve">durch </w:t>
      </w:r>
      <w:r w:rsidR="00B927A9">
        <w:rPr>
          <w:rStyle w:val="Fett"/>
          <w:b w:val="0"/>
        </w:rPr>
        <w:t xml:space="preserve">die Landesforstdirektion, </w:t>
      </w:r>
      <w:r w:rsidR="00FD0A87">
        <w:rPr>
          <w:rStyle w:val="Fett"/>
          <w:b w:val="0"/>
        </w:rPr>
        <w:t>den/die Bezirksförster:in</w:t>
      </w:r>
      <w:r w:rsidR="008D374C">
        <w:rPr>
          <w:rStyle w:val="Fett"/>
          <w:b w:val="0"/>
        </w:rPr>
        <w:t>, den/die Waldaufseher:in</w:t>
      </w:r>
      <w:r w:rsidR="002346AC">
        <w:rPr>
          <w:rStyle w:val="Fett"/>
          <w:b w:val="0"/>
        </w:rPr>
        <w:t xml:space="preserve"> oder durch das</w:t>
      </w:r>
      <w:r w:rsidR="00FD0A87">
        <w:rPr>
          <w:rStyle w:val="Fett"/>
          <w:b w:val="0"/>
        </w:rPr>
        <w:t xml:space="preserve"> fo</w:t>
      </w:r>
      <w:r w:rsidR="002346AC">
        <w:rPr>
          <w:rStyle w:val="Fett"/>
          <w:b w:val="0"/>
        </w:rPr>
        <w:t>rs</w:t>
      </w:r>
      <w:r w:rsidR="002B1103">
        <w:rPr>
          <w:rStyle w:val="Fett"/>
          <w:b w:val="0"/>
        </w:rPr>
        <w:t>t</w:t>
      </w:r>
      <w:r w:rsidR="002346AC">
        <w:rPr>
          <w:rStyle w:val="Fett"/>
          <w:b w:val="0"/>
        </w:rPr>
        <w:t>l</w:t>
      </w:r>
      <w:r w:rsidR="002B1103">
        <w:rPr>
          <w:rStyle w:val="Fett"/>
          <w:b w:val="0"/>
        </w:rPr>
        <w:t>iche</w:t>
      </w:r>
      <w:r w:rsidR="00FD0A87">
        <w:rPr>
          <w:rStyle w:val="Fett"/>
          <w:b w:val="0"/>
        </w:rPr>
        <w:t xml:space="preserve"> Beratun</w:t>
      </w:r>
      <w:r w:rsidR="008D374C">
        <w:rPr>
          <w:rStyle w:val="Fett"/>
          <w:b w:val="0"/>
        </w:rPr>
        <w:t>gspersonal</w:t>
      </w:r>
      <w:r w:rsidR="002346AC">
        <w:rPr>
          <w:rStyle w:val="Fett"/>
          <w:b w:val="0"/>
        </w:rPr>
        <w:t xml:space="preserve"> der Landwirtschaftskammer</w:t>
      </w:r>
      <w:r w:rsidR="002B1103">
        <w:rPr>
          <w:rStyle w:val="Fett"/>
          <w:b w:val="0"/>
        </w:rPr>
        <w:t xml:space="preserve">. </w:t>
      </w:r>
      <w:r w:rsidR="002346AC">
        <w:rPr>
          <w:rStyle w:val="Fett"/>
          <w:b w:val="0"/>
        </w:rPr>
        <w:t>Förderwerbende Personen selbst oder deren Angestellte im Betrieb</w:t>
      </w:r>
      <w:r w:rsidR="008D374C">
        <w:rPr>
          <w:rStyle w:val="Fett"/>
          <w:b w:val="0"/>
        </w:rPr>
        <w:t>,</w:t>
      </w:r>
      <w:r w:rsidR="002346AC">
        <w:rPr>
          <w:rStyle w:val="Fett"/>
          <w:b w:val="0"/>
        </w:rPr>
        <w:t xml:space="preserve"> welche über eine forstliche Ausbildung (Forstwarteausbildung oder höher</w:t>
      </w:r>
      <w:r w:rsidR="008D374C">
        <w:rPr>
          <w:rStyle w:val="Fett"/>
          <w:b w:val="0"/>
        </w:rPr>
        <w:t>e</w:t>
      </w:r>
      <w:r w:rsidR="002346AC">
        <w:rPr>
          <w:rStyle w:val="Fett"/>
          <w:b w:val="0"/>
        </w:rPr>
        <w:t xml:space="preserve"> forstliche Ausbildung) verfügen, sind berechtigt die Beratungsunterlagen </w:t>
      </w:r>
      <w:r w:rsidR="008D374C">
        <w:rPr>
          <w:rStyle w:val="Fett"/>
          <w:b w:val="0"/>
        </w:rPr>
        <w:t xml:space="preserve">selbstständig </w:t>
      </w:r>
      <w:r w:rsidR="002346AC">
        <w:rPr>
          <w:rStyle w:val="Fett"/>
          <w:b w:val="0"/>
        </w:rPr>
        <w:t>auszufüllen.</w:t>
      </w:r>
    </w:p>
    <w:p w14:paraId="4467885A" w14:textId="5B1363A6" w:rsidR="009843CA" w:rsidRDefault="00C423B6" w:rsidP="00A0163D">
      <w:pPr>
        <w:rPr>
          <w:rStyle w:val="Fett"/>
          <w:b w:val="0"/>
        </w:rPr>
      </w:pPr>
      <w:r>
        <w:rPr>
          <w:rStyle w:val="Fett"/>
          <w:b w:val="0"/>
        </w:rPr>
        <w:t xml:space="preserve">Darüberhinaus besteht die Möglichkeit bei Bedarf </w:t>
      </w:r>
      <w:r w:rsidR="002346AC">
        <w:rPr>
          <w:rStyle w:val="Fett"/>
          <w:b w:val="0"/>
        </w:rPr>
        <w:t>im Zuge der Antragsst</w:t>
      </w:r>
      <w:r w:rsidR="005A2771">
        <w:rPr>
          <w:rStyle w:val="Fett"/>
          <w:b w:val="0"/>
        </w:rPr>
        <w:t>e</w:t>
      </w:r>
      <w:r w:rsidR="002346AC">
        <w:rPr>
          <w:rStyle w:val="Fett"/>
          <w:b w:val="0"/>
        </w:rPr>
        <w:t xml:space="preserve">llung in der DFP </w:t>
      </w:r>
      <w:r w:rsidR="008D374C">
        <w:rPr>
          <w:rStyle w:val="Fett"/>
          <w:b w:val="0"/>
        </w:rPr>
        <w:t xml:space="preserve">noch </w:t>
      </w:r>
      <w:r>
        <w:rPr>
          <w:rStyle w:val="Fett"/>
          <w:b w:val="0"/>
        </w:rPr>
        <w:t xml:space="preserve">weitere beschreibende Unterlagen hochzuladen. </w:t>
      </w:r>
    </w:p>
    <w:p w14:paraId="6783D442" w14:textId="5C22931D" w:rsidR="009843CA" w:rsidRDefault="009843CA" w:rsidP="00F169CA">
      <w:pPr>
        <w:rPr>
          <w:rStyle w:val="Fett"/>
        </w:rPr>
      </w:pPr>
      <w:r w:rsidRPr="009843CA">
        <w:rPr>
          <w:rStyle w:val="Fett"/>
        </w:rPr>
        <w:t>N</w:t>
      </w:r>
      <w:r w:rsidR="000C6B43">
        <w:rPr>
          <w:rStyle w:val="Fett"/>
        </w:rPr>
        <w:t>achweis zum Eigentumsverhältnis</w:t>
      </w:r>
    </w:p>
    <w:p w14:paraId="2142DB75" w14:textId="61BAB7A3" w:rsidR="00CA7585" w:rsidRPr="00CA7585" w:rsidRDefault="00943FCE" w:rsidP="00F169CA">
      <w:pPr>
        <w:rPr>
          <w:rStyle w:val="Fett"/>
          <w:b w:val="0"/>
        </w:rPr>
      </w:pPr>
      <w:r>
        <w:rPr>
          <w:rStyle w:val="Fett"/>
          <w:b w:val="0"/>
        </w:rPr>
        <w:t xml:space="preserve">Im Zuge der Antragsstellung in der DFP ist anzugeben ob die Umsetzung des Projekts auf den Eigentumsflächen des Förderwerbenden erfolgt. Sofern dies nicht der Fall ist, ist ein Nachweis zur Verfügung zu stellen, der den Förderwerbenden zur Nutzung der Flächen berechtigt. </w:t>
      </w:r>
    </w:p>
    <w:p w14:paraId="6EC65F2D" w14:textId="706EB9FD" w:rsidR="009843CA" w:rsidRDefault="009843CA" w:rsidP="00F169CA">
      <w:pPr>
        <w:rPr>
          <w:rStyle w:val="Fett"/>
        </w:rPr>
      </w:pPr>
      <w:r w:rsidRPr="009843CA">
        <w:rPr>
          <w:rStyle w:val="Fett"/>
        </w:rPr>
        <w:t>Standort</w:t>
      </w:r>
    </w:p>
    <w:p w14:paraId="2637C2B2" w14:textId="5DD50111" w:rsidR="0090465E" w:rsidRPr="0090465E" w:rsidRDefault="0090465E" w:rsidP="00F169CA">
      <w:pPr>
        <w:rPr>
          <w:rStyle w:val="Fett"/>
          <w:b w:val="0"/>
        </w:rPr>
      </w:pPr>
      <w:r w:rsidRPr="0090465E">
        <w:rPr>
          <w:rStyle w:val="Fett"/>
          <w:b w:val="0"/>
        </w:rPr>
        <w:t>Im Zuge der Antragsstellung in der DFP</w:t>
      </w:r>
      <w:r>
        <w:rPr>
          <w:rStyle w:val="Fett"/>
          <w:b w:val="0"/>
        </w:rPr>
        <w:t xml:space="preserve"> werden Informationen zum Standort (Katastralgemeinde und Grundstücksnummer) abgefragt. Zusätzlich können zur Dokumen</w:t>
      </w:r>
      <w:r w:rsidR="00FC3CA8">
        <w:rPr>
          <w:rStyle w:val="Fett"/>
          <w:b w:val="0"/>
        </w:rPr>
        <w:t>tation Unterlagen wie z.B. ein L</w:t>
      </w:r>
      <w:r>
        <w:rPr>
          <w:rStyle w:val="Fett"/>
          <w:b w:val="0"/>
        </w:rPr>
        <w:t xml:space="preserve">ageplan hochgeladen werden. </w:t>
      </w:r>
    </w:p>
    <w:p w14:paraId="774C88A7" w14:textId="77777777" w:rsidR="0090465E" w:rsidRDefault="0090465E" w:rsidP="0090465E">
      <w:pPr>
        <w:rPr>
          <w:rStyle w:val="Fett"/>
        </w:rPr>
      </w:pPr>
      <w:r w:rsidRPr="009843CA">
        <w:rPr>
          <w:rStyle w:val="Fett"/>
        </w:rPr>
        <w:t>Zuordnung Schutzgebiet</w:t>
      </w:r>
    </w:p>
    <w:p w14:paraId="4E236E0C" w14:textId="7588284E" w:rsidR="0090465E" w:rsidRPr="00943FCE" w:rsidRDefault="0090465E" w:rsidP="0090465E">
      <w:pPr>
        <w:rPr>
          <w:rStyle w:val="Fett"/>
          <w:b w:val="0"/>
        </w:rPr>
      </w:pPr>
      <w:r w:rsidRPr="00943FCE">
        <w:rPr>
          <w:rStyle w:val="Fett"/>
          <w:b w:val="0"/>
        </w:rPr>
        <w:t xml:space="preserve">Sofern das Projekt </w:t>
      </w:r>
      <w:r>
        <w:rPr>
          <w:rStyle w:val="Fett"/>
          <w:b w:val="0"/>
        </w:rPr>
        <w:t>auf einer Fläche in einem Natura 2000 Gebiet umgesetzt wird, ist dies bei der Antragsstellung in der DFP anzugeben. Sofern nicht bereits bekannt, wird der</w:t>
      </w:r>
      <w:r w:rsidR="00B927A9">
        <w:rPr>
          <w:rStyle w:val="Fett"/>
          <w:b w:val="0"/>
        </w:rPr>
        <w:t>/die</w:t>
      </w:r>
      <w:r>
        <w:rPr>
          <w:rStyle w:val="Fett"/>
          <w:b w:val="0"/>
        </w:rPr>
        <w:t xml:space="preserve"> Förderwerbende im Zuge der Beratung informiert, ob die Fläche in einem Natura 2000 Schutzgebiet liegt.</w:t>
      </w:r>
    </w:p>
    <w:p w14:paraId="7FFD46BA" w14:textId="2FA4205C" w:rsidR="00943FCE" w:rsidRDefault="00943FCE" w:rsidP="00F169CA">
      <w:pPr>
        <w:rPr>
          <w:rStyle w:val="Fett"/>
        </w:rPr>
      </w:pPr>
      <w:r>
        <w:rPr>
          <w:rStyle w:val="Fett"/>
        </w:rPr>
        <w:t>WEP-Kennzahl</w:t>
      </w:r>
    </w:p>
    <w:p w14:paraId="512F9305" w14:textId="21481A28" w:rsidR="0090465E" w:rsidRPr="00724DD0" w:rsidRDefault="0090465E" w:rsidP="00F169CA">
      <w:pPr>
        <w:rPr>
          <w:rStyle w:val="Fett"/>
          <w:b w:val="0"/>
        </w:rPr>
      </w:pPr>
      <w:r w:rsidRPr="0090465E">
        <w:rPr>
          <w:rStyle w:val="Fett"/>
          <w:b w:val="0"/>
        </w:rPr>
        <w:t xml:space="preserve">Im Zuge der Antragsstellung in der DFP ist </w:t>
      </w:r>
      <w:r>
        <w:rPr>
          <w:rStyle w:val="Fett"/>
          <w:b w:val="0"/>
        </w:rPr>
        <w:t xml:space="preserve">die WEP-Kennzahl </w:t>
      </w:r>
      <w:r w:rsidRPr="0090465E">
        <w:rPr>
          <w:rStyle w:val="Fett"/>
          <w:b w:val="0"/>
        </w:rPr>
        <w:t>anzugeben</w:t>
      </w:r>
      <w:r>
        <w:rPr>
          <w:rStyle w:val="Fett"/>
          <w:b w:val="0"/>
        </w:rPr>
        <w:t xml:space="preserve">. Diese wird </w:t>
      </w:r>
      <w:r w:rsidR="00B927A9">
        <w:rPr>
          <w:rStyle w:val="Fett"/>
          <w:b w:val="0"/>
        </w:rPr>
        <w:t>der</w:t>
      </w:r>
      <w:r>
        <w:rPr>
          <w:rStyle w:val="Fett"/>
          <w:b w:val="0"/>
        </w:rPr>
        <w:t xml:space="preserve"> </w:t>
      </w:r>
      <w:r w:rsidR="00712427">
        <w:rPr>
          <w:rStyle w:val="Fett"/>
          <w:b w:val="0"/>
        </w:rPr>
        <w:t xml:space="preserve">förderwerbenden Person </w:t>
      </w:r>
      <w:r>
        <w:rPr>
          <w:rStyle w:val="Fett"/>
          <w:b w:val="0"/>
        </w:rPr>
        <w:t>im Zuge der Beratung mitgeteilt.</w:t>
      </w:r>
    </w:p>
    <w:p w14:paraId="4B147A3A" w14:textId="18DA0BA4" w:rsidR="00F169CA" w:rsidRDefault="00F169CA" w:rsidP="00F169CA">
      <w:pPr>
        <w:rPr>
          <w:rStyle w:val="Fett"/>
        </w:rPr>
      </w:pPr>
      <w:r w:rsidRPr="00F169CA">
        <w:rPr>
          <w:rStyle w:val="Fett"/>
        </w:rPr>
        <w:t>Fördersatz</w:t>
      </w:r>
    </w:p>
    <w:p w14:paraId="7D013A7D" w14:textId="2452DC82" w:rsidR="008234F7" w:rsidRDefault="00943FCE" w:rsidP="008234F7">
      <w:r>
        <w:t xml:space="preserve">Der </w:t>
      </w:r>
      <w:r w:rsidR="008234F7">
        <w:t>Zuschuss zu den förderfähigen Kosten für Forstschutzmaßnahmen beträgt:</w:t>
      </w:r>
    </w:p>
    <w:p w14:paraId="5BCA9764" w14:textId="6135E05F" w:rsidR="008234F7" w:rsidRDefault="00FC3CA8" w:rsidP="008818DA">
      <w:pPr>
        <w:pStyle w:val="Aufzhlungszeichen"/>
      </w:pPr>
      <w:r>
        <w:t>30</w:t>
      </w:r>
      <w:r w:rsidR="008234F7">
        <w:t xml:space="preserve">% für Spezialgeräte </w:t>
      </w:r>
    </w:p>
    <w:p w14:paraId="6CD4B994" w14:textId="49472CEF" w:rsidR="008234F7" w:rsidRDefault="008234F7" w:rsidP="008818DA">
      <w:pPr>
        <w:pStyle w:val="Aufzhlungszeichen"/>
      </w:pPr>
      <w:r>
        <w:t xml:space="preserve">60% für Aufräumarbeiten nach Naturkatastrophen oder der Massenvermehrung von Forstschädlingen auf Waldflächen mit geringer Schutzfunktion und geringer oder mittlerer Wohlfahrtsfunktion gemäß Waldentwicklungsplan (WEP S1, W1, oder W2) </w:t>
      </w:r>
    </w:p>
    <w:p w14:paraId="595B7A7C" w14:textId="20758F09" w:rsidR="008234F7" w:rsidRPr="00F169CA" w:rsidRDefault="00FC3CA8" w:rsidP="008818DA">
      <w:pPr>
        <w:pStyle w:val="Aufzhlungszeichen"/>
        <w:rPr>
          <w:rStyle w:val="Fett"/>
        </w:rPr>
      </w:pPr>
      <w:r>
        <w:lastRenderedPageBreak/>
        <w:t>80</w:t>
      </w:r>
      <w:r w:rsidR="008234F7">
        <w:t>% für alle übrigen Aktivitäten</w:t>
      </w:r>
    </w:p>
    <w:p w14:paraId="24B99F07" w14:textId="77777777" w:rsidR="00761ED3" w:rsidRDefault="00761ED3" w:rsidP="00761ED3">
      <w:pPr>
        <w:pStyle w:val="2nummeriert"/>
      </w:pPr>
      <w:bookmarkStart w:id="18" w:name="_Toc194338288"/>
      <w:r>
        <w:t>Kostendarstellung</w:t>
      </w:r>
      <w:bookmarkEnd w:id="18"/>
    </w:p>
    <w:p w14:paraId="0016A231" w14:textId="77777777" w:rsidR="005012E3" w:rsidRDefault="00166765" w:rsidP="005012E3">
      <w:r>
        <w:t xml:space="preserve">In der Kostendarstellung sind alle voraussichtlichen Gesamtkosten für das Projekt, aufgegliedert nach den jeweils in der Fördermaßnahme zulässigen </w:t>
      </w:r>
      <w:r w:rsidR="00305027">
        <w:t>Kostenarten</w:t>
      </w:r>
      <w:r>
        <w:t>, auf Aktivitätsebene darzustellen.</w:t>
      </w:r>
    </w:p>
    <w:p w14:paraId="7F58F2AF" w14:textId="77777777" w:rsidR="00C57463" w:rsidRDefault="00761ED3" w:rsidP="005012E3">
      <w:pPr>
        <w:pStyle w:val="3nummeriert"/>
      </w:pPr>
      <w:bookmarkStart w:id="19" w:name="_Toc194338289"/>
      <w:r>
        <w:t>Kosten</w:t>
      </w:r>
      <w:bookmarkEnd w:id="19"/>
    </w:p>
    <w:p w14:paraId="12632F52" w14:textId="77777777" w:rsidR="006372D8" w:rsidRDefault="006372D8" w:rsidP="006372D8">
      <w:pPr>
        <w:pStyle w:val="4nummeriert"/>
        <w:rPr>
          <w:rStyle w:val="Fett"/>
          <w:b/>
        </w:rPr>
      </w:pPr>
      <w:r>
        <w:rPr>
          <w:rStyle w:val="Fett"/>
          <w:b/>
        </w:rPr>
        <w:t>Gesamtkosten</w:t>
      </w:r>
    </w:p>
    <w:p w14:paraId="021B14C4" w14:textId="77777777" w:rsidR="00166765" w:rsidRPr="00E63334" w:rsidRDefault="00166765" w:rsidP="00E63334">
      <w:pPr>
        <w:rPr>
          <w:rStyle w:val="Fett"/>
          <w:b w:val="0"/>
        </w:rPr>
      </w:pPr>
      <w:r w:rsidRPr="00E63334">
        <w:rPr>
          <w:rStyle w:val="Fett"/>
          <w:b w:val="0"/>
        </w:rPr>
        <w:t>Die Gesamtkosten setzen sich aus förderfähigen und nicht förderfähigen Kosten zusammen.</w:t>
      </w:r>
    </w:p>
    <w:p w14:paraId="63F84A9D" w14:textId="77777777" w:rsidR="006372D8" w:rsidRDefault="006372D8" w:rsidP="006372D8">
      <w:pPr>
        <w:pStyle w:val="4nummeriert"/>
        <w:rPr>
          <w:rStyle w:val="Fett"/>
          <w:b/>
        </w:rPr>
      </w:pPr>
      <w:r>
        <w:rPr>
          <w:rStyle w:val="Fett"/>
          <w:b/>
        </w:rPr>
        <w:t>Förderfähige Kosten</w:t>
      </w:r>
    </w:p>
    <w:p w14:paraId="475357B5" w14:textId="3AE221B9" w:rsidR="006372D8" w:rsidRPr="006372D8" w:rsidRDefault="006B22A8" w:rsidP="006372D8">
      <w:r w:rsidRPr="006B22A8">
        <w:t xml:space="preserve">Der Mindestbetrag für förderfähige Kosten beträgt 1.000 </w:t>
      </w:r>
      <w:r w:rsidR="00FC3CA8">
        <w:t xml:space="preserve">Euro </w:t>
      </w:r>
      <w:r w:rsidRPr="006B22A8">
        <w:t>je Projekt.</w:t>
      </w:r>
    </w:p>
    <w:p w14:paraId="63589018" w14:textId="77777777" w:rsidR="006372D8" w:rsidRDefault="006372D8" w:rsidP="00225A02">
      <w:pPr>
        <w:pStyle w:val="4nummeriert"/>
        <w:spacing w:before="240" w:after="240"/>
        <w:rPr>
          <w:rStyle w:val="Fett"/>
          <w:b/>
        </w:rPr>
      </w:pPr>
      <w:r>
        <w:rPr>
          <w:rStyle w:val="Fett"/>
          <w:b/>
        </w:rPr>
        <w:t xml:space="preserve">Nicht </w:t>
      </w:r>
      <w:r w:rsidRPr="006372D8">
        <w:rPr>
          <w:rStyle w:val="Fett"/>
          <w:b/>
          <w:bCs/>
        </w:rPr>
        <w:t>förderfähige</w:t>
      </w:r>
      <w:r>
        <w:rPr>
          <w:rStyle w:val="Fett"/>
          <w:b/>
        </w:rPr>
        <w:t xml:space="preserve"> Kosten</w:t>
      </w:r>
    </w:p>
    <w:p w14:paraId="579CE4A6" w14:textId="53D952B6" w:rsidR="00166765" w:rsidRDefault="006372D8" w:rsidP="00516ED7">
      <w:pPr>
        <w:rPr>
          <w:rStyle w:val="Fett"/>
          <w:b w:val="0"/>
        </w:rPr>
      </w:pPr>
      <w:r w:rsidRPr="00E63334">
        <w:t>Zu den nicht förderfähigen Kosten zählen die in der jeweiligen Fördermaßnahme nicht förderfähigen Kosten (siehe nachfolgender Punkt) sowie die allgemein nicht förderfähigen Kosten</w:t>
      </w:r>
      <w:r w:rsidR="00166765" w:rsidRPr="00E63334">
        <w:t xml:space="preserve"> gemäß</w:t>
      </w:r>
      <w:r w:rsidR="00166765">
        <w:rPr>
          <w:rStyle w:val="Fett"/>
          <w:b w:val="0"/>
        </w:rPr>
        <w:t xml:space="preserve"> § </w:t>
      </w:r>
      <w:r w:rsidR="006847CE">
        <w:rPr>
          <w:rStyle w:val="Fett"/>
          <w:b w:val="0"/>
        </w:rPr>
        <w:t>68 Abs. 1 GSP-AV</w:t>
      </w:r>
      <w:r w:rsidR="00BE13B8">
        <w:rPr>
          <w:rStyle w:val="Fett"/>
          <w:b w:val="0"/>
        </w:rPr>
        <w:t>. Diese sind:</w:t>
      </w:r>
    </w:p>
    <w:p w14:paraId="38FC9EC7" w14:textId="77777777" w:rsidR="006847CE" w:rsidRPr="006372D8" w:rsidRDefault="006847CE" w:rsidP="006372D8">
      <w:pPr>
        <w:pStyle w:val="Gliederung1"/>
        <w:rPr>
          <w:i/>
        </w:rPr>
      </w:pPr>
      <w:r w:rsidRPr="006372D8">
        <w:rPr>
          <w:i/>
        </w:rPr>
        <w:t>Kosten für Leistungen, die vor dem Kostenanerkennungsstichtag oder nach Ablauf des genehmigten Durchführungszeitraums erbracht werden; für leasingfinanzierte Investitionsgüter dürfen im Rahmen von Projektmaßnahmen Kosten auch nach Ablauf des Durchführungszeitraums abgerechnet werden;</w:t>
      </w:r>
    </w:p>
    <w:p w14:paraId="4E641667" w14:textId="7BBE7F20" w:rsidR="006847CE" w:rsidRPr="006372D8" w:rsidRDefault="006847CE" w:rsidP="006372D8">
      <w:pPr>
        <w:pStyle w:val="Gliederung1"/>
        <w:rPr>
          <w:i/>
        </w:rPr>
      </w:pPr>
      <w:r w:rsidRPr="006372D8">
        <w:rPr>
          <w:i/>
        </w:rPr>
        <w:t xml:space="preserve">Kosten auf Basis von Rechnungsbelegen mit einem Betrag von weniger als 100 € (netto), ausgenommen Nächtigungskosten; </w:t>
      </w:r>
    </w:p>
    <w:p w14:paraId="70BC4CA6" w14:textId="05FA4E48" w:rsidR="006847CE" w:rsidRDefault="006847CE" w:rsidP="006372D8">
      <w:pPr>
        <w:pStyle w:val="Gliederung1"/>
        <w:rPr>
          <w:i/>
        </w:rPr>
      </w:pPr>
      <w:r w:rsidRPr="006372D8">
        <w:rPr>
          <w:i/>
        </w:rPr>
        <w:t>Kosten für eine zusammengehörige Leistung mit einem Rechnungsbetrag von über 5 000 € (netto), die bar bezahlt wurden;</w:t>
      </w:r>
    </w:p>
    <w:p w14:paraId="6E99C984" w14:textId="7013A4A5" w:rsidR="00BE13B8" w:rsidRPr="006372D8" w:rsidRDefault="00BE13B8" w:rsidP="00BE13B8">
      <w:r w:rsidRPr="00BE13B8">
        <w:t xml:space="preserve">Einzugsermächtigungen/Zahlungen unter Benützung von Bankomatkarten/EC-Karten gelten nicht als Barzahlungen, sofern die Transaktion über einen Kontoauszug nachgewiesen wird. </w:t>
      </w:r>
    </w:p>
    <w:p w14:paraId="02D57757" w14:textId="2CDD8EDE" w:rsidR="006847CE" w:rsidRDefault="006847CE" w:rsidP="006372D8">
      <w:pPr>
        <w:pStyle w:val="Gliederung1"/>
        <w:rPr>
          <w:i/>
        </w:rPr>
      </w:pPr>
      <w:r w:rsidRPr="006372D8">
        <w:rPr>
          <w:i/>
        </w:rPr>
        <w:t>Kosten, die von Dritten endgültig getragen werden;</w:t>
      </w:r>
    </w:p>
    <w:p w14:paraId="4ABE99E3" w14:textId="19931460" w:rsidR="00BE13B8" w:rsidRPr="006372D8" w:rsidRDefault="00D369DE" w:rsidP="00BE13B8">
      <w:r>
        <w:t xml:space="preserve">Dazu zählen </w:t>
      </w:r>
      <w:r w:rsidR="00BE13B8" w:rsidRPr="00BE13B8">
        <w:t xml:space="preserve">Kosten, die nur vorübergehend entstanden sind, indem Leistungen für die Durchführung des Projekts angekauft und diese weiterverkauft </w:t>
      </w:r>
      <w:r>
        <w:t>werden</w:t>
      </w:r>
      <w:r w:rsidR="00BE13B8" w:rsidRPr="00BE13B8">
        <w:t xml:space="preserve">. In diesen Fällen darf </w:t>
      </w:r>
      <w:r>
        <w:t>die förderwerbende Person</w:t>
      </w:r>
      <w:r w:rsidR="00BE13B8" w:rsidRPr="00BE13B8">
        <w:t xml:space="preserve"> nur jene Kosten beantragen, die </w:t>
      </w:r>
      <w:r>
        <w:t xml:space="preserve">sie </w:t>
      </w:r>
      <w:r w:rsidR="00BE13B8" w:rsidRPr="00BE13B8">
        <w:t xml:space="preserve">nicht weiterverrechnet und damit endgültig zu tragen hat. Spätere Rückflüsse an </w:t>
      </w:r>
      <w:r>
        <w:t>die förderwerbende Person</w:t>
      </w:r>
      <w:r w:rsidRPr="00BE13B8">
        <w:t xml:space="preserve"> </w:t>
      </w:r>
      <w:r w:rsidR="00BE13B8" w:rsidRPr="00BE13B8">
        <w:t xml:space="preserve">führen auch dazu, dass </w:t>
      </w:r>
      <w:r>
        <w:t>sie</w:t>
      </w:r>
      <w:r w:rsidR="00BE13B8" w:rsidRPr="00BE13B8">
        <w:t xml:space="preserve"> die Kosten nicht im gesamten abgerechneten Ausmaß endgültig zu tragen hat. </w:t>
      </w:r>
      <w:r>
        <w:t>S</w:t>
      </w:r>
      <w:r w:rsidR="00BE13B8" w:rsidRPr="00BE13B8">
        <w:t xml:space="preserve">olche Umstände </w:t>
      </w:r>
      <w:r>
        <w:t xml:space="preserve">sind daher </w:t>
      </w:r>
      <w:r w:rsidR="00BE13B8" w:rsidRPr="00BE13B8">
        <w:t>zu melden.</w:t>
      </w:r>
    </w:p>
    <w:p w14:paraId="525001F9" w14:textId="47BD8070" w:rsidR="006847CE" w:rsidRPr="006372D8" w:rsidRDefault="006847CE" w:rsidP="006372D8">
      <w:pPr>
        <w:pStyle w:val="Gliederung1"/>
        <w:rPr>
          <w:i/>
        </w:rPr>
      </w:pPr>
      <w:r w:rsidRPr="006372D8">
        <w:rPr>
          <w:i/>
        </w:rPr>
        <w:lastRenderedPageBreak/>
        <w:t xml:space="preserve">Umsatzsteuern auf förderfähige Güter und Dienstleistungen, außer diese sind nachweislich, tatsächlich und endgültig von </w:t>
      </w:r>
      <w:r w:rsidR="00FC3CA8">
        <w:rPr>
          <w:i/>
        </w:rPr>
        <w:t xml:space="preserve">nicht </w:t>
      </w:r>
      <w:r w:rsidRPr="006372D8">
        <w:rPr>
          <w:i/>
        </w:rPr>
        <w:t>vorsteuerabzugsberechtigten Förderwerbern zu tragen;</w:t>
      </w:r>
    </w:p>
    <w:p w14:paraId="62687E3B" w14:textId="22002E01" w:rsidR="006847CE" w:rsidRPr="006372D8" w:rsidRDefault="006847CE" w:rsidP="006372D8">
      <w:pPr>
        <w:pStyle w:val="Gliederung1"/>
        <w:rPr>
          <w:i/>
        </w:rPr>
      </w:pPr>
      <w:r w:rsidRPr="006372D8">
        <w:rPr>
          <w:i/>
        </w:rPr>
        <w:t>Finanzierungs- und Versicherungskosten</w:t>
      </w:r>
      <w:r w:rsidR="00712427">
        <w:rPr>
          <w:i/>
        </w:rPr>
        <w:t>;</w:t>
      </w:r>
    </w:p>
    <w:p w14:paraId="5DBF86EE" w14:textId="77777777" w:rsidR="006847CE" w:rsidRPr="006372D8" w:rsidRDefault="006847CE" w:rsidP="006372D8">
      <w:pPr>
        <w:pStyle w:val="Gliederung1"/>
        <w:rPr>
          <w:i/>
        </w:rPr>
      </w:pPr>
      <w:r w:rsidRPr="006372D8">
        <w:rPr>
          <w:i/>
        </w:rPr>
        <w:t>Kosten für leasingfinanzierte Investitionsgüter, ausgenommen die vom Förderwerber für die Sektormaßnahmen Obst und Gemüse im Durchführungszeitraum und für Projektmaßnahmen im für die Förderperiode geltenden Abrechnungszeitraum gezahlten Leasingraten, abzüglich der Finanzierungskosten;</w:t>
      </w:r>
    </w:p>
    <w:p w14:paraId="17A84F13" w14:textId="77777777" w:rsidR="006847CE" w:rsidRPr="006372D8" w:rsidRDefault="006847CE" w:rsidP="006372D8">
      <w:pPr>
        <w:pStyle w:val="Gliederung1"/>
        <w:rPr>
          <w:i/>
        </w:rPr>
      </w:pPr>
      <w:r w:rsidRPr="006372D8">
        <w:rPr>
          <w:i/>
        </w:rPr>
        <w:t>Nicht bezahlte Rechnungs-Teilbeträge (zB Schadenersatzforderungen, Garantieleistungen, Skonti, Rabatte, Haftrücklässe etc.);</w:t>
      </w:r>
    </w:p>
    <w:p w14:paraId="2EEE53FC" w14:textId="77777777" w:rsidR="006847CE" w:rsidRPr="006372D8" w:rsidRDefault="006847CE" w:rsidP="006372D8">
      <w:pPr>
        <w:pStyle w:val="Gliederung1"/>
        <w:rPr>
          <w:i/>
        </w:rPr>
      </w:pPr>
      <w:r w:rsidRPr="006372D8">
        <w:rPr>
          <w:i/>
        </w:rPr>
        <w:t>Repräsentationskosten, Kosten für Verpflegung und Bewirtung, es sei denn, die Projektnotwendigkeit dieser Kosten wird plausibel begründet;</w:t>
      </w:r>
    </w:p>
    <w:p w14:paraId="0818BA59" w14:textId="529622AE" w:rsidR="006847CE" w:rsidRDefault="006847CE" w:rsidP="006372D8">
      <w:pPr>
        <w:pStyle w:val="Gliederung1"/>
        <w:rPr>
          <w:i/>
        </w:rPr>
      </w:pPr>
      <w:r w:rsidRPr="006372D8">
        <w:rPr>
          <w:i/>
        </w:rPr>
        <w:t>Kosten für Investitionen, die allein der Erfüllung gesetzlicher Standards und Auflagen dienen;</w:t>
      </w:r>
    </w:p>
    <w:p w14:paraId="64BD42C7" w14:textId="60FB72FF" w:rsidR="00D369DE" w:rsidRPr="006372D8" w:rsidRDefault="00D369DE" w:rsidP="00D369DE">
      <w:r w:rsidRPr="00D369DE">
        <w:t>Gesetzlich vorgeschriebene oder behördlich auferlegte Investitionen im Rahmen eines freiwillig durchgeführten Projekts bleiben hingegen förderfähig. Ebenso sind Anpassungsinvestitionen im Hinblick auf höhere gesetzliche Standards bis zum Ablauf der Übergangsfrist förderfähig.</w:t>
      </w:r>
    </w:p>
    <w:p w14:paraId="37B1ACF8" w14:textId="77777777" w:rsidR="006847CE" w:rsidRPr="006372D8" w:rsidRDefault="006847CE" w:rsidP="006372D8">
      <w:pPr>
        <w:pStyle w:val="Gliederung1"/>
        <w:rPr>
          <w:i/>
        </w:rPr>
      </w:pPr>
      <w:r w:rsidRPr="006372D8">
        <w:rPr>
          <w:i/>
        </w:rPr>
        <w:t>Kosten, die nicht unmittelbar mit der geförderten Leistung in Zusammenhang stehen;</w:t>
      </w:r>
    </w:p>
    <w:p w14:paraId="36456842" w14:textId="67D83D24" w:rsidR="006847CE" w:rsidRPr="006372D8" w:rsidRDefault="006847CE" w:rsidP="006372D8">
      <w:pPr>
        <w:pStyle w:val="Gliederung1"/>
        <w:rPr>
          <w:i/>
        </w:rPr>
      </w:pPr>
      <w:r w:rsidRPr="006372D8">
        <w:rPr>
          <w:i/>
        </w:rPr>
        <w:t>Kosten, die vor dem 1. </w:t>
      </w:r>
      <w:r w:rsidR="00D6559A">
        <w:rPr>
          <w:i/>
        </w:rPr>
        <w:t>April 2025</w:t>
      </w:r>
      <w:r w:rsidRPr="006372D8">
        <w:rPr>
          <w:i/>
        </w:rPr>
        <w:t xml:space="preserve"> angefallen sind.</w:t>
      </w:r>
    </w:p>
    <w:p w14:paraId="1FBD6E5E" w14:textId="69C3B75B" w:rsidR="00584654" w:rsidRDefault="00516ED7" w:rsidP="006372D8">
      <w:pPr>
        <w:pStyle w:val="4nummeriert"/>
        <w:rPr>
          <w:rStyle w:val="Fett"/>
          <w:b/>
          <w:bCs/>
        </w:rPr>
      </w:pPr>
      <w:r w:rsidRPr="006372D8">
        <w:rPr>
          <w:rStyle w:val="Fett"/>
          <w:b/>
          <w:bCs/>
        </w:rPr>
        <w:t>Maßnahmenspezifisc</w:t>
      </w:r>
      <w:r w:rsidR="008B66CB" w:rsidRPr="008B66CB">
        <w:rPr>
          <w:rStyle w:val="Fett"/>
          <w:b/>
          <w:bCs/>
        </w:rPr>
        <w:t>he</w:t>
      </w:r>
      <w:r w:rsidRPr="006372D8">
        <w:rPr>
          <w:rStyle w:val="Fett"/>
          <w:b/>
          <w:bCs/>
        </w:rPr>
        <w:t xml:space="preserve"> nicht f</w:t>
      </w:r>
      <w:r w:rsidR="00584654" w:rsidRPr="006372D8">
        <w:rPr>
          <w:rStyle w:val="Fett"/>
          <w:b/>
          <w:bCs/>
        </w:rPr>
        <w:t xml:space="preserve">örderfähige Kosten </w:t>
      </w:r>
    </w:p>
    <w:p w14:paraId="08ABD0BB" w14:textId="47D98D88" w:rsidR="002B3C0D" w:rsidRDefault="002B3C0D" w:rsidP="002B3C0D">
      <w:r>
        <w:t>Kosten für regelmäßige Instandhaltungsmaßnahmen oder laufende Kosten sind nicht förderbar.</w:t>
      </w:r>
    </w:p>
    <w:p w14:paraId="00178735" w14:textId="4EF59ED0" w:rsidR="002B3C0D" w:rsidRPr="002B3C0D" w:rsidRDefault="002B3C0D" w:rsidP="002B3C0D">
      <w:r>
        <w:t xml:space="preserve">Kosten für gebrauchte </w:t>
      </w:r>
      <w:r w:rsidRPr="008B66CB">
        <w:t>Investitionsgüter (</w:t>
      </w:r>
      <w:r w:rsidR="008B66CB">
        <w:t>Maschi</w:t>
      </w:r>
      <w:r w:rsidRPr="008B66CB">
        <w:t>ne</w:t>
      </w:r>
      <w:r w:rsidR="008B66CB" w:rsidRPr="008B66CB">
        <w:t>n</w:t>
      </w:r>
      <w:r w:rsidRPr="008B66CB">
        <w:t>, Geräte, Anlagen</w:t>
      </w:r>
      <w:r>
        <w:t xml:space="preserve">) sind nicht förderbar. </w:t>
      </w:r>
    </w:p>
    <w:p w14:paraId="413FBD14" w14:textId="77777777" w:rsidR="005012E3" w:rsidRDefault="00761ED3" w:rsidP="00225A02">
      <w:pPr>
        <w:pStyle w:val="3nummeriert"/>
        <w:spacing w:before="240" w:after="240"/>
      </w:pPr>
      <w:bookmarkStart w:id="20" w:name="_Toc194338290"/>
      <w:r>
        <w:t>Begründung der Kosten</w:t>
      </w:r>
      <w:bookmarkEnd w:id="20"/>
    </w:p>
    <w:p w14:paraId="45457332" w14:textId="3DC62F37" w:rsidR="0043791E" w:rsidRPr="0043791E" w:rsidRDefault="0043791E" w:rsidP="0043791E">
      <w:r>
        <w:t>Zur Begründung der Kosten (Kostenplausibilisierung) siehe Informationsblatt Begründung der Kosten</w:t>
      </w:r>
      <w:r w:rsidR="008B66CB">
        <w:t>.</w:t>
      </w:r>
      <w:r w:rsidR="008B66CB" w:rsidRPr="008B66CB">
        <w:t xml:space="preserve"> Die Informationsblätter sind unter folgendem Link abrufbar</w:t>
      </w:r>
      <w:r w:rsidR="008B66CB">
        <w:t xml:space="preserve"> </w:t>
      </w:r>
      <w:hyperlink r:id="rId24" w:anchor="18729" w:history="1">
        <w:r w:rsidR="008B66CB" w:rsidRPr="00ED22D2">
          <w:rPr>
            <w:rStyle w:val="Hyperlink"/>
          </w:rPr>
          <w:t>https://www.ama.at/dfp/allgemeine-informationen/allgemeine-informationsblaetter-und-dfp-handbuch#18729</w:t>
        </w:r>
      </w:hyperlink>
      <w:r w:rsidR="008B66CB">
        <w:t xml:space="preserve"> .</w:t>
      </w:r>
    </w:p>
    <w:p w14:paraId="14611138" w14:textId="77777777" w:rsidR="005012E3" w:rsidRPr="005012E3" w:rsidRDefault="00761ED3" w:rsidP="005012E3">
      <w:pPr>
        <w:pStyle w:val="2nummeriert"/>
      </w:pPr>
      <w:bookmarkStart w:id="21" w:name="_Toc194338291"/>
      <w:r>
        <w:t>Finanzierung</w:t>
      </w:r>
      <w:bookmarkEnd w:id="21"/>
    </w:p>
    <w:p w14:paraId="6ADE52D4" w14:textId="77777777" w:rsidR="005012E3" w:rsidRDefault="00761ED3" w:rsidP="00225A02">
      <w:pPr>
        <w:pStyle w:val="3nummeriert"/>
        <w:spacing w:before="240" w:after="240"/>
      </w:pPr>
      <w:bookmarkStart w:id="22" w:name="_Toc194338292"/>
      <w:r>
        <w:t>Kostenzusammenfassung</w:t>
      </w:r>
      <w:bookmarkEnd w:id="22"/>
    </w:p>
    <w:p w14:paraId="6E1C85C6" w14:textId="77777777" w:rsidR="0002340A" w:rsidRPr="0002340A" w:rsidRDefault="0002340A" w:rsidP="0002340A">
      <w:r>
        <w:rPr>
          <w:lang w:val="de-AT"/>
        </w:rPr>
        <w:t xml:space="preserve">In der </w:t>
      </w:r>
      <w:r w:rsidRPr="00F6090B">
        <w:t>Zusammenfassung</w:t>
      </w:r>
      <w:r>
        <w:rPr>
          <w:lang w:val="de-AT"/>
        </w:rPr>
        <w:t xml:space="preserve"> wird auf Basis </w:t>
      </w:r>
      <w:r w:rsidR="00F6090B">
        <w:rPr>
          <w:lang w:val="de-AT"/>
        </w:rPr>
        <w:t>der beantragten</w:t>
      </w:r>
      <w:r>
        <w:rPr>
          <w:lang w:val="de-AT"/>
        </w:rPr>
        <w:t xml:space="preserve"> </w:t>
      </w:r>
      <w:r w:rsidR="00F6090B">
        <w:rPr>
          <w:lang w:val="de-AT"/>
        </w:rPr>
        <w:t>Leistungen</w:t>
      </w:r>
      <w:r>
        <w:rPr>
          <w:lang w:val="de-AT"/>
        </w:rPr>
        <w:t xml:space="preserve"> und Kosten der voraussichtliche Förderbetrag errechnet. </w:t>
      </w:r>
      <w:r w:rsidR="00F6090B">
        <w:rPr>
          <w:lang w:val="de-AT"/>
        </w:rPr>
        <w:t>Es können sich</w:t>
      </w:r>
      <w:r>
        <w:rPr>
          <w:lang w:val="de-AT"/>
        </w:rPr>
        <w:t xml:space="preserve"> sowohl die förderfähigen </w:t>
      </w:r>
      <w:r w:rsidRPr="0002340A">
        <w:t xml:space="preserve">Kosten, </w:t>
      </w:r>
      <w:r w:rsidRPr="0002340A">
        <w:lastRenderedPageBreak/>
        <w:t xml:space="preserve">als auch der Fördersatz und der berechnete Förderbetrag im Zuge der Bearbeitung bzw. der Beurteilung </w:t>
      </w:r>
      <w:r w:rsidR="00F6090B">
        <w:t xml:space="preserve">des </w:t>
      </w:r>
      <w:r w:rsidRPr="0002340A">
        <w:t>Förder</w:t>
      </w:r>
      <w:r w:rsidR="00F6090B">
        <w:t>an</w:t>
      </w:r>
      <w:r w:rsidRPr="0002340A">
        <w:t xml:space="preserve">trags durch </w:t>
      </w:r>
      <w:r w:rsidR="00F6090B">
        <w:t>die BST</w:t>
      </w:r>
      <w:r w:rsidRPr="0002340A">
        <w:t xml:space="preserve"> noch ändern</w:t>
      </w:r>
      <w:r w:rsidR="00F6090B">
        <w:t>!</w:t>
      </w:r>
    </w:p>
    <w:p w14:paraId="5744F962" w14:textId="77777777" w:rsidR="005012E3" w:rsidRDefault="00761ED3" w:rsidP="00225A02">
      <w:pPr>
        <w:pStyle w:val="3nummeriert"/>
        <w:spacing w:before="240" w:after="240"/>
      </w:pPr>
      <w:bookmarkStart w:id="23" w:name="_Toc194338293"/>
      <w:r>
        <w:t>Projektfinanzierung</w:t>
      </w:r>
      <w:bookmarkEnd w:id="23"/>
    </w:p>
    <w:p w14:paraId="0C201991" w14:textId="5226CC26" w:rsidR="00F6090B" w:rsidRPr="00F6090B" w:rsidRDefault="00F6090B" w:rsidP="00F6090B">
      <w:r>
        <w:t>Mit den Abfragen zur Projektfinanzierung wird b</w:t>
      </w:r>
      <w:r w:rsidR="00364ACD">
        <w:t>e</w:t>
      </w:r>
      <w:r>
        <w:t xml:space="preserve">zweckt, dass der erforderliche Finanzierungsbedarf </w:t>
      </w:r>
      <w:r w:rsidR="003A03AC">
        <w:t>aufgezeigt</w:t>
      </w:r>
      <w:r>
        <w:t xml:space="preserve"> wird. Nur wenn die Gesamtfinanzierung des Projekts auch tatsächlich sichergestellt ist, kann eine Förderung vergeben werden (siehe auch Punkt </w:t>
      </w:r>
      <w:r w:rsidR="003A03AC">
        <w:fldChar w:fldCharType="begin"/>
      </w:r>
      <w:r w:rsidR="003A03AC">
        <w:instrText xml:space="preserve"> REF _Ref119591891 \r \h </w:instrText>
      </w:r>
      <w:r w:rsidR="003A03AC">
        <w:fldChar w:fldCharType="separate"/>
      </w:r>
      <w:r w:rsidR="00BE5D7F">
        <w:t>3.2.3.1</w:t>
      </w:r>
      <w:r w:rsidR="003A03AC">
        <w:fldChar w:fldCharType="end"/>
      </w:r>
      <w:r w:rsidR="003A03AC">
        <w:t>).</w:t>
      </w:r>
    </w:p>
    <w:p w14:paraId="468197E8" w14:textId="77777777" w:rsidR="00984291" w:rsidRPr="003D2433" w:rsidRDefault="00761ED3" w:rsidP="00225A02">
      <w:pPr>
        <w:pStyle w:val="4nummeriert"/>
        <w:spacing w:before="240" w:after="240"/>
        <w:rPr>
          <w:rStyle w:val="Fett"/>
          <w:b/>
          <w:bCs/>
        </w:rPr>
      </w:pPr>
      <w:r>
        <w:t>Erforderlicher Finanzierungsbedarf</w:t>
      </w:r>
    </w:p>
    <w:p w14:paraId="74AD7D03" w14:textId="77777777" w:rsidR="005012E3" w:rsidRPr="003D2433" w:rsidRDefault="003A03AC" w:rsidP="003A03AC">
      <w:r>
        <w:t xml:space="preserve">Es sind alle sonstigen öffentlichen Mittel, die bei anderen Förderstellen für dieses Projekt beantragt wurden oder von diesen schon zugesagt oder bereits ausgezahlt wurden, anzugeben. Ergeben sich während der Umsetzung des Projekts bereits projektspezifische Einnahmen, so reduzieren diese auch den Finanzierungsbedarf. </w:t>
      </w:r>
    </w:p>
    <w:p w14:paraId="3EA1E536" w14:textId="77777777" w:rsidR="00F169CA" w:rsidRPr="003D2433" w:rsidRDefault="00761ED3" w:rsidP="006372D8">
      <w:pPr>
        <w:pStyle w:val="4nummeriert"/>
        <w:rPr>
          <w:rStyle w:val="Fett"/>
          <w:b/>
          <w:bCs/>
        </w:rPr>
      </w:pPr>
      <w:r>
        <w:t>Finanzierung</w:t>
      </w:r>
    </w:p>
    <w:p w14:paraId="09065A0F" w14:textId="77777777" w:rsidR="002B3C0D" w:rsidRDefault="002B3C0D" w:rsidP="00F169CA">
      <w:pPr>
        <w:rPr>
          <w:rStyle w:val="Fett"/>
        </w:rPr>
      </w:pPr>
    </w:p>
    <w:p w14:paraId="1843DB7E" w14:textId="085A3DED" w:rsidR="00F169CA" w:rsidRDefault="00984291" w:rsidP="00F169CA">
      <w:pPr>
        <w:rPr>
          <w:rStyle w:val="Fett"/>
        </w:rPr>
      </w:pPr>
      <w:r>
        <w:rPr>
          <w:rStyle w:val="Fett"/>
        </w:rPr>
        <w:t>Kredite</w:t>
      </w:r>
    </w:p>
    <w:p w14:paraId="7E483CF9" w14:textId="79370EEC" w:rsidR="00F169CA" w:rsidRDefault="00984291" w:rsidP="00F169CA">
      <w:pPr>
        <w:rPr>
          <w:rStyle w:val="Fett"/>
        </w:rPr>
      </w:pPr>
      <w:r w:rsidRPr="007676F1">
        <w:rPr>
          <w:rStyle w:val="Fett"/>
        </w:rPr>
        <w:t>Leasing</w:t>
      </w:r>
    </w:p>
    <w:p w14:paraId="5044712A" w14:textId="20947602" w:rsidR="0040420E" w:rsidRPr="0040420E" w:rsidRDefault="0040420E" w:rsidP="00E63334">
      <w:pPr>
        <w:rPr>
          <w:rStyle w:val="Fett"/>
          <w:b w:val="0"/>
        </w:rPr>
      </w:pPr>
      <w:r w:rsidRPr="0040420E">
        <w:rPr>
          <w:rStyle w:val="Fett"/>
          <w:b w:val="0"/>
        </w:rPr>
        <w:t>Erfolgt</w:t>
      </w:r>
      <w:r>
        <w:rPr>
          <w:rStyle w:val="Fett"/>
          <w:b w:val="0"/>
        </w:rPr>
        <w:t xml:space="preserve"> die Anschaffung des Investitionsgutes im Rahmen eines Leasingvertrags</w:t>
      </w:r>
      <w:r w:rsidR="007676F1">
        <w:rPr>
          <w:rStyle w:val="Fett"/>
          <w:b w:val="0"/>
        </w:rPr>
        <w:t xml:space="preserve">, so sind </w:t>
      </w:r>
      <w:r w:rsidR="004428EE">
        <w:rPr>
          <w:rStyle w:val="Fett"/>
          <w:b w:val="0"/>
        </w:rPr>
        <w:t xml:space="preserve">nicht die gesamten </w:t>
      </w:r>
      <w:r w:rsidR="00BE13B8">
        <w:rPr>
          <w:rStyle w:val="Fett"/>
          <w:b w:val="0"/>
        </w:rPr>
        <w:t>Anschaffungskosten,</w:t>
      </w:r>
      <w:r w:rsidR="004428EE">
        <w:rPr>
          <w:rStyle w:val="Fett"/>
          <w:b w:val="0"/>
        </w:rPr>
        <w:t xml:space="preserve"> sondern </w:t>
      </w:r>
      <w:r w:rsidR="007676F1">
        <w:rPr>
          <w:rStyle w:val="Fett"/>
          <w:b w:val="0"/>
        </w:rPr>
        <w:t xml:space="preserve">lediglich jene Leasingraten förderfähig, die innerhalb der </w:t>
      </w:r>
      <w:r w:rsidR="004840B1">
        <w:rPr>
          <w:rStyle w:val="Fett"/>
          <w:b w:val="0"/>
        </w:rPr>
        <w:t xml:space="preserve">Förderperiode </w:t>
      </w:r>
      <w:r w:rsidR="004428EE">
        <w:rPr>
          <w:rStyle w:val="Fett"/>
          <w:b w:val="0"/>
        </w:rPr>
        <w:t>anfallen</w:t>
      </w:r>
      <w:r w:rsidR="007676F1">
        <w:rPr>
          <w:rStyle w:val="Fett"/>
          <w:b w:val="0"/>
        </w:rPr>
        <w:t xml:space="preserve"> und mit dem Zahlungsantrag eingereicht werden.</w:t>
      </w:r>
      <w:r w:rsidR="004840B1">
        <w:rPr>
          <w:rStyle w:val="Fett"/>
          <w:b w:val="0"/>
        </w:rPr>
        <w:t xml:space="preserve"> Im Falle von LE-Projektförderungen </w:t>
      </w:r>
      <w:r w:rsidR="00D6559A">
        <w:rPr>
          <w:rStyle w:val="Fett"/>
          <w:b w:val="0"/>
        </w:rPr>
        <w:t xml:space="preserve">ist eine Abrechnung bis zum 30.Juni </w:t>
      </w:r>
      <w:r w:rsidR="004840B1">
        <w:rPr>
          <w:rStyle w:val="Fett"/>
          <w:b w:val="0"/>
        </w:rPr>
        <w:t>2029 zulässig.</w:t>
      </w:r>
    </w:p>
    <w:p w14:paraId="3458123F" w14:textId="0388B9B7" w:rsidR="005012E3" w:rsidRDefault="00F169CA" w:rsidP="005012E3">
      <w:pPr>
        <w:rPr>
          <w:rStyle w:val="Fett"/>
        </w:rPr>
      </w:pPr>
      <w:r>
        <w:rPr>
          <w:rStyle w:val="Fett"/>
        </w:rPr>
        <w:t>Unbare Eigenmittel</w:t>
      </w:r>
    </w:p>
    <w:p w14:paraId="2F495735" w14:textId="50AA7D4E" w:rsidR="00CF6C14" w:rsidRDefault="00CF6C14" w:rsidP="005012E3">
      <w:pPr>
        <w:rPr>
          <w:rStyle w:val="Fett"/>
        </w:rPr>
      </w:pPr>
      <w:r>
        <w:t>Als unbare Eigenmittel können sämtliche Eigenleistungen, insbesondere Arbeitsleistungen sowie die Bereitstellung von Maschinen und Material berücksichtigt werden. Allerdings ist zu beachten, dass Eigenleistungen aufgrund der hohen Förderintensität nur beschränkt gefördert werden. Förderfähige Eigenleistungen reduzieren als unbare Eigenmittel den Bedarf an Eigenmittel bzw. Fremdfinanzierung. Der Wert der unbaren Eigenleistungen darf nicht über den jeweiligen marktüblichen Preisen liegen. Sofern für die unbaren Eigenleistungen ÖKL-Richtsätze vorliegen, sollten diese angewendet werden.</w:t>
      </w:r>
    </w:p>
    <w:p w14:paraId="741FF563" w14:textId="77777777" w:rsidR="007702DC" w:rsidRDefault="00761ED3" w:rsidP="003A6A5F">
      <w:pPr>
        <w:pStyle w:val="4nummeriert"/>
        <w:spacing w:before="240" w:after="240"/>
      </w:pPr>
      <w:r>
        <w:t>Bestätigung der Eigenmitte</w:t>
      </w:r>
      <w:r w:rsidR="007702DC">
        <w:t>l</w:t>
      </w:r>
    </w:p>
    <w:p w14:paraId="0915DA8B" w14:textId="77777777" w:rsidR="005012E3" w:rsidRPr="005012E3" w:rsidRDefault="00A92A0A" w:rsidP="007702DC">
      <w:r>
        <w:t>Die förderwerbende Person hat zu bestätigen, dass sie die erforderlichen Eigenmittel aufbringen kann.</w:t>
      </w:r>
    </w:p>
    <w:p w14:paraId="266DB87A" w14:textId="77777777" w:rsidR="005012E3" w:rsidRDefault="005012E3" w:rsidP="005012E3">
      <w:pPr>
        <w:pStyle w:val="2nummeriert"/>
      </w:pPr>
      <w:bookmarkStart w:id="24" w:name="_Toc194338294"/>
      <w:r>
        <w:lastRenderedPageBreak/>
        <w:t>Verpflichtungserklärung, Datenschutzinformation</w:t>
      </w:r>
      <w:bookmarkEnd w:id="24"/>
    </w:p>
    <w:p w14:paraId="5A4AD9B7" w14:textId="77777777" w:rsidR="005012E3" w:rsidRDefault="005012E3" w:rsidP="003A6A5F">
      <w:pPr>
        <w:pStyle w:val="3nummeriert"/>
        <w:spacing w:before="240" w:after="240"/>
      </w:pPr>
      <w:bookmarkStart w:id="25" w:name="_Toc194338295"/>
      <w:r>
        <w:t>Verpflichtungserklärung</w:t>
      </w:r>
      <w:bookmarkEnd w:id="25"/>
    </w:p>
    <w:p w14:paraId="048F2092" w14:textId="77777777" w:rsidR="003E6794" w:rsidRPr="003E6794" w:rsidRDefault="003E6794" w:rsidP="003E6794">
      <w:r>
        <w:t xml:space="preserve">Mit der Verpflichtungserklärung werden die wichtigsten Rechtsgrundlagen und die daraus erwachsenden Verpflichtungen und Auflagen zur Kenntnis gebracht. Die frühzeitige Information über diese Verpflichtungen und Auflagen ist besonders für jene förderwerbenden Personen wichtig, die bereits vor der endgültigen Entscheidung über ihren Förderantrag mit der Umsetzung des Projekts auf eigenes Risiko beginnen. </w:t>
      </w:r>
    </w:p>
    <w:p w14:paraId="01E1216A" w14:textId="77777777" w:rsidR="005012E3" w:rsidRDefault="005012E3" w:rsidP="003A6A5F">
      <w:pPr>
        <w:pStyle w:val="3nummeriert"/>
        <w:spacing w:before="240" w:after="240"/>
      </w:pPr>
      <w:bookmarkStart w:id="26" w:name="_Toc194338296"/>
      <w:r>
        <w:t>Datenschutzinformation</w:t>
      </w:r>
      <w:bookmarkEnd w:id="26"/>
    </w:p>
    <w:p w14:paraId="34CB7E9B" w14:textId="77777777" w:rsidR="003E6794" w:rsidRPr="003E6794" w:rsidRDefault="003E6794" w:rsidP="003E6794">
      <w:r>
        <w:t>Mit der Antragst</w:t>
      </w:r>
      <w:r w:rsidR="00A816BE">
        <w:t>ellung und Förderabwicklung ist unerlässlich die Verarbeitung personenbezo</w:t>
      </w:r>
      <w:r w:rsidR="00EE41E5">
        <w:t>gener Daten verbunden. Mit der</w:t>
      </w:r>
      <w:r w:rsidR="00A816BE">
        <w:t xml:space="preserve"> Datenschutzinformation wird die gemäß Art. 13 DSGVO erforderliche Information</w:t>
      </w:r>
      <w:r w:rsidR="00EE41E5">
        <w:t>,</w:t>
      </w:r>
      <w:r w:rsidR="00A816BE">
        <w:t xml:space="preserve"> welche Daten für welche Zwecke verarbeitet werden und welche Betroffenenrechte bestehen, zur Kenntnis gebracht.</w:t>
      </w:r>
    </w:p>
    <w:p w14:paraId="7DC4C265" w14:textId="77777777" w:rsidR="005012E3" w:rsidRDefault="005012E3" w:rsidP="00F169CA">
      <w:pPr>
        <w:pStyle w:val="2nummeriert"/>
      </w:pPr>
      <w:bookmarkStart w:id="27" w:name="_Toc194338297"/>
      <w:r>
        <w:t>Überprüfen und Einreichen</w:t>
      </w:r>
      <w:bookmarkEnd w:id="27"/>
    </w:p>
    <w:p w14:paraId="0062957B" w14:textId="59D98A44" w:rsidR="000E43D7" w:rsidRDefault="000E43D7" w:rsidP="000E43D7">
      <w:r>
        <w:t>Nach Ausfüllen sämtlicher Antragsmasken besteht die Möglichkeit die Angaben nochmals zu prüfen und gegebenenfalls zu korrigieren</w:t>
      </w:r>
      <w:r w:rsidRPr="00FD2A84">
        <w:t>. Fehlen noch Angaben oder Unterlagen, die für eine erfolgreiche Einreichung erforderlich sind, wird dies angezeigt.</w:t>
      </w:r>
      <w:r w:rsidR="00FD2A84">
        <w:t xml:space="preserve"> </w:t>
      </w:r>
    </w:p>
    <w:p w14:paraId="10939F90" w14:textId="1C7BBCCF" w:rsidR="00FD2A84" w:rsidRDefault="00FD2A84" w:rsidP="000E43D7">
      <w:r w:rsidRPr="00E23522">
        <w:t xml:space="preserve">Folgende Mindestinhalte </w:t>
      </w:r>
      <w:r w:rsidR="00E23522">
        <w:t>müssen vorliegen</w:t>
      </w:r>
      <w:r w:rsidRPr="00E23522">
        <w:t>:</w:t>
      </w:r>
    </w:p>
    <w:p w14:paraId="4FFCEF02" w14:textId="6E297189" w:rsidR="00365868" w:rsidRDefault="00D6559A" w:rsidP="0016098D">
      <w:pPr>
        <w:pStyle w:val="Aufzhlungszeichen"/>
      </w:pPr>
      <w:r>
        <w:t>Name und Anschrift</w:t>
      </w:r>
      <w:r w:rsidR="00365868">
        <w:t xml:space="preserve"> des Förderwerbers </w:t>
      </w:r>
    </w:p>
    <w:p w14:paraId="520705CC" w14:textId="762AD969" w:rsidR="00365868" w:rsidRDefault="00365868" w:rsidP="0016098D">
      <w:pPr>
        <w:pStyle w:val="Aufzhlungszeichen"/>
      </w:pPr>
      <w:r>
        <w:t>Betriebsnummer bzw. Klientennummer (sofern vorhanden), Firmenbuchnummer, ZVR-Zahl und gegebenenfalls Sozialversicherungsnummer</w:t>
      </w:r>
    </w:p>
    <w:p w14:paraId="5E001F39" w14:textId="29EE6513" w:rsidR="00365868" w:rsidRDefault="00365868" w:rsidP="00365868">
      <w:pPr>
        <w:pStyle w:val="Aufzhlungszeichen"/>
      </w:pPr>
      <w:r>
        <w:t>Geburtsdatum und Geschlecht bei natürlichen Personen</w:t>
      </w:r>
    </w:p>
    <w:p w14:paraId="45BAAF30" w14:textId="77D402ED" w:rsidR="00365868" w:rsidRDefault="00D6559A" w:rsidP="00365868">
      <w:pPr>
        <w:pStyle w:val="Aufzhlungszeichen"/>
      </w:pPr>
      <w:r>
        <w:t>Bankverbindung</w:t>
      </w:r>
    </w:p>
    <w:p w14:paraId="64E38847" w14:textId="56694DB1" w:rsidR="00365868" w:rsidRDefault="00365868" w:rsidP="00365868">
      <w:pPr>
        <w:pStyle w:val="Aufzhlungszeichen"/>
      </w:pPr>
      <w:r>
        <w:t>Angaben zu Ehegemeinschaft oder gleichgestellten Formen von Partnerschaften</w:t>
      </w:r>
    </w:p>
    <w:p w14:paraId="20D67491" w14:textId="23F86D23" w:rsidR="00365868" w:rsidRDefault="00365868" w:rsidP="00365868">
      <w:pPr>
        <w:pStyle w:val="Aufzhlungszeichen"/>
      </w:pPr>
      <w:r>
        <w:t>Finanzierungsplan</w:t>
      </w:r>
    </w:p>
    <w:p w14:paraId="0C7FA02D" w14:textId="2C74B165" w:rsidR="00365868" w:rsidRDefault="00365868" w:rsidP="00365868">
      <w:pPr>
        <w:pStyle w:val="Aufzhlungszeichen"/>
      </w:pPr>
      <w:r>
        <w:t>Zeitplan für die Umsetzung</w:t>
      </w:r>
    </w:p>
    <w:p w14:paraId="13C64B7B" w14:textId="77777777" w:rsidR="00EB5BA4" w:rsidRDefault="00EB5BA4" w:rsidP="00EB5BA4">
      <w:pPr>
        <w:pStyle w:val="Aufzhlungszeichen"/>
        <w:numPr>
          <w:ilvl w:val="0"/>
          <w:numId w:val="0"/>
        </w:numPr>
        <w:ind w:left="360" w:hanging="360"/>
      </w:pPr>
    </w:p>
    <w:p w14:paraId="652D59EE" w14:textId="547B2467" w:rsidR="00EB5BA4" w:rsidRPr="00EB5BA4" w:rsidRDefault="00EB5BA4" w:rsidP="00365868">
      <w:pPr>
        <w:pStyle w:val="ACHTUNG"/>
      </w:pPr>
      <w:r w:rsidRPr="00EB5BA4">
        <w:t>Achtung:</w:t>
      </w:r>
    </w:p>
    <w:p w14:paraId="2387BC16" w14:textId="44D80FF6" w:rsidR="00365868" w:rsidRPr="00365868" w:rsidRDefault="00365868" w:rsidP="00365868">
      <w:pPr>
        <w:pStyle w:val="ACHTUNG"/>
        <w:rPr>
          <w:b w:val="0"/>
        </w:rPr>
      </w:pPr>
      <w:r w:rsidRPr="00365868">
        <w:rPr>
          <w:b w:val="0"/>
        </w:rPr>
        <w:t xml:space="preserve">Werden die fehlenden </w:t>
      </w:r>
      <w:r>
        <w:rPr>
          <w:b w:val="0"/>
        </w:rPr>
        <w:t>Mindestinhalte</w:t>
      </w:r>
      <w:r w:rsidRPr="00365868">
        <w:rPr>
          <w:b w:val="0"/>
        </w:rPr>
        <w:t xml:space="preserve"> nicht </w:t>
      </w:r>
      <w:r>
        <w:rPr>
          <w:b w:val="0"/>
        </w:rPr>
        <w:t>vervollständigt</w:t>
      </w:r>
      <w:r w:rsidRPr="00365868">
        <w:rPr>
          <w:b w:val="0"/>
        </w:rPr>
        <w:t>, kann der Förder</w:t>
      </w:r>
      <w:r w:rsidR="00F20688">
        <w:rPr>
          <w:b w:val="0"/>
        </w:rPr>
        <w:t>antrag nicht eingereicht werden</w:t>
      </w:r>
      <w:r w:rsidR="00557ADE">
        <w:rPr>
          <w:b w:val="0"/>
        </w:rPr>
        <w:t xml:space="preserve">. </w:t>
      </w:r>
      <w:r w:rsidR="00557ADE" w:rsidRPr="006A0620">
        <w:rPr>
          <w:b w:val="0"/>
        </w:rPr>
        <w:t>Somit wird auch kein Kostenanerkennungsstichtag ausgelöst</w:t>
      </w:r>
      <w:r w:rsidR="00F20688" w:rsidRPr="006A0620">
        <w:rPr>
          <w:b w:val="0"/>
        </w:rPr>
        <w:t>.</w:t>
      </w:r>
    </w:p>
    <w:p w14:paraId="10309551" w14:textId="77777777" w:rsidR="00365868" w:rsidRDefault="00365868" w:rsidP="00365868">
      <w:pPr>
        <w:pStyle w:val="Aufzhlungszeichen"/>
        <w:numPr>
          <w:ilvl w:val="0"/>
          <w:numId w:val="0"/>
        </w:numPr>
        <w:ind w:left="360"/>
      </w:pPr>
    </w:p>
    <w:p w14:paraId="43F71423" w14:textId="1A0024A5" w:rsidR="00FD2A84" w:rsidRDefault="00FD2A84" w:rsidP="000E43D7">
      <w:r>
        <w:t xml:space="preserve">Andere </w:t>
      </w:r>
      <w:r w:rsidR="00BE13B8">
        <w:t xml:space="preserve">nach dem Absenden </w:t>
      </w:r>
      <w:r>
        <w:t xml:space="preserve">noch fehlende Inhalte des Förderantrags </w:t>
      </w:r>
      <w:r w:rsidR="00F20688">
        <w:t xml:space="preserve">müssen selbständig nachgereicht werden. Falls die BST fehlende Angaben und Unterlagen nachfordert, ist besonders darauf zu achten, dass die dafür gesetzte Frist eingehalten wird. </w:t>
      </w:r>
    </w:p>
    <w:p w14:paraId="08838923" w14:textId="4D2F2917" w:rsidR="00FD2A84" w:rsidRDefault="00365868" w:rsidP="003A6A5F">
      <w:pPr>
        <w:pStyle w:val="BoxTitel"/>
      </w:pPr>
      <w:r>
        <w:lastRenderedPageBreak/>
        <w:t>Hinweis</w:t>
      </w:r>
      <w:r w:rsidR="00FD2A84">
        <w:t>:</w:t>
      </w:r>
    </w:p>
    <w:p w14:paraId="3129A745" w14:textId="726530A7" w:rsidR="00FD2A84" w:rsidRPr="00365868" w:rsidRDefault="00FD2A84" w:rsidP="00365868">
      <w:pPr>
        <w:pStyle w:val="BoxStd"/>
      </w:pPr>
      <w:r w:rsidRPr="00365868">
        <w:t>Der Förderantrag kann erst dann beurteilt werden, wenn er vollständig ist.</w:t>
      </w:r>
      <w:r w:rsidR="00365868">
        <w:t xml:space="preserve"> Ein möglichst vollständiger Förderantrag beschleunigt daher die Bearbeitung des Förderantrags durch die BST.</w:t>
      </w:r>
    </w:p>
    <w:p w14:paraId="62DE2A34" w14:textId="77777777" w:rsidR="009134B3" w:rsidRDefault="009134B3" w:rsidP="000E43D7"/>
    <w:p w14:paraId="610D3BAA" w14:textId="7CE51BAF" w:rsidR="000E43D7" w:rsidRDefault="000E43D7" w:rsidP="000E43D7">
      <w:r>
        <w:t xml:space="preserve">Mit der Funktion </w:t>
      </w:r>
      <w:r w:rsidR="008B66CB">
        <w:t>„</w:t>
      </w:r>
      <w:r>
        <w:t>Einreichen</w:t>
      </w:r>
      <w:r w:rsidR="008B66CB">
        <w:t>“</w:t>
      </w:r>
      <w:r>
        <w:t xml:space="preserve"> wird der Förderantrag rechtsverbindlich eingereicht. Die für die Bearbeitung zuständige BST ist mit Kontaktdaten angeführt. </w:t>
      </w:r>
    </w:p>
    <w:p w14:paraId="53B6DA80" w14:textId="53414AB2" w:rsidR="000E43D7" w:rsidRDefault="000E43D7" w:rsidP="000E43D7">
      <w:r>
        <w:t>Nach Einreichung des Förderantrags er</w:t>
      </w:r>
      <w:r w:rsidR="00D6559A">
        <w:t>hält die förderwerbende Person</w:t>
      </w:r>
      <w:r>
        <w:t xml:space="preserve"> eine Bestätigung </w:t>
      </w:r>
      <w:r w:rsidR="00734679">
        <w:t>mit dem Kostenanerkennungsstichtag per E-mail</w:t>
      </w:r>
      <w:r>
        <w:t>.</w:t>
      </w:r>
    </w:p>
    <w:p w14:paraId="0C582BE9" w14:textId="77777777" w:rsidR="00365868" w:rsidRDefault="00365868" w:rsidP="000E43D7"/>
    <w:p w14:paraId="6538BB8D" w14:textId="037BC027" w:rsidR="00365868" w:rsidRDefault="00365868" w:rsidP="003A6A5F">
      <w:pPr>
        <w:pStyle w:val="BoxTitel"/>
      </w:pPr>
      <w:r>
        <w:t>Hinweis:</w:t>
      </w:r>
    </w:p>
    <w:p w14:paraId="4BD457B0" w14:textId="264C3BBD" w:rsidR="00365868" w:rsidRDefault="00365868" w:rsidP="00365868">
      <w:pPr>
        <w:pStyle w:val="BoxStd"/>
      </w:pPr>
      <w:r>
        <w:t xml:space="preserve">Das im Bestätigungsschreiben genannte Datum legt den Zeitpunkt für die Kostenanerkennung fest und stellt den frühest möglichen Projektstart dar. Ab diesem Datum können förderfähige Kosten erwachsen. </w:t>
      </w:r>
    </w:p>
    <w:p w14:paraId="4103183A" w14:textId="4DA3D9F8" w:rsidR="009134B3" w:rsidRDefault="00365868" w:rsidP="0023289C">
      <w:pPr>
        <w:pStyle w:val="BoxStd"/>
      </w:pPr>
      <w:r>
        <w:t xml:space="preserve">Lediglich Planungs- und Beratungskosten zu investiven Projekten werden bis zu </w:t>
      </w:r>
      <w:r w:rsidR="00D6559A">
        <w:t>sechs</w:t>
      </w:r>
      <w:r>
        <w:t xml:space="preserve"> Monate vor diesem Datum anerkannt. Andere Kosten, die vor der Antragstellung erwachsen, werden nicht gefördert.</w:t>
      </w:r>
    </w:p>
    <w:p w14:paraId="720EDD60" w14:textId="792A63E9" w:rsidR="0023289C" w:rsidRPr="000E43D7" w:rsidRDefault="00365868" w:rsidP="0023289C">
      <w:pPr>
        <w:pStyle w:val="BoxStd"/>
      </w:pPr>
      <w:r>
        <w:t xml:space="preserve">Zu beachten ist allerdings, dass </w:t>
      </w:r>
      <w:r w:rsidR="009134B3">
        <w:t xml:space="preserve">Kosten, die bereits vor dem </w:t>
      </w:r>
      <w:r w:rsidR="008B66CB">
        <w:t>0</w:t>
      </w:r>
      <w:r w:rsidR="009134B3">
        <w:t>1</w:t>
      </w:r>
      <w:r w:rsidR="00D6559A">
        <w:t xml:space="preserve">. April </w:t>
      </w:r>
      <w:r w:rsidR="008B66CB">
        <w:t>2025</w:t>
      </w:r>
      <w:r w:rsidR="009134B3">
        <w:t xml:space="preserve"> angefallen sind, nicht gefördert werden.</w:t>
      </w:r>
    </w:p>
    <w:p w14:paraId="39037232" w14:textId="77777777" w:rsidR="00F20688" w:rsidRDefault="00F20688" w:rsidP="00F20688"/>
    <w:p w14:paraId="4B2D10A2" w14:textId="1DB9A914" w:rsidR="00F20688" w:rsidRDefault="00F20688" w:rsidP="00F20688">
      <w:r w:rsidRPr="00F20688">
        <w:t xml:space="preserve">Rechtssicherheit </w:t>
      </w:r>
      <w:r w:rsidR="00070B57">
        <w:t xml:space="preserve">über die beantragte Förderung </w:t>
      </w:r>
      <w:r w:rsidRPr="00F20688">
        <w:t xml:space="preserve">besteht jedoch erst durch die Ausfertigung des Genehmigungsschreibens. Daher wird empfohlen zuerst das Auswahlverfahren und die Genehmigung </w:t>
      </w:r>
      <w:r>
        <w:t>des Projekts ab</w:t>
      </w:r>
      <w:r w:rsidRPr="00F20688">
        <w:t>zuwarten</w:t>
      </w:r>
      <w:r>
        <w:t>, bevor mit der Umsetzung begonnen wird</w:t>
      </w:r>
      <w:r w:rsidRPr="00F20688">
        <w:t>.</w:t>
      </w:r>
    </w:p>
    <w:p w14:paraId="28E93E63" w14:textId="73C0EC10" w:rsidR="005012E3" w:rsidRDefault="005012E3" w:rsidP="005012E3">
      <w:pPr>
        <w:pStyle w:val="1nummeriert"/>
      </w:pPr>
      <w:bookmarkStart w:id="28" w:name="_Toc194338298"/>
      <w:r>
        <w:t>Projektdurchführung</w:t>
      </w:r>
      <w:bookmarkEnd w:id="28"/>
    </w:p>
    <w:p w14:paraId="170B264C" w14:textId="77777777" w:rsidR="005012E3" w:rsidRDefault="005012E3" w:rsidP="005012E3">
      <w:pPr>
        <w:pStyle w:val="2nummeriert"/>
      </w:pPr>
      <w:bookmarkStart w:id="29" w:name="_Toc194338299"/>
      <w:r>
        <w:t>Projektänderungen</w:t>
      </w:r>
      <w:bookmarkEnd w:id="29"/>
    </w:p>
    <w:p w14:paraId="21C8EC48" w14:textId="77777777" w:rsidR="005012E3" w:rsidRDefault="005012E3" w:rsidP="003A6A5F">
      <w:pPr>
        <w:pStyle w:val="3nummeriert"/>
        <w:spacing w:before="240" w:after="240"/>
      </w:pPr>
      <w:bookmarkStart w:id="30" w:name="_Toc194338300"/>
      <w:r>
        <w:t>Projektänderungen vor Durchführung</w:t>
      </w:r>
      <w:bookmarkEnd w:id="30"/>
    </w:p>
    <w:p w14:paraId="341D4240" w14:textId="77777777" w:rsidR="008849F8" w:rsidRDefault="008849F8" w:rsidP="008849F8">
      <w:r w:rsidRPr="00CC60D3">
        <w:t>Wesentliche Änderungen des Projekts dürfen grundsätzlich nur bis zum Abschluss der Kontrolle des Förderantrags bei der BST beantragt werden.</w:t>
      </w:r>
      <w:r>
        <w:t xml:space="preserve"> </w:t>
      </w:r>
      <w:r w:rsidRPr="002E580D">
        <w:t>Der Bearbeitungsstatus wird in der DFP angezeigt</w:t>
      </w:r>
      <w:r>
        <w:t xml:space="preserve">. </w:t>
      </w:r>
      <w:r w:rsidRPr="00CC60D3">
        <w:t xml:space="preserve">Zu einem späteren Zeitpunkt werden sie nur dann berücksichtigt, </w:t>
      </w:r>
      <w:r w:rsidRPr="00CC60D3">
        <w:lastRenderedPageBreak/>
        <w:t xml:space="preserve">wenn </w:t>
      </w:r>
      <w:r>
        <w:t>die Änderung aufgrund nicht vorhersehbarer Rahmenbedingungen nötig ist oder eine bessere Zielerreichung gegeben ist oder weniger Fördermittel benötigt werden.</w:t>
      </w:r>
    </w:p>
    <w:p w14:paraId="61835EA6" w14:textId="77777777" w:rsidR="008849F8" w:rsidRDefault="008849F8" w:rsidP="008849F8">
      <w:r>
        <w:t>Als wesentliche Änderungen gelten</w:t>
      </w:r>
    </w:p>
    <w:p w14:paraId="4DE4C974" w14:textId="70ACDC55" w:rsidR="006A0620" w:rsidRDefault="008849F8" w:rsidP="008849F8">
      <w:pPr>
        <w:pStyle w:val="Aufzhlungszeichen"/>
      </w:pPr>
      <w:r>
        <w:t>zusätzliche Aktivitäten/Arbeitspakete mit Kostenerhöhungen</w:t>
      </w:r>
      <w:r w:rsidR="008B66CB">
        <w:t>,</w:t>
      </w:r>
    </w:p>
    <w:p w14:paraId="07D2F880" w14:textId="660E1943" w:rsidR="008849F8" w:rsidRDefault="006A0620" w:rsidP="008849F8">
      <w:pPr>
        <w:pStyle w:val="Aufzhlungszeichen"/>
      </w:pPr>
      <w:r>
        <w:t>zusätzliche Arbeitspakete mit Kosten</w:t>
      </w:r>
      <w:r w:rsidR="008849F8">
        <w:t>umschichtungen,</w:t>
      </w:r>
    </w:p>
    <w:p w14:paraId="4393F315" w14:textId="34F98F0E" w:rsidR="008849F8" w:rsidRDefault="008849F8" w:rsidP="008849F8">
      <w:pPr>
        <w:pStyle w:val="Aufzhlungszeichen"/>
      </w:pPr>
      <w:r>
        <w:t>Kostenumschichtungen aufgrund des Wegfalls von Arbeitspaketen</w:t>
      </w:r>
      <w:r w:rsidR="008B66CB">
        <w:t>,</w:t>
      </w:r>
    </w:p>
    <w:p w14:paraId="294F559E" w14:textId="308B833A" w:rsidR="00793901" w:rsidRDefault="008849F8" w:rsidP="00793901">
      <w:pPr>
        <w:pStyle w:val="Aufzhlungszeichen"/>
      </w:pPr>
      <w:r>
        <w:t>Kostenerhöhungen.</w:t>
      </w:r>
    </w:p>
    <w:p w14:paraId="763DB1F6" w14:textId="77777777" w:rsidR="00793901" w:rsidRDefault="00793901" w:rsidP="00793901">
      <w:pPr>
        <w:pStyle w:val="Aufzhlungszeichen"/>
        <w:numPr>
          <w:ilvl w:val="0"/>
          <w:numId w:val="0"/>
        </w:numPr>
        <w:ind w:left="360"/>
      </w:pPr>
    </w:p>
    <w:p w14:paraId="54FD9AD4" w14:textId="4C720401" w:rsidR="008849F8" w:rsidRDefault="008849F8" w:rsidP="003A6A5F">
      <w:pPr>
        <w:pStyle w:val="BoxTitel"/>
      </w:pPr>
      <w:r w:rsidRPr="008627F9">
        <w:t xml:space="preserve">Hinweis: </w:t>
      </w:r>
    </w:p>
    <w:p w14:paraId="7619EE0E" w14:textId="6574BC5B" w:rsidR="008849F8" w:rsidRPr="00E63334" w:rsidRDefault="008849F8" w:rsidP="00E63334">
      <w:pPr>
        <w:pStyle w:val="BoxStd"/>
        <w:rPr>
          <w:rStyle w:val="Fett"/>
          <w:b w:val="0"/>
          <w:bCs w:val="0"/>
        </w:rPr>
      </w:pPr>
      <w:r w:rsidRPr="00E63334">
        <w:rPr>
          <w:rStyle w:val="Fett"/>
          <w:b w:val="0"/>
          <w:bCs w:val="0"/>
        </w:rPr>
        <w:t>Wesentliche Änderungen des Projekts sind erst ab der Einreichung der Änderungen förderfähig.</w:t>
      </w:r>
    </w:p>
    <w:p w14:paraId="4A6ADDCD" w14:textId="77777777" w:rsidR="00793901" w:rsidRPr="00793901" w:rsidRDefault="00793901" w:rsidP="00793901">
      <w:pPr>
        <w:pStyle w:val="BoxStd"/>
        <w:rPr>
          <w:rStyle w:val="Fett"/>
          <w:b w:val="0"/>
        </w:rPr>
      </w:pPr>
    </w:p>
    <w:p w14:paraId="5BCE8373" w14:textId="77777777" w:rsidR="008849F8" w:rsidRPr="00E63334" w:rsidRDefault="008849F8" w:rsidP="00E63334">
      <w:pPr>
        <w:pStyle w:val="BoxStd"/>
        <w:rPr>
          <w:rStyle w:val="Fett"/>
          <w:b w:val="0"/>
          <w:bCs w:val="0"/>
        </w:rPr>
      </w:pPr>
      <w:r w:rsidRPr="00E63334">
        <w:rPr>
          <w:rStyle w:val="Fett"/>
          <w:b w:val="0"/>
          <w:bCs w:val="0"/>
        </w:rPr>
        <w:t>Trotz Wegfall von Arbeitspaketen muss die Zielerreichung im Projekt gesichert bleiben.</w:t>
      </w:r>
    </w:p>
    <w:p w14:paraId="1C95B011" w14:textId="77777777" w:rsidR="008849F8" w:rsidRDefault="008849F8" w:rsidP="008849F8"/>
    <w:p w14:paraId="3590351F" w14:textId="77777777" w:rsidR="008849F8" w:rsidRDefault="008849F8" w:rsidP="008849F8">
      <w:r w:rsidRPr="002E580D">
        <w:t xml:space="preserve">Erfolgt </w:t>
      </w:r>
      <w:r>
        <w:t xml:space="preserve">hingegen </w:t>
      </w:r>
      <w:r w:rsidRPr="002E580D">
        <w:t xml:space="preserve">eine inhaltliche Neuausrichtung (andere Zielsetzung + andere Umsetzungspakete) des Projekts, liegt </w:t>
      </w:r>
      <w:r>
        <w:t>k</w:t>
      </w:r>
      <w:r w:rsidRPr="002E580D">
        <w:t>eine zulässige wesentliche Projektänderung vor, sondern ist der gestellte Förderantrag zurückzuziehen und das geänderte Projekt neu zu beantragen</w:t>
      </w:r>
      <w:r>
        <w:t>. Bis dahin bereits angefallene Kosten sind jedoch im neuen Projekt nicht förderfähig.</w:t>
      </w:r>
    </w:p>
    <w:p w14:paraId="7852C1E5" w14:textId="77777777" w:rsidR="005012E3" w:rsidRDefault="005012E3" w:rsidP="002654C2">
      <w:pPr>
        <w:pStyle w:val="3nummeriert"/>
        <w:spacing w:before="240" w:after="240"/>
      </w:pPr>
      <w:bookmarkStart w:id="31" w:name="_Toc194338301"/>
      <w:r>
        <w:t>Laufende Projektänderung</w:t>
      </w:r>
      <w:bookmarkEnd w:id="31"/>
    </w:p>
    <w:p w14:paraId="19E57404" w14:textId="53D3EE16" w:rsidR="008B38D5" w:rsidRDefault="008B38D5" w:rsidP="008B38D5">
      <w:r>
        <w:t>Unwesentliche Projektänderungen sind jederzeit zulässig und müssen spätestens mit dem Zahlungsantrag gemeldet und beantragt werden.</w:t>
      </w:r>
    </w:p>
    <w:p w14:paraId="12A080D1" w14:textId="77777777" w:rsidR="008B38D5" w:rsidRDefault="008B38D5" w:rsidP="008B38D5">
      <w:r>
        <w:t>Unwesentliche Projektänderungen sind:</w:t>
      </w:r>
    </w:p>
    <w:p w14:paraId="327A90B8" w14:textId="07EA3B32" w:rsidR="008B38D5" w:rsidRDefault="008B38D5" w:rsidP="00072491">
      <w:pPr>
        <w:pStyle w:val="Aufzhlungszeichen"/>
      </w:pPr>
      <w:r w:rsidRPr="009B1010">
        <w:t>Kostenreduktionen aufgrund von günstigeren Leistungen oder aufgrund des Wegfall</w:t>
      </w:r>
      <w:r w:rsidR="00D6559A">
        <w:t>s</w:t>
      </w:r>
      <w:r w:rsidRPr="009B1010">
        <w:t xml:space="preserve"> eines Arbeitspakets oder einer Aktivität, vorausgesetzt die Zielerreichung bleibt gewahrt,</w:t>
      </w:r>
    </w:p>
    <w:p w14:paraId="230E9E90" w14:textId="179960FC" w:rsidR="008B38D5" w:rsidRDefault="008B38D5" w:rsidP="008B38D5">
      <w:pPr>
        <w:pStyle w:val="Aufzhlungszeichen"/>
      </w:pPr>
      <w:r w:rsidRPr="009B1010">
        <w:t xml:space="preserve">Kostenumschichtungen innerhalb des Projekts </w:t>
      </w:r>
      <w:r>
        <w:t xml:space="preserve">mit oder </w:t>
      </w:r>
      <w:r w:rsidRPr="009B1010">
        <w:t xml:space="preserve">ohne </w:t>
      </w:r>
      <w:r>
        <w:t>zusätzliche</w:t>
      </w:r>
      <w:r w:rsidRPr="009B1010">
        <w:t xml:space="preserve"> Aktivitäten</w:t>
      </w:r>
      <w:r w:rsidR="00D6559A">
        <w:t>.</w:t>
      </w:r>
    </w:p>
    <w:p w14:paraId="189C2C26" w14:textId="18365816" w:rsidR="003A6A59" w:rsidRDefault="005012E3" w:rsidP="008B38D5">
      <w:pPr>
        <w:pStyle w:val="2nummeriert"/>
      </w:pPr>
      <w:bookmarkStart w:id="32" w:name="_Toc194338302"/>
      <w:r>
        <w:t>Projektgenehmigung</w:t>
      </w:r>
      <w:bookmarkEnd w:id="32"/>
    </w:p>
    <w:p w14:paraId="75C21BF0" w14:textId="77777777" w:rsidR="003A6A59" w:rsidRDefault="00D45864" w:rsidP="008B38D5">
      <w:r>
        <w:t>Die Phase der Projektgenehmigung umfasst die</w:t>
      </w:r>
      <w:r w:rsidR="00E70B2A">
        <w:t xml:space="preserve"> Überprüfung der Fördervoraussetzungen und </w:t>
      </w:r>
      <w:r w:rsidR="003A6A59">
        <w:t xml:space="preserve">ggf. </w:t>
      </w:r>
      <w:r>
        <w:t xml:space="preserve">das Auswahlverfahren. </w:t>
      </w:r>
    </w:p>
    <w:p w14:paraId="13E10C86" w14:textId="7F99DEC0" w:rsidR="003A6A59" w:rsidRDefault="003A6A59" w:rsidP="003A6A59">
      <w:r>
        <w:t xml:space="preserve">Bei Abrechnung nach tatsächlichen Kosten werden die Projekte einem Auswahlverfahren gemäß § 91 GSP-AV unterzogen. Bei ausschließlicher Abrechnung von Projekten nach </w:t>
      </w:r>
      <w:r>
        <w:lastRenderedPageBreak/>
        <w:t>vereinfachten Kostenoptionen erfolgt eine laufende Bewilligung ohne Auswahlverfahren gemäß § 91 GSP-AV.</w:t>
      </w:r>
    </w:p>
    <w:p w14:paraId="44B29D3B" w14:textId="557F68B7" w:rsidR="008B38D5" w:rsidRPr="008B38D5" w:rsidRDefault="00D45864" w:rsidP="008B38D5">
      <w:r>
        <w:t xml:space="preserve">Entsprechend den daraus resultierenden Ergebnissen </w:t>
      </w:r>
      <w:r w:rsidR="008B38D5">
        <w:t xml:space="preserve">entscheidet </w:t>
      </w:r>
      <w:r w:rsidR="00E70B2A">
        <w:t xml:space="preserve">die BST </w:t>
      </w:r>
      <w:r w:rsidR="008B38D5">
        <w:t>über den Förderantrag durch Genehmigung od</w:t>
      </w:r>
      <w:r w:rsidR="00E70B2A">
        <w:t xml:space="preserve">er Ablehnung des Förderantrags. </w:t>
      </w:r>
      <w:r>
        <w:t>Die</w:t>
      </w:r>
      <w:r w:rsidR="00E70B2A">
        <w:t xml:space="preserve"> förderwerbende Person erhält ein schriftliches Genehmigungsschreiben. Darin sind die maximal förderfähigen Kosten und die sich daraus ergebende Förderhöhe enthalten. Wichtig sind die in diesem Schreiben angeführten Auflagen, die bei der Durchführung des Projekts und während der Behalteverpflichtung zu beachten sind (siehe dazu die Darstellung unter </w:t>
      </w:r>
      <w:r w:rsidR="00E70B2A" w:rsidRPr="008B66CB">
        <w:t xml:space="preserve">Punkt </w:t>
      </w:r>
      <w:r w:rsidR="00E70B2A" w:rsidRPr="00D6559A">
        <w:t>4.3)</w:t>
      </w:r>
    </w:p>
    <w:p w14:paraId="1346B183" w14:textId="77777777" w:rsidR="005012E3" w:rsidRDefault="005012E3" w:rsidP="005012E3">
      <w:pPr>
        <w:pStyle w:val="3nummeriert"/>
      </w:pPr>
      <w:bookmarkStart w:id="33" w:name="_Toc194338303"/>
      <w:r>
        <w:t>Auswahlkriterien</w:t>
      </w:r>
      <w:bookmarkEnd w:id="33"/>
    </w:p>
    <w:p w14:paraId="1A14A73D" w14:textId="4C6492FD" w:rsidR="009F393E" w:rsidRDefault="008B66CB" w:rsidP="009F393E">
      <w:r>
        <w:t>Jedes Projekt (vorausgesetzt die</w:t>
      </w:r>
      <w:r w:rsidR="009F393E">
        <w:t xml:space="preserve"> </w:t>
      </w:r>
      <w:r w:rsidR="003A6A59" w:rsidRPr="003A6A59">
        <w:t xml:space="preserve">Abrechnung </w:t>
      </w:r>
      <w:r>
        <w:t xml:space="preserve">erfolgt </w:t>
      </w:r>
      <w:r w:rsidR="003A6A59" w:rsidRPr="003A6A59">
        <w:t>nach tatsächlichen Kosten</w:t>
      </w:r>
      <w:r>
        <w:t>)</w:t>
      </w:r>
      <w:r w:rsidR="003A6A59">
        <w:t xml:space="preserve">, </w:t>
      </w:r>
      <w:r w:rsidR="008445B9">
        <w:t xml:space="preserve">welches </w:t>
      </w:r>
      <w:r w:rsidR="009F393E">
        <w:t xml:space="preserve">die Fördervoraussetzungen erfüllt und damit </w:t>
      </w:r>
      <w:r w:rsidR="00C87EA3">
        <w:t xml:space="preserve">grundsätzlich </w:t>
      </w:r>
      <w:r w:rsidR="009F393E">
        <w:t>förderfähig ist, wird zusätzlich anhand von Auswahlkriterien beurteilt und bepunktet. Alle Projekte, die zumindest die Mindestpunkteanzahl erreichen, werden – soweit das für das Auswahlverfahren vorgesehene Förderbudget ausreicht – ausgewählt. Im Falle eines geblockten Auswahlverfahrens (laufende Antragstellung möglich) nehmen noch nicht ausgewählte Projekte, die die Mindestpunkte erreichen, an einem weiteren Auswahlverfahren teil.</w:t>
      </w:r>
    </w:p>
    <w:p w14:paraId="25608EED" w14:textId="53593EC1" w:rsidR="009F393E" w:rsidRPr="009F393E" w:rsidRDefault="009F393E" w:rsidP="009F393E">
      <w:r>
        <w:t xml:space="preserve">Die für die Fördermaßnahme geltenden Auswahlkriterien sind im </w:t>
      </w:r>
      <w:r w:rsidRPr="009F393E">
        <w:t>Dokument „Auswahlverfahren und Auswahlkriterien für Projektmaßnahmen im Rahmen des GAP-Strategieplan Österreich 2023 - 2027“</w:t>
      </w:r>
      <w:r w:rsidR="008849F8">
        <w:t xml:space="preserve"> </w:t>
      </w:r>
      <w:r w:rsidR="008849F8" w:rsidRPr="005A7448">
        <w:t>(siehe Informationsportal</w:t>
      </w:r>
      <w:r w:rsidR="005A7448">
        <w:t xml:space="preserve"> zu Sektor- und Projektmaßnahmen</w:t>
      </w:r>
      <w:r w:rsidR="008849F8" w:rsidRPr="005A7448">
        <w:t>)</w:t>
      </w:r>
      <w:r w:rsidRPr="005A7448">
        <w:t xml:space="preserve"> angeführt</w:t>
      </w:r>
      <w:r>
        <w:t>.</w:t>
      </w:r>
    </w:p>
    <w:p w14:paraId="0457E3AE" w14:textId="77777777" w:rsidR="005012E3" w:rsidRDefault="005012E3" w:rsidP="005012E3">
      <w:pPr>
        <w:pStyle w:val="3nummeriert"/>
      </w:pPr>
      <w:bookmarkStart w:id="34" w:name="_Toc194338304"/>
      <w:r>
        <w:t>Auswahlverfahren</w:t>
      </w:r>
      <w:bookmarkEnd w:id="34"/>
    </w:p>
    <w:p w14:paraId="3AC64BEC" w14:textId="666EB88A" w:rsidR="005012E3" w:rsidRDefault="003A6A59" w:rsidP="005012E3">
      <w:r>
        <w:t>Nach Prüfung der Erfüllung der Fördervoraussetzungen wird durch die Bewilligende Stelle unter Hinzuziehung eines Gremiums ein Auswahlverfahren durchgeführt. Dieses umfasst die Prüfung und Bewertung der in der DFP hochgeladenen Beschreibung der Auswahlkriterien gemäß Dokument „Auswahlverfahren und Auswahlkriterien für Projektmaßnahmen im Rahmen des GAP-Strategieplans Österreich 2023 – 2027“</w:t>
      </w:r>
      <w:r w:rsidR="008445B9">
        <w:t>.</w:t>
      </w:r>
    </w:p>
    <w:p w14:paraId="645B8209" w14:textId="77777777" w:rsidR="003D2433" w:rsidRDefault="005012E3" w:rsidP="00AB375A">
      <w:pPr>
        <w:pStyle w:val="2nummeriert"/>
      </w:pPr>
      <w:bookmarkStart w:id="35" w:name="_Toc194338305"/>
      <w:r>
        <w:t>Verpflichtungen und Auflagen</w:t>
      </w:r>
      <w:bookmarkEnd w:id="35"/>
    </w:p>
    <w:p w14:paraId="2598834A" w14:textId="77777777" w:rsidR="005012E3" w:rsidRDefault="00E141E1" w:rsidP="005012E3">
      <w:pPr>
        <w:pStyle w:val="3nummeriert"/>
      </w:pPr>
      <w:bookmarkStart w:id="36" w:name="_Toc194338306"/>
      <w:r>
        <w:t>Mitteilungspflichten</w:t>
      </w:r>
      <w:bookmarkEnd w:id="36"/>
    </w:p>
    <w:p w14:paraId="66F17690" w14:textId="77777777" w:rsidR="00CC2D2E" w:rsidRPr="00CC2D2E" w:rsidRDefault="00CC2D2E" w:rsidP="00CC2D2E">
      <w:pPr>
        <w:rPr>
          <w:rStyle w:val="GRUENFett"/>
        </w:rPr>
      </w:pPr>
      <w:r w:rsidRPr="00CC2D2E">
        <w:rPr>
          <w:rStyle w:val="GRUENFett"/>
        </w:rPr>
        <w:t>Projektänderungen, Rücknahme von Anträgen und Mitteilungspflichten</w:t>
      </w:r>
      <w:r>
        <w:rPr>
          <w:rStyle w:val="GRUENFett"/>
        </w:rPr>
        <w:t xml:space="preserve"> (Punkt 1.9.8 </w:t>
      </w:r>
      <w:r w:rsidRPr="00CC2D2E">
        <w:rPr>
          <w:rStyle w:val="GRUENFett"/>
        </w:rPr>
        <w:t>der SRL LE-Projektförderungen).</w:t>
      </w:r>
    </w:p>
    <w:p w14:paraId="585E537E" w14:textId="77777777" w:rsidR="00CC2D2E" w:rsidRPr="00CC2D2E" w:rsidRDefault="00CC2D2E" w:rsidP="00CC2D2E">
      <w:pPr>
        <w:rPr>
          <w:rStyle w:val="Kursiv"/>
        </w:rPr>
      </w:pPr>
      <w:r w:rsidRPr="00CC2D2E">
        <w:rPr>
          <w:rStyle w:val="Kursiv"/>
        </w:rPr>
        <w:t>Es gelten die Bestimmungen gemäß §§ 83, 87, 14 und 15 GSP-AV.</w:t>
      </w:r>
    </w:p>
    <w:p w14:paraId="35B5F92B" w14:textId="77777777" w:rsidR="00CC2D2E" w:rsidRDefault="00CC2D2E" w:rsidP="00CC2D2E">
      <w:r>
        <w:t xml:space="preserve">Alle Änderungen </w:t>
      </w:r>
      <w:r w:rsidR="00EC505D">
        <w:t xml:space="preserve">gegenüber den im Förderantrag erfolgten Angaben sind unverzüglich zu melden. Dazu zählt insbesondere der Bewirtschafter:innenwechsel. Die Mitteilungspflicht gilt auch für Änderungen im Projekt selbst, die sich im Zuge der Durchführung ergeben, wobei unwesentliche Änderungen auch erst im Nachhinein mit dem Zahlungsantrag </w:t>
      </w:r>
      <w:r w:rsidR="00EC505D">
        <w:lastRenderedPageBreak/>
        <w:t>bekanntgegeben werden dürfen.</w:t>
      </w:r>
      <w:r w:rsidR="008849F8">
        <w:t xml:space="preserve"> Wesentliche Änderungen müssen hingegen vorab gemeldet und beantragt werden (siehe Punkt 4.1 Projektänderungen).</w:t>
      </w:r>
    </w:p>
    <w:p w14:paraId="2124ABC8" w14:textId="24E3142D" w:rsidR="00E859FC" w:rsidRDefault="00E859FC" w:rsidP="00CC2D2E">
      <w:r>
        <w:t>Weitere Mitteilungspflichten betreffen die Bekanntgabe alle</w:t>
      </w:r>
      <w:r w:rsidR="00D6559A">
        <w:t>r</w:t>
      </w:r>
      <w:r>
        <w:t xml:space="preserve"> weiteren nachträglich beantragten Förderungen für dasselbe Projekt sowie die Fertigstellungsmeldung bei baulichen Projekten.</w:t>
      </w:r>
    </w:p>
    <w:p w14:paraId="16DEE43C" w14:textId="2CF47B88" w:rsidR="00E859FC" w:rsidRPr="00CC2D2E" w:rsidRDefault="00E859FC" w:rsidP="00CC2D2E">
      <w:r>
        <w:t>Es besteht die Möglichkeit einen Förderantrag oder Zahlungsantrag zurückzuziehen, solange noch kein Verstoß festgestellt wurde oder eine Vorort-Kontrolle angekündigt wurde, bei der dann ein Verstoß festgestellt wird.</w:t>
      </w:r>
      <w:r w:rsidR="00D148FF">
        <w:t xml:space="preserve"> Der Antrag kann dann neuerlich eingereicht werden. Bei einem bereits bego</w:t>
      </w:r>
      <w:r w:rsidR="00712427">
        <w:t>n</w:t>
      </w:r>
      <w:r w:rsidR="00D148FF">
        <w:t>nenen Projekt ist jedoch zu beachten, dass der Kostenanerkennungsstichtag neu vergeben wird und bereits angefallene Kosten daher nicht mehr förderfähig sind. Ebenso sind bereits vor der neuerlichen Antragstellung begonnene Projekte nicht mehr förderfähig, wenn für sie die beihilferechtliche Anreizwirkung gilt.</w:t>
      </w:r>
    </w:p>
    <w:p w14:paraId="7FE69DB2" w14:textId="77777777" w:rsidR="00975C9A" w:rsidRPr="00975C9A" w:rsidRDefault="00975C9A" w:rsidP="00C353D7">
      <w:pPr>
        <w:pStyle w:val="3nummeriert"/>
        <w:numPr>
          <w:ilvl w:val="2"/>
          <w:numId w:val="19"/>
        </w:numPr>
      </w:pPr>
      <w:bookmarkStart w:id="37" w:name="_Toc194338307"/>
      <w:r w:rsidRPr="00975C9A">
        <w:t>Behalte</w:t>
      </w:r>
      <w:r w:rsidR="00C87EA3">
        <w:t>verpflichtung</w:t>
      </w:r>
      <w:bookmarkEnd w:id="37"/>
    </w:p>
    <w:p w14:paraId="4D3CB5F1" w14:textId="77777777" w:rsidR="00975C9A" w:rsidRPr="00975C9A" w:rsidRDefault="00975C9A" w:rsidP="00975C9A">
      <w:pPr>
        <w:rPr>
          <w:rStyle w:val="Kursiv"/>
        </w:rPr>
      </w:pPr>
      <w:r w:rsidRPr="00975C9A">
        <w:rPr>
          <w:rStyle w:val="Kursiv"/>
        </w:rPr>
        <w:t>Es gelten die Bestimmungen des § 72 GSP-AV (Punkt 1.5.4 der SRL LE-Projektförderungen).</w:t>
      </w:r>
    </w:p>
    <w:p w14:paraId="2D1CB731" w14:textId="77777777" w:rsidR="00975C9A" w:rsidRPr="00975C9A" w:rsidRDefault="00975C9A" w:rsidP="00975C9A">
      <w:pPr>
        <w:rPr>
          <w:rStyle w:val="Kursiv"/>
        </w:rPr>
      </w:pPr>
      <w:r w:rsidRPr="00975C9A">
        <w:rPr>
          <w:rStyle w:val="Kursiv"/>
        </w:rPr>
        <w:t>§ 72. (1) Die geförderte Investition muss mindestens fünf Jahre nach der Abschlusszahlung an den Förderwerber von ihm innerhalb des Programmgebiets ordnungsgemäß und den Zielen oder Durchführungsbedingungen des jeweiligen Projekts entsprechend genutzt und instandgehalten werden. Die Behalteverpflichtung kann maßnahmenspezifisch auf bis zu zehn Jahre verlängert werden.</w:t>
      </w:r>
    </w:p>
    <w:p w14:paraId="41ACA812" w14:textId="77777777" w:rsidR="00975C9A" w:rsidRPr="00975C9A" w:rsidRDefault="00975C9A" w:rsidP="00975C9A">
      <w:pPr>
        <w:rPr>
          <w:rStyle w:val="Kursiv"/>
        </w:rPr>
      </w:pPr>
      <w:r w:rsidRPr="00975C9A">
        <w:rPr>
          <w:rStyle w:val="Kursiv"/>
        </w:rPr>
        <w:t>(3) Kommt es innerhalb dieser Frist zu einem Unternehmer- bzw. Bewirtschafterwechsel und wird ein Vertragsbeitritt unter den Voraussetzungen des § 15 Z 2 durchgeführt, kann die restliche Behalteverpflichtung durch den Übernehmer erfüllt werden, sofern der Übernehmer die persönlichen Fördervoraussetzungen erfüllt.</w:t>
      </w:r>
    </w:p>
    <w:p w14:paraId="17B88924" w14:textId="77777777" w:rsidR="00975C9A" w:rsidRPr="00975C9A" w:rsidRDefault="00975C9A" w:rsidP="00975C9A">
      <w:pPr>
        <w:rPr>
          <w:rStyle w:val="Kursiv"/>
        </w:rPr>
      </w:pPr>
      <w:r w:rsidRPr="00975C9A">
        <w:rPr>
          <w:rStyle w:val="Kursiv"/>
        </w:rPr>
        <w:t>(4) Ändert sich ausschließlich der Besitz oder das Eigentum an der geförderten Investition, liegt hingegen eine Verletzung der Behalteverpflichtung vor.</w:t>
      </w:r>
    </w:p>
    <w:p w14:paraId="1D71F250" w14:textId="0122D02A" w:rsidR="00975C9A" w:rsidRPr="00975C9A" w:rsidRDefault="00975C9A" w:rsidP="00975C9A">
      <w:r w:rsidRPr="00975C9A">
        <w:t xml:space="preserve">Um den Förderzweck erfüllen zu können, muss eine geförderte Investition widmungsgemäß mindestens fünf Jahre von der </w:t>
      </w:r>
      <w:r w:rsidRPr="00D6559A">
        <w:rPr>
          <w:rStyle w:val="Hyperlink"/>
          <w:u w:val="none"/>
        </w:rPr>
        <w:t>förderwerbenden Person</w:t>
      </w:r>
      <w:r w:rsidRPr="00975C9A">
        <w:t xml:space="preserve"> genutzt werden. Eine Nutzung durch Dritte ist nicht zulässig, ebenso wenig eine private Nutzung eines betrieblich angeschafft</w:t>
      </w:r>
      <w:r w:rsidR="00D6559A">
        <w:t>en Investitionsgegenstandes, z.</w:t>
      </w:r>
      <w:r w:rsidRPr="00975C9A">
        <w:t>B. Nutzung einer geförderten Ferienwohnung für private Wohnzwecke.</w:t>
      </w:r>
    </w:p>
    <w:p w14:paraId="37699E6F" w14:textId="77777777" w:rsidR="00975C9A" w:rsidRPr="00975C9A" w:rsidRDefault="00975C9A" w:rsidP="00975C9A">
      <w:r w:rsidRPr="00975C9A">
        <w:t>Der Investitionsgegenstand muss ausreichend instandgehalten werden, sodass die Nutzung uneingeschränkt möglich ist. Gegebenenfalls ist ein Ersatz eines nicht mehr nutzbaren Gegenstandes erforderlich. Erhebliche Veränderungen am geförderten Investitionsgegenstand sind nicht erlaubt, wenn dadurch die ursprüngliche Zielsetzung nicht mehr gewährleistet ist.</w:t>
      </w:r>
    </w:p>
    <w:p w14:paraId="341A478A" w14:textId="5E2B3A15" w:rsidR="00975C9A" w:rsidRPr="00975C9A" w:rsidRDefault="00975C9A" w:rsidP="008818DA">
      <w:pPr>
        <w:pStyle w:val="BoxTitel"/>
      </w:pPr>
      <w:r w:rsidRPr="00975C9A">
        <w:lastRenderedPageBreak/>
        <w:t xml:space="preserve">Hinweis: </w:t>
      </w:r>
    </w:p>
    <w:p w14:paraId="39A4BE8D" w14:textId="1666E55C" w:rsidR="00975C9A" w:rsidRPr="008818DA" w:rsidRDefault="00975C9A" w:rsidP="008818DA">
      <w:pPr>
        <w:pStyle w:val="BoxStd"/>
        <w:rPr>
          <w:rStyle w:val="Fett"/>
          <w:b w:val="0"/>
        </w:rPr>
      </w:pPr>
      <w:r w:rsidRPr="008818DA">
        <w:rPr>
          <w:rStyle w:val="Fett"/>
          <w:b w:val="0"/>
        </w:rPr>
        <w:t xml:space="preserve">Die Behalteverpflichtung beginnt erst mit </w:t>
      </w:r>
      <w:r w:rsidR="008445B9" w:rsidRPr="008818DA">
        <w:rPr>
          <w:rStyle w:val="Fett"/>
          <w:b w:val="0"/>
        </w:rPr>
        <w:t xml:space="preserve">dem </w:t>
      </w:r>
      <w:r w:rsidRPr="008818DA">
        <w:rPr>
          <w:rStyle w:val="Fett"/>
          <w:b w:val="0"/>
        </w:rPr>
        <w:t>Tag der letzten Auszahlung für das Projekt und nicht bereits mit der Inbetriebnahme des Investitionsgegenstandes.</w:t>
      </w:r>
    </w:p>
    <w:p w14:paraId="002EF5FA" w14:textId="77777777" w:rsidR="00975C9A" w:rsidRPr="00975C9A" w:rsidRDefault="00975C9A" w:rsidP="00975C9A"/>
    <w:p w14:paraId="249F27A0" w14:textId="77777777" w:rsidR="00975C9A" w:rsidRPr="00975C9A" w:rsidRDefault="00975C9A" w:rsidP="00975C9A">
      <w:r w:rsidRPr="00975C9A">
        <w:t xml:space="preserve">Im Falle eines Bewirtschafter:innenwechsels kann die Behalteverpflichtung übernommen werden, </w:t>
      </w:r>
      <w:r w:rsidR="0042371E">
        <w:t xml:space="preserve">sofern </w:t>
      </w:r>
      <w:r w:rsidRPr="00975C9A">
        <w:t>der/die neue Bewirtschafter:in ebenfalls die Fördervoraussetzungen erfüll</w:t>
      </w:r>
      <w:r w:rsidR="0042371E">
        <w:t>t</w:t>
      </w:r>
      <w:r w:rsidRPr="00975C9A">
        <w:t>.</w:t>
      </w:r>
    </w:p>
    <w:p w14:paraId="08BFFAA0" w14:textId="77777777" w:rsidR="00975C9A" w:rsidRPr="00975C9A" w:rsidRDefault="00975C9A" w:rsidP="00975C9A">
      <w:r w:rsidRPr="00975C9A">
        <w:t>Die Einhaltung der Behalteverpflichtung wird von der AMA stichprobenartig überprüft. Im Falle eines Verstoßes kommt es zu einer teilweisen Rückforderung (Näheres siehe Informationsblatt Sanktionen).</w:t>
      </w:r>
    </w:p>
    <w:p w14:paraId="47FE714A" w14:textId="77777777" w:rsidR="00975C9A" w:rsidRPr="00975C9A" w:rsidRDefault="00975C9A" w:rsidP="00C353D7">
      <w:pPr>
        <w:pStyle w:val="3nummeriert"/>
        <w:numPr>
          <w:ilvl w:val="2"/>
          <w:numId w:val="19"/>
        </w:numPr>
      </w:pPr>
      <w:bookmarkStart w:id="38" w:name="_Toc194338308"/>
      <w:r w:rsidRPr="00975C9A">
        <w:t>Versicherungspflicht</w:t>
      </w:r>
      <w:bookmarkEnd w:id="38"/>
    </w:p>
    <w:p w14:paraId="074D0152" w14:textId="77777777" w:rsidR="00975C9A" w:rsidRPr="00975C9A" w:rsidRDefault="00975C9A" w:rsidP="00975C9A">
      <w:pPr>
        <w:rPr>
          <w:rStyle w:val="Kursiv"/>
        </w:rPr>
      </w:pPr>
      <w:r w:rsidRPr="00975C9A">
        <w:rPr>
          <w:rStyle w:val="Kursiv"/>
        </w:rPr>
        <w:t>Es gelten die Bestimmungen des § 73 GSP-AV (Punkt 1.5.4 der SRL LE-Projektförderungen).</w:t>
      </w:r>
    </w:p>
    <w:p w14:paraId="30386DAC" w14:textId="77777777" w:rsidR="00975C9A" w:rsidRPr="00975C9A" w:rsidRDefault="00975C9A" w:rsidP="00975C9A">
      <w:pPr>
        <w:rPr>
          <w:rStyle w:val="Kursiv"/>
        </w:rPr>
      </w:pPr>
      <w:r w:rsidRPr="00975C9A">
        <w:rPr>
          <w:rStyle w:val="Kursiv"/>
        </w:rPr>
        <w:t>§ 73. Für eine im Rahmen einer Projektmaßnahme geförderte Investition in ein Gebäude oder in eine unbewegliche Anlage oder Einrichtung, die sich in einem Gebäude befindet, muss für die Dauer der Behalteverpflichtung eine Versicherung gegen Elementarschäden abgeschlossen werden, soweit dafür am Markt eine Versicherung zu erschwinglichen Kosten angeboten wird. Diese Auflage gilt nicht für die Fördermaßnahmen 73-12, 73-13 und 73-14.</w:t>
      </w:r>
    </w:p>
    <w:p w14:paraId="7FD432E0" w14:textId="77777777" w:rsidR="00975C9A" w:rsidRPr="00975C9A" w:rsidRDefault="00975C9A" w:rsidP="00975C9A">
      <w:r w:rsidRPr="00975C9A">
        <w:t>Für Gebäudeinvestitionen und unbewegliche Investitionsgegenstände innerhalb eines Gebäudes ist eine Versicherung gegen Elementarschäden abzuschließen. Damit soll gewährleistet werden, dass die förderwerbende Person bei Zerstörung des Gegenstandes aufgrund höherer Gewalt die Investition wiederbeschaffen und folglich nutzen kann.</w:t>
      </w:r>
    </w:p>
    <w:p w14:paraId="0AB0C1F3" w14:textId="58DAA6B7" w:rsidR="00975C9A" w:rsidRPr="00975C9A" w:rsidRDefault="00975C9A" w:rsidP="00975C9A">
      <w:r w:rsidRPr="00975C9A">
        <w:t>Je nach Investitionsgegenstand muss das geförderte Objekt innerhalb der Behalteverpflichtung</w:t>
      </w:r>
      <w:r w:rsidR="00D6559A">
        <w:t xml:space="preserve"> in der Polizze aufscheinen (z.</w:t>
      </w:r>
      <w:r w:rsidRPr="00975C9A">
        <w:t xml:space="preserve">B. Neubauten) oder es muss nachvollziehbar sein, dass das geförderte Objekt auf Grund der Höhe der Versicherungssumme mit der bestehenden Polizze abgedeckt wird. Bei Neubauten muss eine neue bzw. angepasste Versicherungspolizze vorliegen; bei Umbauten, bei denen sich die Außenmaße geändert haben, ist ebenfalls eine Anpassung der Versicherungspolizze notwendig. </w:t>
      </w:r>
    </w:p>
    <w:p w14:paraId="3A0D4372" w14:textId="0CABE3B8" w:rsidR="00975C9A" w:rsidRPr="00975C9A" w:rsidRDefault="00975C9A" w:rsidP="00975C9A">
      <w:r w:rsidRPr="00975C9A">
        <w:t>Spätestens bei der Endauszahlung muss eine entsprechende</w:t>
      </w:r>
      <w:r w:rsidR="00D6559A">
        <w:t>,</w:t>
      </w:r>
      <w:r w:rsidRPr="00975C9A">
        <w:t xml:space="preserve"> gültige Polizze vorliegen. Sofern die Vertragsdauer der Polizze nicht die gesamte Behalteverpflichtung abdeckt, ist die förderwerbende Person verpflichtet, den Versicherungsvertrag rechtzeitig zu verlängern.</w:t>
      </w:r>
    </w:p>
    <w:p w14:paraId="29E140C9" w14:textId="77777777" w:rsidR="003D2433" w:rsidRDefault="005012E3" w:rsidP="00990B9E">
      <w:pPr>
        <w:pStyle w:val="3nummeriert"/>
      </w:pPr>
      <w:bookmarkStart w:id="39" w:name="_Toc194338309"/>
      <w:r w:rsidRPr="00990B9E">
        <w:lastRenderedPageBreak/>
        <w:t>Publizität</w:t>
      </w:r>
      <w:bookmarkEnd w:id="39"/>
    </w:p>
    <w:p w14:paraId="417F26BA" w14:textId="77777777" w:rsidR="00990B9E" w:rsidRDefault="00990B9E" w:rsidP="00990B9E">
      <w:pPr>
        <w:rPr>
          <w:rStyle w:val="Kursiv"/>
        </w:rPr>
      </w:pPr>
      <w:r w:rsidRPr="00990B9E">
        <w:rPr>
          <w:rStyle w:val="Kursiv"/>
        </w:rPr>
        <w:t>Es gelten die Bestimmungen des § 75 Abs. 1 und 5 GSP-AV</w:t>
      </w:r>
      <w:r>
        <w:rPr>
          <w:rStyle w:val="Kursiv"/>
        </w:rPr>
        <w:t xml:space="preserve"> (Punkt 1.5.6 der SRL LE-Projektförderungen)</w:t>
      </w:r>
      <w:r w:rsidRPr="00990B9E">
        <w:rPr>
          <w:rStyle w:val="Kursiv"/>
        </w:rPr>
        <w:t>.</w:t>
      </w:r>
    </w:p>
    <w:p w14:paraId="45FD80E4" w14:textId="77777777" w:rsidR="00990B9E" w:rsidRDefault="00990B9E" w:rsidP="00990B9E">
      <w:pPr>
        <w:rPr>
          <w:rStyle w:val="Kursiv"/>
        </w:rPr>
      </w:pPr>
      <w:r w:rsidRPr="00990B9E">
        <w:rPr>
          <w:rStyle w:val="Kursiv"/>
        </w:rPr>
        <w:t>§ 75. (1) Förderwerber im Bereich der Projektmaßnahmen müssen den Erhalt der Förderung aus Mitteln der Union, des Bundes und der Länder gemäß Anhang III Punkt 2. der Verordnung (EU) 2022/129 und den auf diesen Vorschriften basierenden weiteren Festlegungen der Verwaltungsbehörde sichtbar machen.</w:t>
      </w:r>
    </w:p>
    <w:p w14:paraId="29468412" w14:textId="77777777" w:rsidR="00990B9E" w:rsidRPr="00990B9E" w:rsidRDefault="00990B9E" w:rsidP="00990B9E">
      <w:pPr>
        <w:rPr>
          <w:rStyle w:val="Kursiv"/>
        </w:rPr>
      </w:pPr>
      <w:r w:rsidRPr="00990B9E">
        <w:rPr>
          <w:rStyle w:val="Kursiv"/>
        </w:rPr>
        <w:t>(5) Die Förderhinweise müssen den technischen Vorgaben der Verwaltungsbehörde entsprechen.</w:t>
      </w:r>
    </w:p>
    <w:p w14:paraId="114566D5" w14:textId="181C9D9E" w:rsidR="00E141E1" w:rsidRPr="00E141E1" w:rsidRDefault="00990B9E" w:rsidP="00E141E1">
      <w:r>
        <w:t>Zu den konkreten Festlegungen s</w:t>
      </w:r>
      <w:r w:rsidR="00E141E1">
        <w:t xml:space="preserve">iehe </w:t>
      </w:r>
      <w:r>
        <w:t xml:space="preserve">das </w:t>
      </w:r>
      <w:r w:rsidR="00E141E1">
        <w:t>Informationsblatt Publizität</w:t>
      </w:r>
      <w:r w:rsidR="008445B9">
        <w:t xml:space="preserve"> unter </w:t>
      </w:r>
      <w:hyperlink r:id="rId25" w:anchor="18729" w:history="1">
        <w:r w:rsidR="008445B9" w:rsidRPr="00ED22D2">
          <w:rPr>
            <w:rStyle w:val="Hyperlink"/>
          </w:rPr>
          <w:t>https://www.ama.at/dfp/allgemeine-informationen/allgemeine-informationsblaetter-und-dfp-handbuch#18729</w:t>
        </w:r>
      </w:hyperlink>
      <w:r w:rsidR="008445B9">
        <w:t xml:space="preserve"> </w:t>
      </w:r>
      <w:r>
        <w:t>.</w:t>
      </w:r>
    </w:p>
    <w:p w14:paraId="57B4CBA7" w14:textId="77777777" w:rsidR="00975C9A" w:rsidRDefault="00975C9A" w:rsidP="00135598">
      <w:pPr>
        <w:pStyle w:val="3nummeriert"/>
      </w:pPr>
      <w:bookmarkStart w:id="40" w:name="_Toc194338310"/>
      <w:r w:rsidRPr="00135598">
        <w:t>Gesonderte</w:t>
      </w:r>
      <w:r>
        <w:t xml:space="preserve"> Buchführung</w:t>
      </w:r>
      <w:bookmarkEnd w:id="40"/>
    </w:p>
    <w:p w14:paraId="4DF5B6CF" w14:textId="77777777" w:rsidR="00975C9A" w:rsidRDefault="00975C9A" w:rsidP="00975C9A">
      <w:pPr>
        <w:rPr>
          <w:rStyle w:val="Kursiv"/>
        </w:rPr>
      </w:pPr>
      <w:r w:rsidRPr="00975C9A">
        <w:rPr>
          <w:rStyle w:val="Kursiv"/>
        </w:rPr>
        <w:t>Es gelten die Bestimmungen des § 76 GSP-AV</w:t>
      </w:r>
      <w:r>
        <w:rPr>
          <w:rStyle w:val="Kursiv"/>
        </w:rPr>
        <w:t xml:space="preserve"> (Punkt 1.5.8 der SRL LE-Projektförderungen)</w:t>
      </w:r>
      <w:r w:rsidRPr="00975C9A">
        <w:rPr>
          <w:rStyle w:val="Kursiv"/>
        </w:rPr>
        <w:t>.</w:t>
      </w:r>
    </w:p>
    <w:p w14:paraId="667307AD" w14:textId="77777777" w:rsidR="00975C9A" w:rsidRPr="00975C9A" w:rsidRDefault="00975C9A" w:rsidP="00975C9A">
      <w:pPr>
        <w:rPr>
          <w:rStyle w:val="Kursiv"/>
        </w:rPr>
      </w:pPr>
      <w:r w:rsidRPr="00975C9A">
        <w:rPr>
          <w:rStyle w:val="Kursiv"/>
        </w:rPr>
        <w:t>§ 76. Der Verpflichtung gemäß Art. 123 Abs. 2 lit. b i) der Verordnung (EU) 2021/2115, über alle ein Projekt betreffenden Vorgänge Buch zu führen oder gegebenenfalls für dieses einen geeigneten Buchführungscode zu verwenden, wird entsprochen, indem</w:t>
      </w:r>
    </w:p>
    <w:p w14:paraId="65FA67F0" w14:textId="77777777" w:rsidR="00975C9A" w:rsidRPr="00975C9A" w:rsidRDefault="00975C9A" w:rsidP="00975C9A">
      <w:pPr>
        <w:rPr>
          <w:rStyle w:val="Kursiv"/>
        </w:rPr>
      </w:pPr>
      <w:r w:rsidRPr="00975C9A">
        <w:rPr>
          <w:rStyle w:val="Kursiv"/>
        </w:rPr>
        <w:t>1.</w:t>
      </w:r>
      <w:r w:rsidRPr="00975C9A">
        <w:rPr>
          <w:rStyle w:val="Kursiv"/>
        </w:rPr>
        <w:tab/>
        <w:t>buchführungspflichtige Förderwerber, die über eine Kostenrechnung verfügen, eine entsprechende Abgrenzung der Projektkosten in Rahmen der Möglichkeiten der bestehenden Kostenrechnung einrichten;</w:t>
      </w:r>
    </w:p>
    <w:p w14:paraId="52725833" w14:textId="77777777" w:rsidR="00975C9A" w:rsidRPr="00975C9A" w:rsidRDefault="00975C9A" w:rsidP="00975C9A">
      <w:pPr>
        <w:rPr>
          <w:rStyle w:val="Kursiv"/>
        </w:rPr>
      </w:pPr>
      <w:r w:rsidRPr="00975C9A">
        <w:rPr>
          <w:rStyle w:val="Kursiv"/>
        </w:rPr>
        <w:t>2.</w:t>
      </w:r>
      <w:r w:rsidRPr="00975C9A">
        <w:rPr>
          <w:rStyle w:val="Kursiv"/>
        </w:rPr>
        <w:tab/>
        <w:t>buchführungspflichtige Förderwerber, die über keine geeignete Kostenrechnung verfügen, in Abstimmung mit der Bewilligenden Stelle eine andere buchhalterische Abgrenzung der Projektkosten im Rahmen der doppelten Buchhaltung sicherstellen (zB bei investiven Projekten ein gesondertes Anlagenkonto in der Anlagenbuchhaltung, gesonderte Aufwandskonten, separates Bankkonto für alle projektrelevanten Zahlungsaus- und -eingänge);</w:t>
      </w:r>
    </w:p>
    <w:p w14:paraId="07AE7998" w14:textId="77777777" w:rsidR="00975C9A" w:rsidRPr="00975C9A" w:rsidRDefault="00975C9A" w:rsidP="00975C9A">
      <w:pPr>
        <w:rPr>
          <w:rStyle w:val="Kursiv"/>
        </w:rPr>
      </w:pPr>
      <w:r w:rsidRPr="00975C9A">
        <w:rPr>
          <w:rStyle w:val="Kursiv"/>
        </w:rPr>
        <w:t>3.</w:t>
      </w:r>
      <w:r w:rsidRPr="00975C9A">
        <w:rPr>
          <w:rStyle w:val="Kursiv"/>
        </w:rPr>
        <w:tab/>
        <w:t>nicht buchführungspflichtige Förderwerber, die im privatwirtschaftlichen Bereich tätig sind und eine Einnahmen/Ausgaben-Rechnung führen, in Abstimmung mit der Bewilligenden Stelle eine Projektkostenabgrenzung durchführen, sofern diese im Rahmen der bestehenden Aufzeichnungen mit vertretbarem Aufwand möglich ist;</w:t>
      </w:r>
    </w:p>
    <w:p w14:paraId="4B7B6042" w14:textId="2DF68AE6" w:rsidR="00975C9A" w:rsidRPr="00975C9A" w:rsidRDefault="00975C9A" w:rsidP="00975C9A">
      <w:pPr>
        <w:rPr>
          <w:rStyle w:val="Kursiv"/>
        </w:rPr>
      </w:pPr>
      <w:r w:rsidRPr="00975C9A">
        <w:rPr>
          <w:rStyle w:val="Kursiv"/>
        </w:rPr>
        <w:t>4.</w:t>
      </w:r>
      <w:r w:rsidRPr="00975C9A">
        <w:rPr>
          <w:rStyle w:val="Kursiv"/>
        </w:rPr>
        <w:tab/>
        <w:t xml:space="preserve">nicht buchführungspflichtige Förderwerber, die im öffentlich-rechtlichen Bereich tätig sind und eine Einnahmen/Ausgaben-Rechnung führen, in Abstimmung mit der Bewilligenden Stelle eine geeignete Projektkostenabgrenzung im Rahmen der geltenden Regelungen </w:t>
      </w:r>
      <w:r w:rsidRPr="008445B9">
        <w:rPr>
          <w:rStyle w:val="Kursiv"/>
        </w:rPr>
        <w:t>(zB Anlagenkonto, Zusatz zum Dienstvertrag, gesondertes Projekt zur Abgrenzung der förderfähigen</w:t>
      </w:r>
      <w:r w:rsidRPr="00975C9A">
        <w:rPr>
          <w:rStyle w:val="Kursiv"/>
        </w:rPr>
        <w:t xml:space="preserve"> Kosten im Rahmen der auße</w:t>
      </w:r>
      <w:r w:rsidR="008445B9">
        <w:rPr>
          <w:rStyle w:val="Kursiv"/>
        </w:rPr>
        <w:t>rordentlichen Haushaltsführung/</w:t>
      </w:r>
      <w:r w:rsidRPr="00975C9A">
        <w:rPr>
          <w:rStyle w:val="Kursiv"/>
        </w:rPr>
        <w:t>Kameralistik) vornehmen.</w:t>
      </w:r>
    </w:p>
    <w:p w14:paraId="5728ABFA" w14:textId="3E622101" w:rsidR="00975C9A" w:rsidRPr="00975C9A" w:rsidRDefault="00975C9A" w:rsidP="00975C9A">
      <w:r w:rsidRPr="00975C9A">
        <w:lastRenderedPageBreak/>
        <w:t xml:space="preserve">Da viele </w:t>
      </w:r>
      <w:r>
        <w:t>f</w:t>
      </w:r>
      <w:r w:rsidRPr="00975C9A">
        <w:t>örderwerbe</w:t>
      </w:r>
      <w:r>
        <w:t>nde Personen</w:t>
      </w:r>
      <w:r w:rsidRPr="00975C9A">
        <w:t xml:space="preserve"> keine Bücher führen müssen, </w:t>
      </w:r>
      <w:r>
        <w:t xml:space="preserve">gilt eine abgestufte Verpflichtung in welcher Form </w:t>
      </w:r>
      <w:r w:rsidRPr="00975C9A">
        <w:t>die Vorgänge zum Pro</w:t>
      </w:r>
      <w:r>
        <w:t xml:space="preserve">jekt in bestehenden Aufzeichnungen </w:t>
      </w:r>
      <w:r w:rsidR="003C195E">
        <w:t>von anderen Geschäftsvorgängen abgegrenzt</w:t>
      </w:r>
      <w:r>
        <w:t xml:space="preserve"> dargestellt werden</w:t>
      </w:r>
      <w:r w:rsidR="003C195E">
        <w:t xml:space="preserve"> sollen</w:t>
      </w:r>
      <w:r w:rsidRPr="00975C9A">
        <w:t xml:space="preserve">. Nur wenn </w:t>
      </w:r>
      <w:r w:rsidR="003C195E">
        <w:t>keine</w:t>
      </w:r>
      <w:r w:rsidRPr="00975C9A">
        <w:t xml:space="preserve"> Möglichkeit zur Abgrenzung</w:t>
      </w:r>
      <w:r w:rsidR="003C195E">
        <w:t xml:space="preserve"> gegeben </w:t>
      </w:r>
      <w:r w:rsidR="00D6559A">
        <w:t>ist</w:t>
      </w:r>
      <w:r w:rsidRPr="00975C9A">
        <w:t>, kann das schlüssige Belegverzeichnis des Zahlungsantrags akzeptiert werden.</w:t>
      </w:r>
    </w:p>
    <w:p w14:paraId="042C9F29" w14:textId="464A38B3" w:rsidR="0016098D" w:rsidRDefault="00A137D1" w:rsidP="0016098D">
      <w:pPr>
        <w:pStyle w:val="3nummeriert"/>
      </w:pPr>
      <w:bookmarkStart w:id="41" w:name="_Toc194338311"/>
      <w:r>
        <w:t xml:space="preserve">Duldungs- und </w:t>
      </w:r>
      <w:r w:rsidR="0016098D" w:rsidRPr="0016098D">
        <w:t>Mitwirkungspflichten bei Überprüfung, Monitoring und Evaluierung der Fördermaßnahmen</w:t>
      </w:r>
      <w:bookmarkEnd w:id="41"/>
    </w:p>
    <w:p w14:paraId="572C5CA3" w14:textId="2F9A8C79" w:rsidR="00AB7EE4" w:rsidRDefault="00A137D1" w:rsidP="00A137D1">
      <w:r>
        <w:t>Die förderwerbende Person hat</w:t>
      </w:r>
      <w:r w:rsidR="00D6559A">
        <w:t xml:space="preserve"> Daten, die für Über</w:t>
      </w:r>
      <w:r>
        <w:t>prüfung</w:t>
      </w:r>
      <w:r w:rsidR="00AB7EE4">
        <w:t xml:space="preserve"> des Förder- und Zahlungsantrags</w:t>
      </w:r>
      <w:r>
        <w:t xml:space="preserve">, </w:t>
      </w:r>
      <w:r w:rsidRPr="00A137D1">
        <w:t>die Evaluierung und das Monitoring der Fördermaßnahmen</w:t>
      </w:r>
      <w:r>
        <w:t xml:space="preserve"> erforderlich sind, im Förderantrag oder </w:t>
      </w:r>
      <w:r w:rsidRPr="00A137D1">
        <w:t xml:space="preserve">spätestens bei der Endabrechnung </w:t>
      </w:r>
      <w:r w:rsidR="00AB7EE4">
        <w:t>mit dem Zahlungsantrag bekanntzugeben</w:t>
      </w:r>
      <w:r w:rsidRPr="00A137D1">
        <w:t>.</w:t>
      </w:r>
    </w:p>
    <w:p w14:paraId="286E03E5" w14:textId="080AD722" w:rsidR="00A137D1" w:rsidRPr="00A137D1" w:rsidRDefault="00AB7EE4" w:rsidP="00A137D1">
      <w:r>
        <w:t>Es kann auch dazu kommen, dass im Zuge von Kon</w:t>
      </w:r>
      <w:r w:rsidR="00A137D1" w:rsidRPr="00A137D1">
        <w:t xml:space="preserve">trollen durch Prüforgane </w:t>
      </w:r>
      <w:r w:rsidR="00E17CAA">
        <w:t xml:space="preserve">Einsicht in Unterlagen zu gewähren ist und </w:t>
      </w:r>
      <w:r w:rsidR="00A137D1" w:rsidRPr="00A137D1">
        <w:t>weitere Daten bekannt</w:t>
      </w:r>
      <w:r>
        <w:t>zu</w:t>
      </w:r>
      <w:r w:rsidR="00A137D1" w:rsidRPr="00A137D1">
        <w:t>geben</w:t>
      </w:r>
      <w:r>
        <w:t xml:space="preserve"> sind</w:t>
      </w:r>
      <w:r w:rsidR="00A137D1" w:rsidRPr="00A137D1">
        <w:t>.</w:t>
      </w:r>
    </w:p>
    <w:p w14:paraId="4E5A7428" w14:textId="565DEE2E" w:rsidR="00135598" w:rsidRDefault="00135598" w:rsidP="003D2433">
      <w:pPr>
        <w:pStyle w:val="3nummeriert"/>
      </w:pPr>
      <w:bookmarkStart w:id="42" w:name="_Toc194338312"/>
      <w:r>
        <w:t>Aufbewahrung der Unterlagen</w:t>
      </w:r>
      <w:bookmarkEnd w:id="42"/>
    </w:p>
    <w:p w14:paraId="7F26F04E" w14:textId="77777777" w:rsidR="00135598" w:rsidRPr="00135598" w:rsidRDefault="00135598" w:rsidP="00135598">
      <w:pPr>
        <w:rPr>
          <w:rStyle w:val="Kursiv"/>
        </w:rPr>
      </w:pPr>
      <w:r w:rsidRPr="00135598">
        <w:rPr>
          <w:rStyle w:val="Kursiv"/>
        </w:rPr>
        <w:t>Es gelten die Bestimmungen des § 16 GSP-AV (Punkt 1.5.9 der SRL LE-Projektförderungen).</w:t>
      </w:r>
    </w:p>
    <w:p w14:paraId="13DDCF02" w14:textId="77777777" w:rsidR="00135598" w:rsidRDefault="00135598" w:rsidP="00135598">
      <w:pPr>
        <w:rPr>
          <w:rStyle w:val="Kursiv"/>
        </w:rPr>
      </w:pPr>
      <w:r w:rsidRPr="00135598">
        <w:rPr>
          <w:rStyle w:val="Kursiv"/>
        </w:rPr>
        <w:t>§ 16. Der Förderwerber hat die bei ihm verbleibenden Antrags- und Bewilligungsunterlagen, Bücher, Karten, Bestandsverzeichnisse, im Falle der Bewässerung von Flächen die Aufzeichnungen zur Wasserentnahme und alle sonstigen für die Gewährung der Förderungen maßgeblichen Belege</w:t>
      </w:r>
      <w:r>
        <w:rPr>
          <w:rStyle w:val="Kursiv"/>
        </w:rPr>
        <w:t xml:space="preserve"> ….</w:t>
      </w:r>
      <w:r w:rsidRPr="00135598">
        <w:rPr>
          <w:rStyle w:val="Kursiv"/>
        </w:rPr>
        <w:t>im Fall von Projektmaßnahmen und Sektormaßnahmen mindestens vier Jahre nach dem Jahr der Abschlusszahlung, bei investiven Projekten jedoch bis zum Ende der Behalteverpflichtung gemäß § 72 und bei Projekten außerhalb des Geltungsbereichs von Art. 42 AEUV im Falle der Anwendung des staatlichen Beihilferechts zehn Jahre ab Gewährung der Förderung</w:t>
      </w:r>
      <w:r>
        <w:rPr>
          <w:rStyle w:val="Kursiv"/>
        </w:rPr>
        <w:t xml:space="preserve"> </w:t>
      </w:r>
      <w:r w:rsidRPr="00135598">
        <w:rPr>
          <w:rStyle w:val="Kursiv"/>
        </w:rPr>
        <w:t>mit der Sorgfalt eines ordentlichen Unternehmers aufzubewahren, soweit nicht nach anderen Vorschriften längere Aufbewahrungspflichten bestehen.</w:t>
      </w:r>
    </w:p>
    <w:p w14:paraId="3F5B3E24" w14:textId="77777777" w:rsidR="00135598" w:rsidRPr="00135598" w:rsidRDefault="00C65C78" w:rsidP="00C65C78">
      <w:pPr>
        <w:rPr>
          <w:rStyle w:val="Kursiv"/>
        </w:rPr>
      </w:pPr>
      <w:r>
        <w:t>Die</w:t>
      </w:r>
      <w:r w:rsidRPr="00C65C78">
        <w:t xml:space="preserve"> längere Aufbewahrungspflicht</w:t>
      </w:r>
      <w:r>
        <w:t xml:space="preserve"> von 10 Jahren gilt</w:t>
      </w:r>
      <w:r w:rsidRPr="00C65C78">
        <w:t xml:space="preserve"> somit nur für Projekte im außeragrarischen Bereich und soweit sie wettbewerbsrelevant sind</w:t>
      </w:r>
      <w:r>
        <w:t>.</w:t>
      </w:r>
    </w:p>
    <w:p w14:paraId="58579938" w14:textId="77777777" w:rsidR="003D2433" w:rsidRDefault="00BB1AD4" w:rsidP="003D2433">
      <w:pPr>
        <w:pStyle w:val="2nummeriert"/>
      </w:pPr>
      <w:bookmarkStart w:id="43" w:name="_Toc194338313"/>
      <w:r>
        <w:t>Sanktionen</w:t>
      </w:r>
      <w:bookmarkEnd w:id="43"/>
    </w:p>
    <w:p w14:paraId="339DDC07" w14:textId="4C0F554A" w:rsidR="004D1D2A" w:rsidRPr="004D1D2A" w:rsidRDefault="004D1D2A" w:rsidP="004D1D2A">
      <w:r>
        <w:t>Siehe Informationsblatt Sanktionen</w:t>
      </w:r>
      <w:r w:rsidR="00470899">
        <w:t xml:space="preserve"> </w:t>
      </w:r>
      <w:hyperlink r:id="rId26" w:anchor="18729" w:history="1">
        <w:r w:rsidR="00470899" w:rsidRPr="001A4144">
          <w:rPr>
            <w:rStyle w:val="Hyperlink"/>
          </w:rPr>
          <w:t>https://www.ama.at/dfp/allgemeine-informationen/allgemeine-informationsblaetter-und-dfp-handbuch#18729</w:t>
        </w:r>
      </w:hyperlink>
      <w:r w:rsidR="00470899">
        <w:t xml:space="preserve"> </w:t>
      </w:r>
      <w:r w:rsidR="00D6559A">
        <w:t>.</w:t>
      </w:r>
    </w:p>
    <w:p w14:paraId="4A0EB47C" w14:textId="14C3767B" w:rsidR="003D2433" w:rsidRDefault="00BB1AD4" w:rsidP="003D2433">
      <w:pPr>
        <w:pStyle w:val="1nummeriert"/>
      </w:pPr>
      <w:bookmarkStart w:id="44" w:name="_Toc194338314"/>
      <w:r>
        <w:t>Projektabrechnung</w:t>
      </w:r>
      <w:bookmarkEnd w:id="44"/>
      <w:r w:rsidR="00E83045">
        <w:t xml:space="preserve"> </w:t>
      </w:r>
    </w:p>
    <w:p w14:paraId="02896DA9" w14:textId="0B02AA60" w:rsidR="002B699A" w:rsidRPr="002B699A" w:rsidRDefault="002B699A" w:rsidP="002B699A">
      <w:r>
        <w:t>Siehe Informationsblatt Projektabrechnung</w:t>
      </w:r>
      <w:r w:rsidR="00F9523C" w:rsidRPr="00F9523C">
        <w:t xml:space="preserve"> </w:t>
      </w:r>
      <w:hyperlink r:id="rId27" w:anchor="18729" w:history="1">
        <w:r w:rsidR="00F9523C" w:rsidRPr="001A4144">
          <w:rPr>
            <w:rStyle w:val="Hyperlink"/>
          </w:rPr>
          <w:t>https://www.ama.at/dfp/allgemeine-informationen/allgemeine-informationsblaetter-und-dfp-handbuch#18729</w:t>
        </w:r>
      </w:hyperlink>
      <w:r w:rsidR="00F9523C">
        <w:t xml:space="preserve"> </w:t>
      </w:r>
      <w:r w:rsidR="00D6559A">
        <w:t>.</w:t>
      </w:r>
    </w:p>
    <w:p w14:paraId="488D3141" w14:textId="77777777" w:rsidR="00761ED3" w:rsidRPr="00761ED3" w:rsidRDefault="00761ED3" w:rsidP="00761ED3"/>
    <w:p w14:paraId="72A807CC" w14:textId="77777777" w:rsidR="00B21F0E" w:rsidRPr="00F40C8C" w:rsidRDefault="00B21F0E" w:rsidP="001958CF">
      <w:pPr>
        <w:sectPr w:rsidR="00B21F0E" w:rsidRPr="00F40C8C" w:rsidSect="00D40053">
          <w:pgSz w:w="11900" w:h="16840" w:code="9"/>
          <w:pgMar w:top="1531" w:right="1531" w:bottom="1531" w:left="1531" w:header="0" w:footer="567" w:gutter="0"/>
          <w:cols w:space="708"/>
          <w:docGrid w:linePitch="360"/>
        </w:sectPr>
      </w:pPr>
    </w:p>
    <w:p w14:paraId="33401CF0" w14:textId="77777777" w:rsidR="001958CF" w:rsidRPr="00800BB1" w:rsidRDefault="004D38A8" w:rsidP="00800BB1">
      <w:pPr>
        <w:pStyle w:val="1-small"/>
      </w:pPr>
      <w:bookmarkStart w:id="45" w:name="_Toc194338315"/>
      <w:r w:rsidRPr="00800BB1">
        <w:lastRenderedPageBreak/>
        <w:t>Tabellenverzeichni</w:t>
      </w:r>
      <w:r w:rsidR="00A96758" w:rsidRPr="00800BB1">
        <w:t>s</w:t>
      </w:r>
      <w:bookmarkEnd w:id="45"/>
    </w:p>
    <w:p w14:paraId="025198A3" w14:textId="099941FF" w:rsidR="008445B9" w:rsidRDefault="00AB3E92">
      <w:pPr>
        <w:pStyle w:val="Abbildungsverzeichnis"/>
        <w:rPr>
          <w:noProof/>
          <w:szCs w:val="22"/>
          <w:lang w:val="de-AT" w:eastAsia="de-AT"/>
        </w:rPr>
      </w:pPr>
      <w:r w:rsidRPr="009B5AA7">
        <w:fldChar w:fldCharType="begin"/>
      </w:r>
      <w:r w:rsidRPr="009B5AA7">
        <w:instrText xml:space="preserve"> TOC \h \z \c "Tabelle" </w:instrText>
      </w:r>
      <w:r w:rsidRPr="009B5AA7">
        <w:fldChar w:fldCharType="separate"/>
      </w:r>
      <w:hyperlink w:anchor="_Toc193380863" w:history="1">
        <w:r w:rsidR="008445B9" w:rsidRPr="003E50F0">
          <w:rPr>
            <w:rStyle w:val="Hyperlink"/>
            <w:noProof/>
          </w:rPr>
          <w:t>Tabelle 1: Standardkosten Forstschutz FG 3</w:t>
        </w:r>
        <w:r w:rsidR="008445B9">
          <w:rPr>
            <w:noProof/>
            <w:webHidden/>
          </w:rPr>
          <w:tab/>
        </w:r>
        <w:r w:rsidR="008445B9">
          <w:rPr>
            <w:noProof/>
            <w:webHidden/>
          </w:rPr>
          <w:fldChar w:fldCharType="begin"/>
        </w:r>
        <w:r w:rsidR="008445B9">
          <w:rPr>
            <w:noProof/>
            <w:webHidden/>
          </w:rPr>
          <w:instrText xml:space="preserve"> PAGEREF _Toc193380863 \h </w:instrText>
        </w:r>
        <w:r w:rsidR="008445B9">
          <w:rPr>
            <w:noProof/>
            <w:webHidden/>
          </w:rPr>
        </w:r>
        <w:r w:rsidR="008445B9">
          <w:rPr>
            <w:noProof/>
            <w:webHidden/>
          </w:rPr>
          <w:fldChar w:fldCharType="separate"/>
        </w:r>
        <w:r w:rsidR="00BE5D7F">
          <w:rPr>
            <w:noProof/>
            <w:webHidden/>
          </w:rPr>
          <w:t>15</w:t>
        </w:r>
        <w:r w:rsidR="008445B9">
          <w:rPr>
            <w:noProof/>
            <w:webHidden/>
          </w:rPr>
          <w:fldChar w:fldCharType="end"/>
        </w:r>
      </w:hyperlink>
    </w:p>
    <w:p w14:paraId="30254EFA" w14:textId="14119A1A" w:rsidR="00A40641" w:rsidRPr="009B5AA7" w:rsidRDefault="00AB3E92" w:rsidP="009B5AA7">
      <w:pPr>
        <w:pStyle w:val="Abbildungsverzeichnis"/>
      </w:pPr>
      <w:r w:rsidRPr="009B5AA7">
        <w:fldChar w:fldCharType="end"/>
      </w:r>
    </w:p>
    <w:p w14:paraId="225390EF" w14:textId="77777777" w:rsidR="00F0419A" w:rsidRPr="00F40C8C" w:rsidRDefault="00F0419A" w:rsidP="00F0419A"/>
    <w:p w14:paraId="7AEBD891" w14:textId="77777777" w:rsidR="005D5D4B" w:rsidRPr="00F40C8C" w:rsidRDefault="005D5D4B" w:rsidP="001958CF">
      <w:pPr>
        <w:sectPr w:rsidR="005D5D4B" w:rsidRPr="00F40C8C" w:rsidSect="00F46EF6">
          <w:footerReference w:type="first" r:id="rId28"/>
          <w:pgSz w:w="11900" w:h="16840" w:code="9"/>
          <w:pgMar w:top="1531" w:right="1531" w:bottom="1531" w:left="1531" w:header="0" w:footer="567" w:gutter="0"/>
          <w:cols w:space="708"/>
          <w:docGrid w:linePitch="360"/>
        </w:sectPr>
      </w:pPr>
    </w:p>
    <w:p w14:paraId="44E03846" w14:textId="77777777" w:rsidR="005D5D4B" w:rsidRPr="009B5AA7" w:rsidRDefault="004D38A8" w:rsidP="00070CDA">
      <w:pPr>
        <w:pStyle w:val="1-small"/>
      </w:pPr>
      <w:bookmarkStart w:id="46" w:name="_Toc524067439"/>
      <w:bookmarkStart w:id="47" w:name="_Toc194338316"/>
      <w:r>
        <w:lastRenderedPageBreak/>
        <w:t>Abbildungsverzeichnis</w:t>
      </w:r>
      <w:bookmarkEnd w:id="46"/>
      <w:bookmarkEnd w:id="47"/>
    </w:p>
    <w:p w14:paraId="41B8BD4C" w14:textId="3B26D7FB" w:rsidR="008445B9" w:rsidRDefault="00AB3E92">
      <w:pPr>
        <w:pStyle w:val="Abbildungsverzeichnis"/>
        <w:rPr>
          <w:noProof/>
          <w:szCs w:val="22"/>
          <w:lang w:val="de-AT" w:eastAsia="de-AT"/>
        </w:rPr>
      </w:pPr>
      <w:r w:rsidRPr="00F40C8C">
        <w:fldChar w:fldCharType="begin"/>
      </w:r>
      <w:r w:rsidRPr="00F40C8C">
        <w:instrText xml:space="preserve"> TOC \h \z \c "Abbildung" </w:instrText>
      </w:r>
      <w:r w:rsidRPr="00F40C8C">
        <w:fldChar w:fldCharType="separate"/>
      </w:r>
      <w:hyperlink w:anchor="_Toc193380879" w:history="1">
        <w:r w:rsidR="008445B9" w:rsidRPr="00BD4EDF">
          <w:rPr>
            <w:rStyle w:val="Hyperlink"/>
            <w:noProof/>
          </w:rPr>
          <w:t>Abbildung 1: Ablauf der Förderung</w:t>
        </w:r>
        <w:r w:rsidR="008445B9">
          <w:rPr>
            <w:noProof/>
            <w:webHidden/>
          </w:rPr>
          <w:tab/>
        </w:r>
        <w:r w:rsidR="008445B9">
          <w:rPr>
            <w:noProof/>
            <w:webHidden/>
          </w:rPr>
          <w:fldChar w:fldCharType="begin"/>
        </w:r>
        <w:r w:rsidR="008445B9">
          <w:rPr>
            <w:noProof/>
            <w:webHidden/>
          </w:rPr>
          <w:instrText xml:space="preserve"> PAGEREF _Toc193380879 \h </w:instrText>
        </w:r>
        <w:r w:rsidR="008445B9">
          <w:rPr>
            <w:noProof/>
            <w:webHidden/>
          </w:rPr>
        </w:r>
        <w:r w:rsidR="008445B9">
          <w:rPr>
            <w:noProof/>
            <w:webHidden/>
          </w:rPr>
          <w:fldChar w:fldCharType="separate"/>
        </w:r>
        <w:r w:rsidR="00BE5D7F">
          <w:rPr>
            <w:noProof/>
            <w:webHidden/>
          </w:rPr>
          <w:t>7</w:t>
        </w:r>
        <w:r w:rsidR="008445B9">
          <w:rPr>
            <w:noProof/>
            <w:webHidden/>
          </w:rPr>
          <w:fldChar w:fldCharType="end"/>
        </w:r>
      </w:hyperlink>
    </w:p>
    <w:p w14:paraId="4E1C4488" w14:textId="42AB53C0" w:rsidR="00A40641" w:rsidRPr="00F40C8C" w:rsidRDefault="00AB3E92" w:rsidP="009B5AA7">
      <w:pPr>
        <w:pStyle w:val="Abbildungsverzeichnis"/>
      </w:pPr>
      <w:r w:rsidRPr="00F40C8C">
        <w:fldChar w:fldCharType="end"/>
      </w:r>
    </w:p>
    <w:p w14:paraId="2D7DFA7C" w14:textId="77777777" w:rsidR="005D674F" w:rsidRPr="00F40C8C" w:rsidRDefault="005D674F" w:rsidP="005D674F"/>
    <w:p w14:paraId="54FF4229" w14:textId="77777777" w:rsidR="005D5D4B" w:rsidRPr="00F40C8C" w:rsidRDefault="005D5D4B" w:rsidP="005D5D4B">
      <w:pPr>
        <w:sectPr w:rsidR="005D5D4B" w:rsidRPr="00F40C8C" w:rsidSect="00F46EF6">
          <w:footerReference w:type="first" r:id="rId29"/>
          <w:pgSz w:w="11900" w:h="16840" w:code="9"/>
          <w:pgMar w:top="1531" w:right="1531" w:bottom="1531" w:left="1531" w:header="0" w:footer="567" w:gutter="0"/>
          <w:cols w:space="708"/>
          <w:docGrid w:linePitch="360"/>
        </w:sectPr>
      </w:pPr>
    </w:p>
    <w:p w14:paraId="7E61EA4B" w14:textId="37D1B44F" w:rsidR="005D5D4B" w:rsidRPr="009B5AA7" w:rsidRDefault="004D38A8" w:rsidP="00070CDA">
      <w:pPr>
        <w:pStyle w:val="1-small"/>
      </w:pPr>
      <w:bookmarkStart w:id="48" w:name="_Toc194338317"/>
      <w:r>
        <w:lastRenderedPageBreak/>
        <w:t>Abkürzung</w:t>
      </w:r>
      <w:r w:rsidR="005A2771">
        <w:t>sverzeichnis</w:t>
      </w:r>
      <w:bookmarkEnd w:id="48"/>
    </w:p>
    <w:sdt>
      <w:sdtPr>
        <w:rPr>
          <w:sz w:val="24"/>
          <w:szCs w:val="24"/>
        </w:rPr>
        <w:alias w:val="axesPDF - Definitionsliste"/>
        <w:tag w:val="axesPDF:ID:Table:397c1895-f2b8-47ad-b163-307827de129b"/>
        <w:id w:val="-310098748"/>
        <w:placeholder>
          <w:docPart w:val="A835067DC73348D99B705013329D72A7"/>
        </w:placeholder>
      </w:sdtPr>
      <w:sdtEndPr/>
      <w:sdtContent>
        <w:tbl>
          <w:tblPr>
            <w:tblStyle w:val="Tabellenraster"/>
            <w:tblW w:w="89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ayouttabelle, von links nach rechts lesen"/>
          </w:tblPr>
          <w:tblGrid>
            <w:gridCol w:w="1951"/>
            <w:gridCol w:w="7027"/>
          </w:tblGrid>
          <w:tr w:rsidR="004D38A8" w14:paraId="6073E897" w14:textId="77777777" w:rsidTr="0051733E">
            <w:trPr>
              <w:tblHeader/>
            </w:trPr>
            <w:tc>
              <w:tcPr>
                <w:tcW w:w="1951" w:type="dxa"/>
              </w:tcPr>
              <w:p w14:paraId="0D662C92" w14:textId="77777777" w:rsidR="004D38A8" w:rsidRPr="00431293" w:rsidRDefault="004D38A8" w:rsidP="0047124D">
                <w:pPr>
                  <w:pStyle w:val="KeinLeerraum"/>
                </w:pPr>
                <w:r w:rsidRPr="00431293">
                  <w:t>Abk.</w:t>
                </w:r>
              </w:p>
            </w:tc>
            <w:tc>
              <w:tcPr>
                <w:tcW w:w="7027" w:type="dxa"/>
              </w:tcPr>
              <w:p w14:paraId="23C8911E" w14:textId="77777777" w:rsidR="004D38A8" w:rsidRPr="00431293" w:rsidRDefault="004D38A8" w:rsidP="0047124D">
                <w:pPr>
                  <w:pStyle w:val="KeinLeerraum"/>
                </w:pPr>
                <w:r w:rsidRPr="00431293">
                  <w:t>Abkürzung</w:t>
                </w:r>
              </w:p>
            </w:tc>
          </w:tr>
          <w:tr w:rsidR="004D38A8" w14:paraId="70BE216A" w14:textId="77777777" w:rsidTr="004D38A8">
            <w:tc>
              <w:tcPr>
                <w:tcW w:w="1951" w:type="dxa"/>
              </w:tcPr>
              <w:p w14:paraId="59AEC7A3" w14:textId="2EB4FB7D" w:rsidR="004D38A8" w:rsidRPr="00431293" w:rsidRDefault="009B2A14" w:rsidP="0047124D">
                <w:pPr>
                  <w:pStyle w:val="KeinLeerraum"/>
                </w:pPr>
                <w:r>
                  <w:t>AMA</w:t>
                </w:r>
              </w:p>
            </w:tc>
            <w:tc>
              <w:tcPr>
                <w:tcW w:w="7027" w:type="dxa"/>
              </w:tcPr>
              <w:p w14:paraId="212DAFCD" w14:textId="357FBC42" w:rsidR="004D38A8" w:rsidRPr="00431293" w:rsidRDefault="009B2A14" w:rsidP="0047124D">
                <w:pPr>
                  <w:pStyle w:val="KeinLeerraum"/>
                </w:pPr>
                <w:r>
                  <w:t>Agrarmarkt Austria</w:t>
                </w:r>
              </w:p>
            </w:tc>
          </w:tr>
          <w:tr w:rsidR="004D38A8" w14:paraId="6C7FEB5C" w14:textId="77777777" w:rsidTr="004D38A8">
            <w:tc>
              <w:tcPr>
                <w:tcW w:w="1951" w:type="dxa"/>
              </w:tcPr>
              <w:p w14:paraId="4914C676" w14:textId="77777777" w:rsidR="004D38A8" w:rsidRPr="00431293" w:rsidRDefault="004D38A8" w:rsidP="0047124D">
                <w:pPr>
                  <w:pStyle w:val="KeinLeerraum"/>
                </w:pPr>
                <w:r w:rsidRPr="00431293">
                  <w:t>Art.</w:t>
                </w:r>
              </w:p>
            </w:tc>
            <w:tc>
              <w:tcPr>
                <w:tcW w:w="7027" w:type="dxa"/>
              </w:tcPr>
              <w:p w14:paraId="3D0E6686" w14:textId="77777777" w:rsidR="004D38A8" w:rsidRPr="00431293" w:rsidRDefault="004D38A8" w:rsidP="0047124D">
                <w:pPr>
                  <w:pStyle w:val="KeinLeerraum"/>
                </w:pPr>
                <w:r w:rsidRPr="00431293">
                  <w:t>Artikel</w:t>
                </w:r>
              </w:p>
            </w:tc>
          </w:tr>
          <w:tr w:rsidR="0014569D" w14:paraId="4E511D30" w14:textId="77777777" w:rsidTr="004D38A8">
            <w:tc>
              <w:tcPr>
                <w:tcW w:w="1951" w:type="dxa"/>
              </w:tcPr>
              <w:p w14:paraId="2D260F64" w14:textId="7435513E" w:rsidR="0014569D" w:rsidRPr="00431293" w:rsidRDefault="0014569D" w:rsidP="0047124D">
                <w:pPr>
                  <w:pStyle w:val="KeinLeerraum"/>
                </w:pPr>
                <w:r>
                  <w:t>BFI</w:t>
                </w:r>
              </w:p>
            </w:tc>
            <w:tc>
              <w:tcPr>
                <w:tcW w:w="7027" w:type="dxa"/>
              </w:tcPr>
              <w:p w14:paraId="28292A86" w14:textId="10CE73D6" w:rsidR="0014569D" w:rsidRPr="00431293" w:rsidRDefault="0014569D" w:rsidP="0047124D">
                <w:pPr>
                  <w:pStyle w:val="KeinLeerraum"/>
                </w:pPr>
                <w:r>
                  <w:t>Bezirksforstinspektion</w:t>
                </w:r>
              </w:p>
            </w:tc>
          </w:tr>
          <w:tr w:rsidR="004D38A8" w14:paraId="5C5333A3" w14:textId="77777777" w:rsidTr="004D38A8">
            <w:tc>
              <w:tcPr>
                <w:tcW w:w="1951" w:type="dxa"/>
              </w:tcPr>
              <w:p w14:paraId="0275099C" w14:textId="737FCDEE" w:rsidR="004D38A8" w:rsidRPr="00431293" w:rsidRDefault="009B2A14" w:rsidP="0047124D">
                <w:pPr>
                  <w:pStyle w:val="KeinLeerraum"/>
                </w:pPr>
                <w:r w:rsidRPr="00431293">
                  <w:t>BGBl.</w:t>
                </w:r>
              </w:p>
            </w:tc>
            <w:tc>
              <w:tcPr>
                <w:tcW w:w="7027" w:type="dxa"/>
              </w:tcPr>
              <w:p w14:paraId="5EFE4969" w14:textId="71A8E285" w:rsidR="004D38A8" w:rsidRPr="00431293" w:rsidRDefault="009B2A14" w:rsidP="0047124D">
                <w:pPr>
                  <w:pStyle w:val="KeinLeerraum"/>
                </w:pPr>
                <w:r w:rsidRPr="00431293">
                  <w:t>Bundesgesetzblatt</w:t>
                </w:r>
              </w:p>
            </w:tc>
          </w:tr>
          <w:tr w:rsidR="009B2A14" w14:paraId="2E34A889" w14:textId="77777777" w:rsidTr="004D38A8">
            <w:tc>
              <w:tcPr>
                <w:tcW w:w="1951" w:type="dxa"/>
              </w:tcPr>
              <w:p w14:paraId="70D03021" w14:textId="673B7020" w:rsidR="009B2A14" w:rsidRPr="00431293" w:rsidRDefault="009B2A14" w:rsidP="0047124D">
                <w:pPr>
                  <w:pStyle w:val="KeinLeerraum"/>
                </w:pPr>
                <w:r>
                  <w:t>BST</w:t>
                </w:r>
              </w:p>
            </w:tc>
            <w:tc>
              <w:tcPr>
                <w:tcW w:w="7027" w:type="dxa"/>
              </w:tcPr>
              <w:p w14:paraId="7DD34CC2" w14:textId="661A2E3D" w:rsidR="009B2A14" w:rsidRPr="00431293" w:rsidRDefault="009B2A14" w:rsidP="0047124D">
                <w:pPr>
                  <w:pStyle w:val="KeinLeerraum"/>
                </w:pPr>
                <w:r>
                  <w:t>Bewilligende Stelle</w:t>
                </w:r>
              </w:p>
            </w:tc>
          </w:tr>
          <w:tr w:rsidR="00880A99" w14:paraId="3321E2DD" w14:textId="77777777" w:rsidTr="004D38A8">
            <w:tc>
              <w:tcPr>
                <w:tcW w:w="1951" w:type="dxa"/>
              </w:tcPr>
              <w:p w14:paraId="018532B4" w14:textId="65A06A49" w:rsidR="00880A99" w:rsidRDefault="00880A99" w:rsidP="0047124D">
                <w:pPr>
                  <w:pStyle w:val="KeinLeerraum"/>
                </w:pPr>
                <w:r>
                  <w:t>DFP</w:t>
                </w:r>
              </w:p>
            </w:tc>
            <w:tc>
              <w:tcPr>
                <w:tcW w:w="7027" w:type="dxa"/>
              </w:tcPr>
              <w:p w14:paraId="6DF6E0FB" w14:textId="013AA302" w:rsidR="00880A99" w:rsidRDefault="00880A99" w:rsidP="0047124D">
                <w:pPr>
                  <w:pStyle w:val="KeinLeerraum"/>
                </w:pPr>
                <w:r>
                  <w:t>Digitale Förderplattform</w:t>
                </w:r>
              </w:p>
            </w:tc>
          </w:tr>
          <w:tr w:rsidR="009B2A14" w14:paraId="71476796" w14:textId="77777777" w:rsidTr="004D38A8">
            <w:tc>
              <w:tcPr>
                <w:tcW w:w="1951" w:type="dxa"/>
              </w:tcPr>
              <w:p w14:paraId="21E39446" w14:textId="0CFF1882" w:rsidR="009B2A14" w:rsidRDefault="009B2A14" w:rsidP="0047124D">
                <w:pPr>
                  <w:pStyle w:val="KeinLeerraum"/>
                </w:pPr>
                <w:r>
                  <w:t>d.</w:t>
                </w:r>
                <w:r w:rsidR="008C1B1F">
                  <w:t>h</w:t>
                </w:r>
                <w:r>
                  <w:t>.</w:t>
                </w:r>
              </w:p>
            </w:tc>
            <w:tc>
              <w:tcPr>
                <w:tcW w:w="7027" w:type="dxa"/>
              </w:tcPr>
              <w:p w14:paraId="32BBFF8C" w14:textId="789B9292" w:rsidR="009B2A14" w:rsidRDefault="009B2A14" w:rsidP="0047124D">
                <w:pPr>
                  <w:pStyle w:val="KeinLeerraum"/>
                </w:pPr>
                <w:r>
                  <w:t xml:space="preserve">das </w:t>
                </w:r>
                <w:r w:rsidR="008C1B1F">
                  <w:t>h</w:t>
                </w:r>
                <w:r>
                  <w:t>eißt</w:t>
                </w:r>
              </w:p>
            </w:tc>
          </w:tr>
          <w:tr w:rsidR="00880A99" w14:paraId="5D1E241D" w14:textId="77777777" w:rsidTr="004D38A8">
            <w:tc>
              <w:tcPr>
                <w:tcW w:w="1951" w:type="dxa"/>
              </w:tcPr>
              <w:p w14:paraId="25BAE930" w14:textId="5211B629" w:rsidR="00880A99" w:rsidRDefault="00880A99" w:rsidP="0047124D">
                <w:pPr>
                  <w:pStyle w:val="KeinLeerraum"/>
                </w:pPr>
                <w:r>
                  <w:t>DSGVO</w:t>
                </w:r>
              </w:p>
            </w:tc>
            <w:tc>
              <w:tcPr>
                <w:tcW w:w="7027" w:type="dxa"/>
              </w:tcPr>
              <w:p w14:paraId="0E909E86" w14:textId="5BFA00A6" w:rsidR="00880A99" w:rsidRDefault="00880A99" w:rsidP="0047124D">
                <w:pPr>
                  <w:pStyle w:val="KeinLeerraum"/>
                </w:pPr>
                <w:r>
                  <w:t>Datenschutzgrundverordnung</w:t>
                </w:r>
              </w:p>
            </w:tc>
          </w:tr>
          <w:tr w:rsidR="008C1B1F" w14:paraId="2BBA669F" w14:textId="77777777" w:rsidTr="004D38A8">
            <w:tc>
              <w:tcPr>
                <w:tcW w:w="1951" w:type="dxa"/>
              </w:tcPr>
              <w:p w14:paraId="4A9BB6B2" w14:textId="642FAB4B" w:rsidR="008C1B1F" w:rsidRDefault="008C1B1F" w:rsidP="0047124D">
                <w:pPr>
                  <w:pStyle w:val="KeinLeerraum"/>
                </w:pPr>
                <w:r>
                  <w:t>etc.</w:t>
                </w:r>
              </w:p>
            </w:tc>
            <w:tc>
              <w:tcPr>
                <w:tcW w:w="7027" w:type="dxa"/>
              </w:tcPr>
              <w:p w14:paraId="52BCB00B" w14:textId="39E2861C" w:rsidR="008C1B1F" w:rsidRDefault="008C1B1F" w:rsidP="0047124D">
                <w:pPr>
                  <w:pStyle w:val="KeinLeerraum"/>
                </w:pPr>
                <w:r>
                  <w:t>et cetera</w:t>
                </w:r>
              </w:p>
            </w:tc>
          </w:tr>
          <w:tr w:rsidR="009B2A14" w14:paraId="66EB4E43" w14:textId="77777777" w:rsidTr="004D38A8">
            <w:tc>
              <w:tcPr>
                <w:tcW w:w="1951" w:type="dxa"/>
              </w:tcPr>
              <w:p w14:paraId="35326590" w14:textId="52C1DD45" w:rsidR="009B2A14" w:rsidRPr="00431293" w:rsidRDefault="009B2A14" w:rsidP="0047124D">
                <w:pPr>
                  <w:pStyle w:val="KeinLeerraum"/>
                </w:pPr>
                <w:r>
                  <w:t>EU</w:t>
                </w:r>
              </w:p>
            </w:tc>
            <w:tc>
              <w:tcPr>
                <w:tcW w:w="7027" w:type="dxa"/>
              </w:tcPr>
              <w:p w14:paraId="696F1E53" w14:textId="42513501" w:rsidR="009B2A14" w:rsidRPr="00431293" w:rsidRDefault="009B2A14" w:rsidP="0047124D">
                <w:pPr>
                  <w:pStyle w:val="KeinLeerraum"/>
                </w:pPr>
                <w:r>
                  <w:t>Europäische Union</w:t>
                </w:r>
              </w:p>
            </w:tc>
          </w:tr>
          <w:tr w:rsidR="00856EAE" w14:paraId="3FD799AE" w14:textId="77777777" w:rsidTr="004D38A8">
            <w:tc>
              <w:tcPr>
                <w:tcW w:w="1951" w:type="dxa"/>
              </w:tcPr>
              <w:p w14:paraId="70003722" w14:textId="5A348050" w:rsidR="00856EAE" w:rsidRDefault="00856EAE" w:rsidP="0047124D">
                <w:pPr>
                  <w:pStyle w:val="KeinLeerraum"/>
                </w:pPr>
                <w:r>
                  <w:t>FG</w:t>
                </w:r>
              </w:p>
            </w:tc>
            <w:tc>
              <w:tcPr>
                <w:tcW w:w="7027" w:type="dxa"/>
              </w:tcPr>
              <w:p w14:paraId="535004DE" w14:textId="6A226B15" w:rsidR="00856EAE" w:rsidRDefault="00856EAE" w:rsidP="0047124D">
                <w:pPr>
                  <w:pStyle w:val="KeinLeerraum"/>
                </w:pPr>
                <w:r>
                  <w:t>Förderungsgegenstand</w:t>
                </w:r>
              </w:p>
            </w:tc>
          </w:tr>
          <w:tr w:rsidR="00880A99" w14:paraId="2700BC52" w14:textId="77777777" w:rsidTr="004D38A8">
            <w:tc>
              <w:tcPr>
                <w:tcW w:w="1951" w:type="dxa"/>
              </w:tcPr>
              <w:p w14:paraId="50DEBCFA" w14:textId="651FD4B5" w:rsidR="00880A99" w:rsidRDefault="00880A99" w:rsidP="0047124D">
                <w:pPr>
                  <w:pStyle w:val="KeinLeerraum"/>
                </w:pPr>
                <w:r>
                  <w:t>GAP</w:t>
                </w:r>
              </w:p>
            </w:tc>
            <w:tc>
              <w:tcPr>
                <w:tcW w:w="7027" w:type="dxa"/>
              </w:tcPr>
              <w:p w14:paraId="0C049625" w14:textId="3460E3B2" w:rsidR="00880A99" w:rsidRDefault="00880A99" w:rsidP="0047124D">
                <w:pPr>
                  <w:pStyle w:val="KeinLeerraum"/>
                </w:pPr>
                <w:r>
                  <w:t>Gemeinsame Agrarpolitik</w:t>
                </w:r>
              </w:p>
            </w:tc>
          </w:tr>
          <w:tr w:rsidR="00FC3864" w14:paraId="6481E6EC" w14:textId="77777777" w:rsidTr="004D38A8">
            <w:tc>
              <w:tcPr>
                <w:tcW w:w="1951" w:type="dxa"/>
              </w:tcPr>
              <w:p w14:paraId="5DFF7C1B" w14:textId="66D9CAAC" w:rsidR="00FC3864" w:rsidRDefault="00FC3864" w:rsidP="0047124D">
                <w:pPr>
                  <w:pStyle w:val="KeinLeerraum"/>
                </w:pPr>
                <w:r>
                  <w:t>ggf.</w:t>
                </w:r>
              </w:p>
            </w:tc>
            <w:tc>
              <w:tcPr>
                <w:tcW w:w="7027" w:type="dxa"/>
              </w:tcPr>
              <w:p w14:paraId="2D48FF96" w14:textId="1EAFAD4B" w:rsidR="00FC3864" w:rsidRDefault="00FC3864" w:rsidP="0047124D">
                <w:pPr>
                  <w:pStyle w:val="KeinLeerraum"/>
                </w:pPr>
                <w:r>
                  <w:t>gegebenenfalls</w:t>
                </w:r>
              </w:p>
            </w:tc>
          </w:tr>
          <w:tr w:rsidR="009B2A14" w14:paraId="410C2D8E" w14:textId="77777777" w:rsidTr="004D38A8">
            <w:tc>
              <w:tcPr>
                <w:tcW w:w="1951" w:type="dxa"/>
              </w:tcPr>
              <w:p w14:paraId="6C2640B2" w14:textId="3B54186D" w:rsidR="009B2A14" w:rsidRPr="00431293" w:rsidRDefault="009B2A14" w:rsidP="009B2A14">
                <w:pPr>
                  <w:pStyle w:val="KeinLeerraum"/>
                </w:pPr>
                <w:r>
                  <w:t>GK-Anteil</w:t>
                </w:r>
              </w:p>
            </w:tc>
            <w:tc>
              <w:tcPr>
                <w:tcW w:w="7027" w:type="dxa"/>
              </w:tcPr>
              <w:p w14:paraId="128CDD22" w14:textId="6CB7352E" w:rsidR="009B2A14" w:rsidRPr="00431293" w:rsidRDefault="009B2A14" w:rsidP="009B2A14">
                <w:pPr>
                  <w:pStyle w:val="KeinLeerraum"/>
                </w:pPr>
                <w:r>
                  <w:t>Gebietskörperschaftsanteil</w:t>
                </w:r>
              </w:p>
            </w:tc>
          </w:tr>
          <w:tr w:rsidR="00880A99" w14:paraId="4879C8CC" w14:textId="77777777" w:rsidTr="004D38A8">
            <w:tc>
              <w:tcPr>
                <w:tcW w:w="1951" w:type="dxa"/>
              </w:tcPr>
              <w:p w14:paraId="68A44100" w14:textId="3344E27E" w:rsidR="00880A99" w:rsidRDefault="00880A99" w:rsidP="009B2A14">
                <w:pPr>
                  <w:pStyle w:val="KeinLeerraum"/>
                </w:pPr>
                <w:r>
                  <w:t>GSP-AV</w:t>
                </w:r>
              </w:p>
            </w:tc>
            <w:tc>
              <w:tcPr>
                <w:tcW w:w="7027" w:type="dxa"/>
              </w:tcPr>
              <w:p w14:paraId="005E9B55" w14:textId="1783C484" w:rsidR="00880A99" w:rsidRDefault="00880A99" w:rsidP="009B2A14">
                <w:pPr>
                  <w:pStyle w:val="KeinLeerraum"/>
                </w:pPr>
                <w:r>
                  <w:t>GAP- Strategieplan Anwendungsverordnung</w:t>
                </w:r>
              </w:p>
            </w:tc>
          </w:tr>
          <w:tr w:rsidR="00856EAE" w14:paraId="0F9F08BD" w14:textId="77777777" w:rsidTr="004D38A8">
            <w:tc>
              <w:tcPr>
                <w:tcW w:w="1951" w:type="dxa"/>
              </w:tcPr>
              <w:p w14:paraId="4BD21808" w14:textId="11EE16BA" w:rsidR="00856EAE" w:rsidRDefault="00856EAE" w:rsidP="009B2A14">
                <w:pPr>
                  <w:pStyle w:val="KeinLeerraum"/>
                </w:pPr>
                <w:r>
                  <w:t>IK</w:t>
                </w:r>
              </w:p>
            </w:tc>
            <w:tc>
              <w:tcPr>
                <w:tcW w:w="7027" w:type="dxa"/>
              </w:tcPr>
              <w:p w14:paraId="55F0BD67" w14:textId="533CD034" w:rsidR="00856EAE" w:rsidRDefault="00856EAE" w:rsidP="009B2A14">
                <w:pPr>
                  <w:pStyle w:val="KeinLeerraum"/>
                </w:pPr>
                <w:r>
                  <w:t>Investitionskosten</w:t>
                </w:r>
              </w:p>
            </w:tc>
          </w:tr>
          <w:tr w:rsidR="009B2A14" w14:paraId="66CAA6A7" w14:textId="77777777" w:rsidTr="004D38A8">
            <w:tc>
              <w:tcPr>
                <w:tcW w:w="1951" w:type="dxa"/>
              </w:tcPr>
              <w:p w14:paraId="0B3C7003" w14:textId="43C65439" w:rsidR="009B2A14" w:rsidRPr="00431293" w:rsidRDefault="009B2A14" w:rsidP="009B2A14">
                <w:pPr>
                  <w:pStyle w:val="KeinLeerraum"/>
                </w:pPr>
                <w:r>
                  <w:t>KMU</w:t>
                </w:r>
              </w:p>
            </w:tc>
            <w:tc>
              <w:tcPr>
                <w:tcW w:w="7027" w:type="dxa"/>
              </w:tcPr>
              <w:p w14:paraId="28A1EB3F" w14:textId="334DD8FA" w:rsidR="009B2A14" w:rsidRPr="00431293" w:rsidRDefault="009B2A14" w:rsidP="009B2A14">
                <w:pPr>
                  <w:pStyle w:val="KeinLeerraum"/>
                </w:pPr>
                <w:r>
                  <w:t>Kleinstunternehmer sowie kleine und mittlere Unternehmen</w:t>
                </w:r>
              </w:p>
            </w:tc>
          </w:tr>
          <w:tr w:rsidR="009B2A14" w14:paraId="1FCA6339" w14:textId="77777777" w:rsidTr="004D38A8">
            <w:tc>
              <w:tcPr>
                <w:tcW w:w="1951" w:type="dxa"/>
              </w:tcPr>
              <w:p w14:paraId="019EA419" w14:textId="725B9E2E" w:rsidR="009B2A14" w:rsidRPr="00431293" w:rsidRDefault="009B2A14" w:rsidP="009B2A14">
                <w:pPr>
                  <w:pStyle w:val="KeinLeerraum"/>
                </w:pPr>
                <w:r>
                  <w:t>KU</w:t>
                </w:r>
              </w:p>
            </w:tc>
            <w:tc>
              <w:tcPr>
                <w:tcW w:w="7027" w:type="dxa"/>
              </w:tcPr>
              <w:p w14:paraId="3E09FA0C" w14:textId="00D78A88" w:rsidR="009B2A14" w:rsidRDefault="009B2A14" w:rsidP="009B2A14">
                <w:pPr>
                  <w:pStyle w:val="KeinLeerraum"/>
                  <w:rPr>
                    <w:sz w:val="24"/>
                  </w:rPr>
                </w:pPr>
                <w:r>
                  <w:rPr>
                    <w:sz w:val="24"/>
                  </w:rPr>
                  <w:t>Kleinstunternehmer</w:t>
                </w:r>
              </w:p>
            </w:tc>
          </w:tr>
          <w:tr w:rsidR="0014569D" w14:paraId="35085BDB" w14:textId="77777777" w:rsidTr="004D38A8">
            <w:tc>
              <w:tcPr>
                <w:tcW w:w="1951" w:type="dxa"/>
              </w:tcPr>
              <w:p w14:paraId="6A58A53A" w14:textId="0FDFDE3B" w:rsidR="0014569D" w:rsidRDefault="0014569D" w:rsidP="009B2A14">
                <w:pPr>
                  <w:pStyle w:val="KeinLeerraum"/>
                </w:pPr>
                <w:r>
                  <w:t>o.a.</w:t>
                </w:r>
              </w:p>
            </w:tc>
            <w:tc>
              <w:tcPr>
                <w:tcW w:w="7027" w:type="dxa"/>
              </w:tcPr>
              <w:p w14:paraId="65C79768" w14:textId="35D4E0A6" w:rsidR="0014569D" w:rsidRDefault="0014569D" w:rsidP="009B2A14">
                <w:pPr>
                  <w:pStyle w:val="KeinLeerraum"/>
                  <w:rPr>
                    <w:sz w:val="24"/>
                  </w:rPr>
                </w:pPr>
                <w:r>
                  <w:rPr>
                    <w:sz w:val="24"/>
                  </w:rPr>
                  <w:t>oben angeführt</w:t>
                </w:r>
              </w:p>
            </w:tc>
          </w:tr>
          <w:tr w:rsidR="00880A99" w14:paraId="65AFFD17" w14:textId="77777777" w:rsidTr="004D38A8">
            <w:tc>
              <w:tcPr>
                <w:tcW w:w="1951" w:type="dxa"/>
              </w:tcPr>
              <w:p w14:paraId="324D3DE0" w14:textId="5A965800" w:rsidR="00880A99" w:rsidRPr="00431293" w:rsidRDefault="00880A99" w:rsidP="00880A99">
                <w:pPr>
                  <w:pStyle w:val="KeinLeerraum"/>
                </w:pPr>
                <w:r>
                  <w:t>ÖKL</w:t>
                </w:r>
              </w:p>
            </w:tc>
            <w:tc>
              <w:tcPr>
                <w:tcW w:w="7027" w:type="dxa"/>
              </w:tcPr>
              <w:p w14:paraId="584B8EBE" w14:textId="59685470" w:rsidR="00880A99" w:rsidRDefault="00880A99" w:rsidP="00880A99">
                <w:pPr>
                  <w:pStyle w:val="KeinLeerraum"/>
                  <w:rPr>
                    <w:sz w:val="24"/>
                  </w:rPr>
                </w:pPr>
                <w:r>
                  <w:rPr>
                    <w:sz w:val="24"/>
                  </w:rPr>
                  <w:t>Österreichisches Kuratorium für Landtechnik und Landentwicklung</w:t>
                </w:r>
              </w:p>
            </w:tc>
          </w:tr>
          <w:tr w:rsidR="00856EAE" w14:paraId="1FD4498B" w14:textId="77777777" w:rsidTr="004D38A8">
            <w:tc>
              <w:tcPr>
                <w:tcW w:w="1951" w:type="dxa"/>
              </w:tcPr>
              <w:p w14:paraId="4B9DC409" w14:textId="589D9799" w:rsidR="00856EAE" w:rsidRDefault="00856EAE" w:rsidP="00880A99">
                <w:pPr>
                  <w:pStyle w:val="KeinLeerraum"/>
                </w:pPr>
                <w:r>
                  <w:t>PK</w:t>
                </w:r>
              </w:p>
            </w:tc>
            <w:tc>
              <w:tcPr>
                <w:tcW w:w="7027" w:type="dxa"/>
              </w:tcPr>
              <w:p w14:paraId="7E766A2D" w14:textId="4FB8DEC2" w:rsidR="00856EAE" w:rsidRDefault="00856EAE" w:rsidP="00880A99">
                <w:pPr>
                  <w:pStyle w:val="KeinLeerraum"/>
                  <w:rPr>
                    <w:sz w:val="24"/>
                  </w:rPr>
                </w:pPr>
                <w:r>
                  <w:rPr>
                    <w:sz w:val="24"/>
                  </w:rPr>
                  <w:t>Personalkosten</w:t>
                </w:r>
              </w:p>
            </w:tc>
          </w:tr>
          <w:tr w:rsidR="00880A99" w14:paraId="052D06AB" w14:textId="77777777" w:rsidTr="004D38A8">
            <w:tc>
              <w:tcPr>
                <w:tcW w:w="1951" w:type="dxa"/>
              </w:tcPr>
              <w:p w14:paraId="2B8D550A" w14:textId="49FA1A6D" w:rsidR="00880A99" w:rsidRPr="00431293" w:rsidRDefault="00880A99" w:rsidP="00880A99">
                <w:pPr>
                  <w:pStyle w:val="KeinLeerraum"/>
                </w:pPr>
                <w:r>
                  <w:t>SRL</w:t>
                </w:r>
              </w:p>
            </w:tc>
            <w:tc>
              <w:tcPr>
                <w:tcW w:w="7027" w:type="dxa"/>
              </w:tcPr>
              <w:p w14:paraId="680439DF" w14:textId="64D4590C" w:rsidR="00880A99" w:rsidRDefault="00880A99" w:rsidP="00880A99">
                <w:pPr>
                  <w:pStyle w:val="KeinLeerraum"/>
                  <w:rPr>
                    <w:sz w:val="24"/>
                  </w:rPr>
                </w:pPr>
                <w:r>
                  <w:rPr>
                    <w:sz w:val="24"/>
                  </w:rPr>
                  <w:t>Sonderrichtlinie</w:t>
                </w:r>
              </w:p>
            </w:tc>
          </w:tr>
          <w:tr w:rsidR="0014569D" w14:paraId="6CF73C38" w14:textId="77777777" w:rsidTr="004D38A8">
            <w:tc>
              <w:tcPr>
                <w:tcW w:w="1951" w:type="dxa"/>
              </w:tcPr>
              <w:p w14:paraId="0CBF2ECE" w14:textId="4E0C7BEA" w:rsidR="0014569D" w:rsidRDefault="0014569D" w:rsidP="00880A99">
                <w:pPr>
                  <w:pStyle w:val="KeinLeerraum"/>
                </w:pPr>
                <w:r>
                  <w:t>u.a.</w:t>
                </w:r>
              </w:p>
            </w:tc>
            <w:tc>
              <w:tcPr>
                <w:tcW w:w="7027" w:type="dxa"/>
              </w:tcPr>
              <w:p w14:paraId="1D7357AD" w14:textId="6116FF72" w:rsidR="0014569D" w:rsidRDefault="0014569D" w:rsidP="00880A99">
                <w:pPr>
                  <w:pStyle w:val="KeinLeerraum"/>
                  <w:rPr>
                    <w:sz w:val="24"/>
                  </w:rPr>
                </w:pPr>
                <w:r>
                  <w:rPr>
                    <w:sz w:val="24"/>
                  </w:rPr>
                  <w:t>unten angeführt</w:t>
                </w:r>
              </w:p>
            </w:tc>
          </w:tr>
          <w:tr w:rsidR="00856EAE" w14:paraId="0971C250" w14:textId="77777777" w:rsidTr="004D38A8">
            <w:tc>
              <w:tcPr>
                <w:tcW w:w="1951" w:type="dxa"/>
              </w:tcPr>
              <w:p w14:paraId="118E7D58" w14:textId="55375F93" w:rsidR="00856EAE" w:rsidRDefault="00856EAE" w:rsidP="00880A99">
                <w:pPr>
                  <w:pStyle w:val="KeinLeerraum"/>
                </w:pPr>
                <w:r>
                  <w:t>VKO</w:t>
                </w:r>
              </w:p>
            </w:tc>
            <w:tc>
              <w:tcPr>
                <w:tcW w:w="7027" w:type="dxa"/>
              </w:tcPr>
              <w:p w14:paraId="226B4CE5" w14:textId="47C81BAF" w:rsidR="00856EAE" w:rsidRDefault="0032779F" w:rsidP="00880A99">
                <w:pPr>
                  <w:pStyle w:val="KeinLeerraum"/>
                  <w:rPr>
                    <w:sz w:val="24"/>
                  </w:rPr>
                </w:pPr>
                <w:r>
                  <w:rPr>
                    <w:sz w:val="24"/>
                  </w:rPr>
                  <w:t>v</w:t>
                </w:r>
                <w:r w:rsidR="00856EAE">
                  <w:rPr>
                    <w:sz w:val="24"/>
                  </w:rPr>
                  <w:t>ereinfachte Kostenoptionen (Standardkosten)</w:t>
                </w:r>
              </w:p>
            </w:tc>
          </w:tr>
          <w:tr w:rsidR="00880A99" w14:paraId="78FD0696" w14:textId="77777777" w:rsidTr="004D38A8">
            <w:tc>
              <w:tcPr>
                <w:tcW w:w="1951" w:type="dxa"/>
              </w:tcPr>
              <w:p w14:paraId="4A24A565" w14:textId="2D3AD413" w:rsidR="00880A99" w:rsidRPr="00431293" w:rsidRDefault="00880A99" w:rsidP="00880A99">
                <w:pPr>
                  <w:pStyle w:val="KeinLeerraum"/>
                </w:pPr>
                <w:r>
                  <w:t>WEP</w:t>
                </w:r>
              </w:p>
            </w:tc>
            <w:tc>
              <w:tcPr>
                <w:tcW w:w="7027" w:type="dxa"/>
              </w:tcPr>
              <w:p w14:paraId="7AE9DE2B" w14:textId="18B8F47E" w:rsidR="00880A99" w:rsidRDefault="00880A99" w:rsidP="00880A99">
                <w:pPr>
                  <w:pStyle w:val="KeinLeerraum"/>
                  <w:rPr>
                    <w:sz w:val="24"/>
                  </w:rPr>
                </w:pPr>
                <w:r>
                  <w:rPr>
                    <w:sz w:val="24"/>
                  </w:rPr>
                  <w:t>Waldentwicklungsplan</w:t>
                </w:r>
              </w:p>
            </w:tc>
          </w:tr>
          <w:tr w:rsidR="00880A99" w14:paraId="288373AE" w14:textId="77777777" w:rsidTr="004D38A8">
            <w:tc>
              <w:tcPr>
                <w:tcW w:w="1951" w:type="dxa"/>
              </w:tcPr>
              <w:p w14:paraId="24CFBFE1" w14:textId="20C82C24" w:rsidR="00880A99" w:rsidRPr="00431293" w:rsidRDefault="00880A99" w:rsidP="00880A99">
                <w:pPr>
                  <w:pStyle w:val="KeinLeerraum"/>
                </w:pPr>
                <w:r w:rsidRPr="0014569D">
                  <w:rPr>
                    <w:sz w:val="24"/>
                  </w:rPr>
                  <w:t>usw.</w:t>
                </w:r>
              </w:p>
            </w:tc>
            <w:tc>
              <w:tcPr>
                <w:tcW w:w="7027" w:type="dxa"/>
              </w:tcPr>
              <w:p w14:paraId="5100D8A1" w14:textId="52421F89" w:rsidR="00880A99" w:rsidRDefault="00880A99" w:rsidP="00880A99">
                <w:pPr>
                  <w:pStyle w:val="KeinLeerraum"/>
                  <w:rPr>
                    <w:sz w:val="24"/>
                  </w:rPr>
                </w:pPr>
                <w:r w:rsidRPr="0014569D">
                  <w:rPr>
                    <w:sz w:val="24"/>
                  </w:rPr>
                  <w:t>und so weiter</w:t>
                </w:r>
              </w:p>
            </w:tc>
          </w:tr>
          <w:tr w:rsidR="00880A99" w14:paraId="6DE7FF87" w14:textId="77777777" w:rsidTr="004D38A8">
            <w:tc>
              <w:tcPr>
                <w:tcW w:w="1951" w:type="dxa"/>
              </w:tcPr>
              <w:p w14:paraId="2B657BC1" w14:textId="32A752BF" w:rsidR="00880A99" w:rsidRPr="00431293" w:rsidRDefault="00880A99" w:rsidP="00880A99">
                <w:pPr>
                  <w:pStyle w:val="KeinLeerraum"/>
                </w:pPr>
                <w:r>
                  <w:lastRenderedPageBreak/>
                  <w:t>z.B.</w:t>
                </w:r>
              </w:p>
            </w:tc>
            <w:tc>
              <w:tcPr>
                <w:tcW w:w="7027" w:type="dxa"/>
              </w:tcPr>
              <w:p w14:paraId="6F496657" w14:textId="671DBFC3" w:rsidR="00880A99" w:rsidRDefault="0032779F" w:rsidP="00880A99">
                <w:pPr>
                  <w:pStyle w:val="KeinLeerraum"/>
                  <w:rPr>
                    <w:sz w:val="24"/>
                  </w:rPr>
                </w:pPr>
                <w:r>
                  <w:rPr>
                    <w:sz w:val="24"/>
                  </w:rPr>
                  <w:t>z</w:t>
                </w:r>
                <w:r w:rsidR="00880A99">
                  <w:rPr>
                    <w:sz w:val="24"/>
                  </w:rPr>
                  <w:t>um Beispiel</w:t>
                </w:r>
              </w:p>
            </w:tc>
          </w:tr>
        </w:tbl>
      </w:sdtContent>
    </w:sdt>
    <w:p w14:paraId="7EF0D3AC" w14:textId="77777777" w:rsidR="00751DB5" w:rsidRDefault="00751DB5" w:rsidP="00751DB5">
      <w:pPr>
        <w:pStyle w:val="ImpressumHL"/>
      </w:pPr>
    </w:p>
    <w:p w14:paraId="77F5570E" w14:textId="77777777" w:rsidR="00751DB5" w:rsidRDefault="00751DB5" w:rsidP="00751DB5">
      <w:pPr>
        <w:pStyle w:val="ImpressumHL"/>
      </w:pPr>
    </w:p>
    <w:p w14:paraId="1A19B1BE" w14:textId="77777777" w:rsidR="00751DB5" w:rsidRDefault="00751DB5" w:rsidP="00751DB5">
      <w:pPr>
        <w:pStyle w:val="ImpressumHL"/>
      </w:pPr>
    </w:p>
    <w:p w14:paraId="66C49106" w14:textId="77777777" w:rsidR="00751DB5" w:rsidRDefault="00751DB5" w:rsidP="00751DB5">
      <w:pPr>
        <w:pStyle w:val="ImpressumHL"/>
      </w:pPr>
    </w:p>
    <w:p w14:paraId="1DFC8C91" w14:textId="77777777" w:rsidR="00751DB5" w:rsidRDefault="00751DB5" w:rsidP="00751DB5">
      <w:pPr>
        <w:pStyle w:val="ImpressumHL"/>
      </w:pPr>
    </w:p>
    <w:p w14:paraId="24E62A37" w14:textId="40C67625" w:rsidR="00751DB5" w:rsidRDefault="00751DB5" w:rsidP="00751DB5">
      <w:pPr>
        <w:pStyle w:val="ImpressumHL"/>
      </w:pPr>
    </w:p>
    <w:sectPr w:rsidR="00751DB5" w:rsidSect="00C1305C">
      <w:footerReference w:type="first" r:id="rId30"/>
      <w:pgSz w:w="11900" w:h="16840" w:code="9"/>
      <w:pgMar w:top="1531"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784D2" w14:textId="77777777" w:rsidR="00A0163D" w:rsidRPr="00F40C8C" w:rsidRDefault="00A0163D" w:rsidP="00F40C8C">
      <w:r>
        <w:separator/>
      </w:r>
    </w:p>
    <w:p w14:paraId="200F1ECB" w14:textId="77777777" w:rsidR="00A0163D" w:rsidRDefault="00A0163D"/>
  </w:endnote>
  <w:endnote w:type="continuationSeparator" w:id="0">
    <w:p w14:paraId="19D0D130" w14:textId="77777777" w:rsidR="00A0163D" w:rsidRPr="00F40C8C" w:rsidRDefault="00A0163D" w:rsidP="00F40C8C">
      <w:r>
        <w:continuationSeparator/>
      </w:r>
    </w:p>
    <w:p w14:paraId="7AF5E7CA" w14:textId="77777777" w:rsidR="00A0163D" w:rsidRDefault="00A01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F5F08" w14:textId="14F9EF70" w:rsidR="00A0163D" w:rsidRPr="00F40C8C" w:rsidRDefault="00A0163D" w:rsidP="00EC2930">
    <w:pPr>
      <w:pStyle w:val="Fuzeile"/>
    </w:pPr>
    <w:r w:rsidRPr="008A15DE">
      <w:fldChar w:fldCharType="begin"/>
    </w:r>
    <w:r w:rsidRPr="00F40C8C">
      <w:instrText>PAGE   \* MERGEFORMAT</w:instrText>
    </w:r>
    <w:r w:rsidRPr="008A15DE">
      <w:fldChar w:fldCharType="separate"/>
    </w:r>
    <w:r>
      <w:rPr>
        <w:noProof/>
      </w:rPr>
      <w:t>6</w:t>
    </w:r>
    <w:r w:rsidRPr="008A15DE">
      <w:fldChar w:fldCharType="end"/>
    </w:r>
    <w:r w:rsidRPr="00F40C8C">
      <w:t xml:space="preserve"> </w:t>
    </w:r>
    <w:r>
      <w:t>von</w:t>
    </w:r>
    <w:r w:rsidRPr="00F40C8C">
      <w:t xml:space="preserve"> </w:t>
    </w:r>
    <w:r>
      <w:rPr>
        <w:noProof/>
      </w:rPr>
      <w:fldChar w:fldCharType="begin"/>
    </w:r>
    <w:r>
      <w:rPr>
        <w:noProof/>
      </w:rPr>
      <w:instrText xml:space="preserve"> NUMPAGES   \* MERGEFORMAT </w:instrText>
    </w:r>
    <w:r>
      <w:rPr>
        <w:noProof/>
      </w:rPr>
      <w:fldChar w:fldCharType="separate"/>
    </w:r>
    <w:r>
      <w:rPr>
        <w:noProof/>
      </w:rPr>
      <w:t>34</w:t>
    </w:r>
    <w:r>
      <w:rPr>
        <w:noProof/>
      </w:rPr>
      <w:fldChar w:fldCharType="end"/>
    </w:r>
    <w:r w:rsidRPr="00F40C8C">
      <w:tab/>
    </w:r>
    <w:r>
      <w:rPr>
        <w:noProof/>
      </w:rPr>
      <w:fldChar w:fldCharType="begin"/>
    </w:r>
    <w:r>
      <w:rPr>
        <w:noProof/>
      </w:rPr>
      <w:instrText xml:space="preserve"> STYLEREF  Titel  \* MERGEFORMAT </w:instrText>
    </w:r>
    <w:r>
      <w:rPr>
        <w:noProof/>
      </w:rPr>
      <w:fldChar w:fldCharType="separate"/>
    </w:r>
    <w:r>
      <w:rPr>
        <w:noProof/>
      </w:rPr>
      <w:t>Merkblatt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1C27E" w14:textId="25C7BF23" w:rsidR="00A0163D" w:rsidRPr="00F40C8C" w:rsidRDefault="00A0163D" w:rsidP="00EB409A">
    <w:pPr>
      <w:pStyle w:val="Fuzeile"/>
    </w:pPr>
    <w:r>
      <w:t>Merkblatt Fördermaßnahme „Waldbewirtschaftung“ (73-04) des GAP-Strategieplan Österreich 2023–2027, Version 1 – März 2025</w:t>
    </w:r>
    <w:r>
      <w:tab/>
    </w:r>
    <w:r w:rsidRPr="008A15DE">
      <w:fldChar w:fldCharType="begin"/>
    </w:r>
    <w:r w:rsidRPr="00F40C8C">
      <w:instrText>PAGE   \* MERGEFORMAT</w:instrText>
    </w:r>
    <w:r w:rsidRPr="008A15DE">
      <w:fldChar w:fldCharType="separate"/>
    </w:r>
    <w:r w:rsidR="00F058EA">
      <w:rPr>
        <w:noProof/>
      </w:rPr>
      <w:t>2</w:t>
    </w:r>
    <w:r w:rsidRPr="008A15DE">
      <w:fldChar w:fldCharType="end"/>
    </w:r>
    <w:r w:rsidRPr="00F40C8C">
      <w:t xml:space="preserve"> </w:t>
    </w:r>
    <w:r>
      <w:t>von</w:t>
    </w:r>
    <w:r w:rsidRPr="00F40C8C">
      <w:t xml:space="preserve"> </w:t>
    </w:r>
    <w:r>
      <w:rPr>
        <w:noProof/>
      </w:rPr>
      <w:fldChar w:fldCharType="begin"/>
    </w:r>
    <w:r>
      <w:rPr>
        <w:noProof/>
      </w:rPr>
      <w:instrText xml:space="preserve"> NUMPAGES   \* MERGEFORMAT </w:instrText>
    </w:r>
    <w:r>
      <w:rPr>
        <w:noProof/>
      </w:rPr>
      <w:fldChar w:fldCharType="separate"/>
    </w:r>
    <w:r w:rsidR="00F058EA">
      <w:rPr>
        <w:noProof/>
      </w:rPr>
      <w:t>33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AE43" w14:textId="7DD365A6" w:rsidR="00A0163D" w:rsidRPr="00F40C8C" w:rsidRDefault="00A0163D" w:rsidP="00EB409A">
    <w:pPr>
      <w:pStyle w:val="Fuzeile"/>
    </w:pPr>
    <w:r>
      <w:rPr>
        <w:noProof/>
      </w:rPr>
      <w:fldChar w:fldCharType="begin"/>
    </w:r>
    <w:r>
      <w:rPr>
        <w:noProof/>
      </w:rPr>
      <w:instrText xml:space="preserve"> STYLEREF  Titel  \* MERGEFORMAT </w:instrText>
    </w:r>
    <w:r>
      <w:rPr>
        <w:noProof/>
      </w:rPr>
      <w:fldChar w:fldCharType="separate"/>
    </w:r>
    <w:r>
      <w:rPr>
        <w:noProof/>
      </w:rPr>
      <w:t>Merkblatt</w:t>
    </w:r>
    <w:r>
      <w:rPr>
        <w:noProof/>
      </w:rPr>
      <w:fldChar w:fldCharType="end"/>
    </w:r>
    <w:r w:rsidRPr="00F40C8C">
      <w:t xml:space="preserve"> </w:t>
    </w:r>
    <w:r w:rsidRPr="00F40C8C">
      <w:tab/>
    </w:r>
    <w:r w:rsidRPr="008A15DE">
      <w:fldChar w:fldCharType="begin"/>
    </w:r>
    <w:r w:rsidRPr="00F40C8C">
      <w:instrText>PAGE   \* MERGEFORMAT</w:instrText>
    </w:r>
    <w:r w:rsidRPr="008A15DE">
      <w:fldChar w:fldCharType="separate"/>
    </w:r>
    <w:r>
      <w:rPr>
        <w:noProof/>
      </w:rPr>
      <w:t>5</w:t>
    </w:r>
    <w:r w:rsidRPr="008A15DE">
      <w:fldChar w:fldCharType="end"/>
    </w:r>
    <w:r w:rsidRPr="00F40C8C">
      <w:t xml:space="preserve"> of </w:t>
    </w:r>
    <w:r>
      <w:rPr>
        <w:noProof/>
      </w:rPr>
      <w:fldChar w:fldCharType="begin"/>
    </w:r>
    <w:r>
      <w:rPr>
        <w:noProof/>
      </w:rPr>
      <w:instrText xml:space="preserve"> NUMPAGES   \* MERGEFORMAT </w:instrText>
    </w:r>
    <w:r>
      <w:rPr>
        <w:noProof/>
      </w:rPr>
      <w:fldChar w:fldCharType="separate"/>
    </w:r>
    <w:r>
      <w:rPr>
        <w:noProof/>
      </w:rPr>
      <w:t>34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6711B" w14:textId="4E3A5AD1" w:rsidR="00A0163D" w:rsidRPr="00F40C8C" w:rsidRDefault="00A0163D" w:rsidP="00EB409A">
    <w:pPr>
      <w:pStyle w:val="Fuzeile"/>
    </w:pPr>
    <w:r w:rsidRPr="008A15DE">
      <w:fldChar w:fldCharType="begin"/>
    </w:r>
    <w:r w:rsidRPr="00F40C8C">
      <w:instrText>PAGE   \* MERGEFORMAT</w:instrText>
    </w:r>
    <w:r w:rsidRPr="008A15DE">
      <w:fldChar w:fldCharType="separate"/>
    </w:r>
    <w:r>
      <w:rPr>
        <w:noProof/>
      </w:rPr>
      <w:t>7</w:t>
    </w:r>
    <w:r w:rsidRPr="008A15DE">
      <w:fldChar w:fldCharType="end"/>
    </w:r>
    <w:r w:rsidRPr="00F40C8C">
      <w:t xml:space="preserve"> of </w:t>
    </w:r>
    <w:r>
      <w:rPr>
        <w:noProof/>
      </w:rPr>
      <w:fldChar w:fldCharType="begin"/>
    </w:r>
    <w:r>
      <w:rPr>
        <w:noProof/>
      </w:rPr>
      <w:instrText xml:space="preserve"> NUMPAGES   \* MERGEFORMAT </w:instrText>
    </w:r>
    <w:r>
      <w:rPr>
        <w:noProof/>
      </w:rPr>
      <w:fldChar w:fldCharType="separate"/>
    </w:r>
    <w:r>
      <w:rPr>
        <w:noProof/>
      </w:rPr>
      <w:t>34</w:t>
    </w:r>
    <w:r>
      <w:rPr>
        <w:noProof/>
      </w:rPr>
      <w:fldChar w:fldCharType="end"/>
    </w:r>
    <w:r w:rsidRPr="00F40C8C">
      <w:tab/>
    </w:r>
    <w:r>
      <w:rPr>
        <w:noProof/>
      </w:rPr>
      <w:fldChar w:fldCharType="begin"/>
    </w:r>
    <w:r>
      <w:rPr>
        <w:noProof/>
      </w:rPr>
      <w:instrText xml:space="preserve"> STYLEREF  Titel  \* MERGEFORMAT </w:instrText>
    </w:r>
    <w:r>
      <w:rPr>
        <w:noProof/>
      </w:rPr>
      <w:fldChar w:fldCharType="separate"/>
    </w:r>
    <w:r>
      <w:rPr>
        <w:noProof/>
      </w:rPr>
      <w:t>Merkblatt</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2F52" w14:textId="5EBCE9FE" w:rsidR="00A0163D" w:rsidRPr="00F40C8C" w:rsidRDefault="00A0163D" w:rsidP="00EB409A">
    <w:pPr>
      <w:pStyle w:val="Fuzeile"/>
    </w:pPr>
    <w:r>
      <w:rPr>
        <w:noProof/>
      </w:rPr>
      <w:fldChar w:fldCharType="begin"/>
    </w:r>
    <w:r>
      <w:rPr>
        <w:noProof/>
      </w:rPr>
      <w:instrText xml:space="preserve"> STYLEREF  Titel  \* MERGEFORMAT </w:instrText>
    </w:r>
    <w:r>
      <w:rPr>
        <w:noProof/>
      </w:rPr>
      <w:fldChar w:fldCharType="separate"/>
    </w:r>
    <w:r>
      <w:rPr>
        <w:noProof/>
      </w:rPr>
      <w:t>Merkblatt</w:t>
    </w:r>
    <w:r>
      <w:rPr>
        <w:noProof/>
      </w:rPr>
      <w:fldChar w:fldCharType="end"/>
    </w:r>
    <w:r w:rsidRPr="00F40C8C">
      <w:t xml:space="preserve"> </w:t>
    </w:r>
    <w:r w:rsidRPr="00F40C8C">
      <w:tab/>
    </w:r>
    <w:r w:rsidRPr="008A15DE">
      <w:fldChar w:fldCharType="begin"/>
    </w:r>
    <w:r w:rsidRPr="00F40C8C">
      <w:instrText>PAGE   \* MERGEFORMAT</w:instrText>
    </w:r>
    <w:r w:rsidRPr="008A15DE">
      <w:fldChar w:fldCharType="separate"/>
    </w:r>
    <w:r>
      <w:rPr>
        <w:noProof/>
      </w:rPr>
      <w:t>8</w:t>
    </w:r>
    <w:r w:rsidRPr="008A15DE">
      <w:fldChar w:fldCharType="end"/>
    </w:r>
    <w:r w:rsidRPr="00F40C8C">
      <w:t xml:space="preserve"> of </w:t>
    </w:r>
    <w:r>
      <w:rPr>
        <w:noProof/>
      </w:rPr>
      <w:fldChar w:fldCharType="begin"/>
    </w:r>
    <w:r>
      <w:rPr>
        <w:noProof/>
      </w:rPr>
      <w:instrText xml:space="preserve"> NUMPAGES   \* MERGEFORMAT </w:instrText>
    </w:r>
    <w:r>
      <w:rPr>
        <w:noProof/>
      </w:rPr>
      <w:fldChar w:fldCharType="separate"/>
    </w:r>
    <w:r>
      <w:rPr>
        <w:noProof/>
      </w:rPr>
      <w:t>34</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96092" w14:textId="77777777" w:rsidR="00A0163D" w:rsidRDefault="00A0163D" w:rsidP="00EB40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00E61" w14:textId="77777777" w:rsidR="00A0163D" w:rsidRPr="00F40C8C" w:rsidRDefault="00A0163D" w:rsidP="00F40C8C">
      <w:r>
        <w:separator/>
      </w:r>
    </w:p>
    <w:p w14:paraId="047453EB" w14:textId="77777777" w:rsidR="00A0163D" w:rsidRDefault="00A0163D"/>
  </w:footnote>
  <w:footnote w:type="continuationSeparator" w:id="0">
    <w:p w14:paraId="642A37CE" w14:textId="77777777" w:rsidR="00A0163D" w:rsidRPr="00F40C8C" w:rsidRDefault="00A0163D" w:rsidP="00F40C8C">
      <w:r>
        <w:continuationSeparator/>
      </w:r>
    </w:p>
    <w:p w14:paraId="42ABD47E" w14:textId="77777777" w:rsidR="00A0163D" w:rsidRDefault="00A016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6E7D3" w14:textId="77777777" w:rsidR="00A0163D" w:rsidRDefault="00A0163D">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C5043" w14:textId="77777777" w:rsidR="00A0163D" w:rsidRDefault="00A0163D" w:rsidP="0054244D"/>
  <w:p w14:paraId="6B6013B9" w14:textId="77777777" w:rsidR="00A0163D" w:rsidRPr="007F4EE5" w:rsidRDefault="00A0163D" w:rsidP="0054244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E1923" w14:textId="77777777" w:rsidR="00A0163D" w:rsidRDefault="00A0163D">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E8D4B4FA"/>
    <w:lvl w:ilvl="0" w:tplc="60C6F420">
      <w:start w:val="1"/>
      <w:numFmt w:val="bullet"/>
      <w:pStyle w:val="Listenabsatz"/>
      <w:lvlText w:val="•"/>
      <w:lvlJc w:val="left"/>
      <w:pPr>
        <w:ind w:left="4123" w:hanging="360"/>
      </w:pPr>
      <w:rPr>
        <w:rFonts w:ascii="Corbel" w:hAnsi="Corbel" w:hint="default"/>
        <w:color w:val="E6320F"/>
      </w:rPr>
    </w:lvl>
    <w:lvl w:ilvl="1" w:tplc="04070003">
      <w:start w:val="1"/>
      <w:numFmt w:val="bullet"/>
      <w:lvlText w:val="o"/>
      <w:lvlJc w:val="left"/>
      <w:pPr>
        <w:ind w:left="4843" w:hanging="360"/>
      </w:pPr>
      <w:rPr>
        <w:rFonts w:ascii="Courier New" w:hAnsi="Courier New" w:cs="Courier New" w:hint="default"/>
      </w:rPr>
    </w:lvl>
    <w:lvl w:ilvl="2" w:tplc="04070005" w:tentative="1">
      <w:start w:val="1"/>
      <w:numFmt w:val="bullet"/>
      <w:lvlText w:val=""/>
      <w:lvlJc w:val="left"/>
      <w:pPr>
        <w:ind w:left="5563" w:hanging="360"/>
      </w:pPr>
      <w:rPr>
        <w:rFonts w:ascii="Wingdings" w:hAnsi="Wingdings" w:hint="default"/>
      </w:rPr>
    </w:lvl>
    <w:lvl w:ilvl="3" w:tplc="04070001" w:tentative="1">
      <w:start w:val="1"/>
      <w:numFmt w:val="bullet"/>
      <w:lvlText w:val=""/>
      <w:lvlJc w:val="left"/>
      <w:pPr>
        <w:ind w:left="6283" w:hanging="360"/>
      </w:pPr>
      <w:rPr>
        <w:rFonts w:ascii="Symbol" w:hAnsi="Symbol" w:hint="default"/>
      </w:rPr>
    </w:lvl>
    <w:lvl w:ilvl="4" w:tplc="04070003" w:tentative="1">
      <w:start w:val="1"/>
      <w:numFmt w:val="bullet"/>
      <w:lvlText w:val="o"/>
      <w:lvlJc w:val="left"/>
      <w:pPr>
        <w:ind w:left="7003" w:hanging="360"/>
      </w:pPr>
      <w:rPr>
        <w:rFonts w:ascii="Courier New" w:hAnsi="Courier New" w:cs="Courier New" w:hint="default"/>
      </w:rPr>
    </w:lvl>
    <w:lvl w:ilvl="5" w:tplc="04070005" w:tentative="1">
      <w:start w:val="1"/>
      <w:numFmt w:val="bullet"/>
      <w:lvlText w:val=""/>
      <w:lvlJc w:val="left"/>
      <w:pPr>
        <w:ind w:left="7723" w:hanging="360"/>
      </w:pPr>
      <w:rPr>
        <w:rFonts w:ascii="Wingdings" w:hAnsi="Wingdings" w:hint="default"/>
      </w:rPr>
    </w:lvl>
    <w:lvl w:ilvl="6" w:tplc="04070001" w:tentative="1">
      <w:start w:val="1"/>
      <w:numFmt w:val="bullet"/>
      <w:lvlText w:val=""/>
      <w:lvlJc w:val="left"/>
      <w:pPr>
        <w:ind w:left="8443" w:hanging="360"/>
      </w:pPr>
      <w:rPr>
        <w:rFonts w:ascii="Symbol" w:hAnsi="Symbol" w:hint="default"/>
      </w:rPr>
    </w:lvl>
    <w:lvl w:ilvl="7" w:tplc="04070003" w:tentative="1">
      <w:start w:val="1"/>
      <w:numFmt w:val="bullet"/>
      <w:lvlText w:val="o"/>
      <w:lvlJc w:val="left"/>
      <w:pPr>
        <w:ind w:left="9163" w:hanging="360"/>
      </w:pPr>
      <w:rPr>
        <w:rFonts w:ascii="Courier New" w:hAnsi="Courier New" w:cs="Courier New" w:hint="default"/>
      </w:rPr>
    </w:lvl>
    <w:lvl w:ilvl="8" w:tplc="04070005" w:tentative="1">
      <w:start w:val="1"/>
      <w:numFmt w:val="bullet"/>
      <w:lvlText w:val=""/>
      <w:lvlJc w:val="left"/>
      <w:pPr>
        <w:ind w:left="9883" w:hanging="360"/>
      </w:pPr>
      <w:rPr>
        <w:rFonts w:ascii="Wingdings" w:hAnsi="Wingdings" w:hint="default"/>
      </w:rPr>
    </w:lvl>
  </w:abstractNum>
  <w:abstractNum w:abstractNumId="1" w15:restartNumberingAfterBreak="0">
    <w:nsid w:val="05E56161"/>
    <w:multiLevelType w:val="multilevel"/>
    <w:tmpl w:val="E494C5C6"/>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B83AD4"/>
    <w:multiLevelType w:val="multilevel"/>
    <w:tmpl w:val="E71CD5C8"/>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4"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5" w15:restartNumberingAfterBreak="0">
    <w:nsid w:val="0D052B6E"/>
    <w:multiLevelType w:val="hybridMultilevel"/>
    <w:tmpl w:val="7EE0C45C"/>
    <w:lvl w:ilvl="0" w:tplc="9CBC3EA6">
      <w:start w:val="1"/>
      <w:numFmt w:val="bullet"/>
      <w:pStyle w:val="TD-UL1"/>
      <w:lvlText w:val=""/>
      <w:lvlJc w:val="left"/>
      <w:pPr>
        <w:ind w:left="828" w:hanging="360"/>
      </w:pPr>
      <w:rPr>
        <w:rFonts w:ascii="Symbol" w:hAnsi="Symbol" w:hint="default"/>
      </w:rPr>
    </w:lvl>
    <w:lvl w:ilvl="1" w:tplc="0C070003" w:tentative="1">
      <w:start w:val="1"/>
      <w:numFmt w:val="bullet"/>
      <w:lvlText w:val="o"/>
      <w:lvlJc w:val="left"/>
      <w:pPr>
        <w:ind w:left="1548" w:hanging="360"/>
      </w:pPr>
      <w:rPr>
        <w:rFonts w:ascii="Courier New" w:hAnsi="Courier New" w:cs="Courier New" w:hint="default"/>
      </w:rPr>
    </w:lvl>
    <w:lvl w:ilvl="2" w:tplc="0C070005" w:tentative="1">
      <w:start w:val="1"/>
      <w:numFmt w:val="bullet"/>
      <w:lvlText w:val=""/>
      <w:lvlJc w:val="left"/>
      <w:pPr>
        <w:ind w:left="2268" w:hanging="360"/>
      </w:pPr>
      <w:rPr>
        <w:rFonts w:ascii="Wingdings" w:hAnsi="Wingdings" w:hint="default"/>
      </w:rPr>
    </w:lvl>
    <w:lvl w:ilvl="3" w:tplc="0C070001" w:tentative="1">
      <w:start w:val="1"/>
      <w:numFmt w:val="bullet"/>
      <w:lvlText w:val=""/>
      <w:lvlJc w:val="left"/>
      <w:pPr>
        <w:ind w:left="2988" w:hanging="360"/>
      </w:pPr>
      <w:rPr>
        <w:rFonts w:ascii="Symbol" w:hAnsi="Symbol" w:hint="default"/>
      </w:rPr>
    </w:lvl>
    <w:lvl w:ilvl="4" w:tplc="0C070003" w:tentative="1">
      <w:start w:val="1"/>
      <w:numFmt w:val="bullet"/>
      <w:lvlText w:val="o"/>
      <w:lvlJc w:val="left"/>
      <w:pPr>
        <w:ind w:left="3708" w:hanging="360"/>
      </w:pPr>
      <w:rPr>
        <w:rFonts w:ascii="Courier New" w:hAnsi="Courier New" w:cs="Courier New" w:hint="default"/>
      </w:rPr>
    </w:lvl>
    <w:lvl w:ilvl="5" w:tplc="0C070005" w:tentative="1">
      <w:start w:val="1"/>
      <w:numFmt w:val="bullet"/>
      <w:lvlText w:val=""/>
      <w:lvlJc w:val="left"/>
      <w:pPr>
        <w:ind w:left="4428" w:hanging="360"/>
      </w:pPr>
      <w:rPr>
        <w:rFonts w:ascii="Wingdings" w:hAnsi="Wingdings" w:hint="default"/>
      </w:rPr>
    </w:lvl>
    <w:lvl w:ilvl="6" w:tplc="0C070001" w:tentative="1">
      <w:start w:val="1"/>
      <w:numFmt w:val="bullet"/>
      <w:lvlText w:val=""/>
      <w:lvlJc w:val="left"/>
      <w:pPr>
        <w:ind w:left="5148" w:hanging="360"/>
      </w:pPr>
      <w:rPr>
        <w:rFonts w:ascii="Symbol" w:hAnsi="Symbol" w:hint="default"/>
      </w:rPr>
    </w:lvl>
    <w:lvl w:ilvl="7" w:tplc="0C070003" w:tentative="1">
      <w:start w:val="1"/>
      <w:numFmt w:val="bullet"/>
      <w:lvlText w:val="o"/>
      <w:lvlJc w:val="left"/>
      <w:pPr>
        <w:ind w:left="5868" w:hanging="360"/>
      </w:pPr>
      <w:rPr>
        <w:rFonts w:ascii="Courier New" w:hAnsi="Courier New" w:cs="Courier New" w:hint="default"/>
      </w:rPr>
    </w:lvl>
    <w:lvl w:ilvl="8" w:tplc="0C070005" w:tentative="1">
      <w:start w:val="1"/>
      <w:numFmt w:val="bullet"/>
      <w:lvlText w:val=""/>
      <w:lvlJc w:val="left"/>
      <w:pPr>
        <w:ind w:left="6588" w:hanging="360"/>
      </w:pPr>
      <w:rPr>
        <w:rFonts w:ascii="Wingdings" w:hAnsi="Wingdings" w:hint="default"/>
      </w:rPr>
    </w:lvl>
  </w:abstractNum>
  <w:abstractNum w:abstractNumId="6" w15:restartNumberingAfterBreak="0">
    <w:nsid w:val="17247383"/>
    <w:multiLevelType w:val="multilevel"/>
    <w:tmpl w:val="D1BCD760"/>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7" w15:restartNumberingAfterBreak="0">
    <w:nsid w:val="18C20564"/>
    <w:multiLevelType w:val="hybridMultilevel"/>
    <w:tmpl w:val="36966006"/>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FAC45F8"/>
    <w:multiLevelType w:val="hybridMultilevel"/>
    <w:tmpl w:val="097C5A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AF65777"/>
    <w:multiLevelType w:val="hybridMultilevel"/>
    <w:tmpl w:val="600C2212"/>
    <w:lvl w:ilvl="0" w:tplc="006A61C6">
      <w:numFmt w:val="bullet"/>
      <w:lvlText w:val=""/>
      <w:lvlJc w:val="left"/>
      <w:pPr>
        <w:ind w:left="757" w:hanging="360"/>
      </w:pPr>
      <w:rPr>
        <w:rFonts w:ascii="Wingdings" w:eastAsia="Times New Roman" w:hAnsi="Wingdings" w:cs="Times New Roman" w:hint="default"/>
      </w:rPr>
    </w:lvl>
    <w:lvl w:ilvl="1" w:tplc="0C070003" w:tentative="1">
      <w:start w:val="1"/>
      <w:numFmt w:val="bullet"/>
      <w:lvlText w:val="o"/>
      <w:lvlJc w:val="left"/>
      <w:pPr>
        <w:ind w:left="1477" w:hanging="360"/>
      </w:pPr>
      <w:rPr>
        <w:rFonts w:ascii="Courier New" w:hAnsi="Courier New" w:cs="Courier New" w:hint="default"/>
      </w:rPr>
    </w:lvl>
    <w:lvl w:ilvl="2" w:tplc="0C070005" w:tentative="1">
      <w:start w:val="1"/>
      <w:numFmt w:val="bullet"/>
      <w:lvlText w:val=""/>
      <w:lvlJc w:val="left"/>
      <w:pPr>
        <w:ind w:left="2197" w:hanging="360"/>
      </w:pPr>
      <w:rPr>
        <w:rFonts w:ascii="Wingdings" w:hAnsi="Wingdings" w:hint="default"/>
      </w:rPr>
    </w:lvl>
    <w:lvl w:ilvl="3" w:tplc="0C070001" w:tentative="1">
      <w:start w:val="1"/>
      <w:numFmt w:val="bullet"/>
      <w:lvlText w:val=""/>
      <w:lvlJc w:val="left"/>
      <w:pPr>
        <w:ind w:left="2917" w:hanging="360"/>
      </w:pPr>
      <w:rPr>
        <w:rFonts w:ascii="Symbol" w:hAnsi="Symbol" w:hint="default"/>
      </w:rPr>
    </w:lvl>
    <w:lvl w:ilvl="4" w:tplc="0C070003" w:tentative="1">
      <w:start w:val="1"/>
      <w:numFmt w:val="bullet"/>
      <w:lvlText w:val="o"/>
      <w:lvlJc w:val="left"/>
      <w:pPr>
        <w:ind w:left="3637" w:hanging="360"/>
      </w:pPr>
      <w:rPr>
        <w:rFonts w:ascii="Courier New" w:hAnsi="Courier New" w:cs="Courier New" w:hint="default"/>
      </w:rPr>
    </w:lvl>
    <w:lvl w:ilvl="5" w:tplc="0C070005" w:tentative="1">
      <w:start w:val="1"/>
      <w:numFmt w:val="bullet"/>
      <w:lvlText w:val=""/>
      <w:lvlJc w:val="left"/>
      <w:pPr>
        <w:ind w:left="4357" w:hanging="360"/>
      </w:pPr>
      <w:rPr>
        <w:rFonts w:ascii="Wingdings" w:hAnsi="Wingdings" w:hint="default"/>
      </w:rPr>
    </w:lvl>
    <w:lvl w:ilvl="6" w:tplc="0C070001" w:tentative="1">
      <w:start w:val="1"/>
      <w:numFmt w:val="bullet"/>
      <w:lvlText w:val=""/>
      <w:lvlJc w:val="left"/>
      <w:pPr>
        <w:ind w:left="5077" w:hanging="360"/>
      </w:pPr>
      <w:rPr>
        <w:rFonts w:ascii="Symbol" w:hAnsi="Symbol" w:hint="default"/>
      </w:rPr>
    </w:lvl>
    <w:lvl w:ilvl="7" w:tplc="0C070003" w:tentative="1">
      <w:start w:val="1"/>
      <w:numFmt w:val="bullet"/>
      <w:lvlText w:val="o"/>
      <w:lvlJc w:val="left"/>
      <w:pPr>
        <w:ind w:left="5797" w:hanging="360"/>
      </w:pPr>
      <w:rPr>
        <w:rFonts w:ascii="Courier New" w:hAnsi="Courier New" w:cs="Courier New" w:hint="default"/>
      </w:rPr>
    </w:lvl>
    <w:lvl w:ilvl="8" w:tplc="0C070005" w:tentative="1">
      <w:start w:val="1"/>
      <w:numFmt w:val="bullet"/>
      <w:lvlText w:val=""/>
      <w:lvlJc w:val="left"/>
      <w:pPr>
        <w:ind w:left="6517" w:hanging="360"/>
      </w:pPr>
      <w:rPr>
        <w:rFonts w:ascii="Wingdings" w:hAnsi="Wingdings" w:hint="default"/>
      </w:rPr>
    </w:lvl>
  </w:abstractNum>
  <w:abstractNum w:abstractNumId="10" w15:restartNumberingAfterBreak="0">
    <w:nsid w:val="31B7673D"/>
    <w:multiLevelType w:val="multilevel"/>
    <w:tmpl w:val="774CFA84"/>
    <w:styleLink w:val="ATUnsortierteListe"/>
    <w:lvl w:ilvl="0">
      <w:start w:val="1"/>
      <w:numFmt w:val="bullet"/>
      <w:pStyle w:val="Aufzhlungszeichen"/>
      <w:lvlText w:val="•"/>
      <w:lvlJc w:val="left"/>
      <w:pPr>
        <w:ind w:left="360" w:hanging="360"/>
      </w:pPr>
      <w:rPr>
        <w:rFonts w:ascii="Calibri" w:hAnsi="Calibri" w:hint="default"/>
        <w:b/>
        <w:i w:val="0"/>
        <w:color w:val="38703F"/>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1" w15:restartNumberingAfterBreak="0">
    <w:nsid w:val="33DA788C"/>
    <w:multiLevelType w:val="hybridMultilevel"/>
    <w:tmpl w:val="0844543E"/>
    <w:lvl w:ilvl="0" w:tplc="586CAEA6">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EAA19BA"/>
    <w:multiLevelType w:val="multilevel"/>
    <w:tmpl w:val="34920F90"/>
    <w:styleLink w:val="ATNummerierteListe"/>
    <w:lvl w:ilvl="0">
      <w:start w:val="1"/>
      <w:numFmt w:val="decimal"/>
      <w:pStyle w:val="Listennummer"/>
      <w:lvlText w:val="%1."/>
      <w:lvlJc w:val="left"/>
      <w:pPr>
        <w:ind w:left="360" w:hanging="360"/>
      </w:pPr>
      <w:rPr>
        <w:rFonts w:hint="default"/>
        <w:b w:val="0"/>
        <w:i w:val="0"/>
        <w:color w:val="38703F"/>
        <w:sz w:val="24"/>
        <w:u w:color="38703F"/>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3" w15:restartNumberingAfterBreak="0">
    <w:nsid w:val="54104161"/>
    <w:multiLevelType w:val="hybridMultilevel"/>
    <w:tmpl w:val="CBD412E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5556483"/>
    <w:multiLevelType w:val="multilevel"/>
    <w:tmpl w:val="FBF0E766"/>
    <w:numStyleLink w:val="ATGliederungsliste"/>
  </w:abstractNum>
  <w:abstractNum w:abstractNumId="15" w15:restartNumberingAfterBreak="0">
    <w:nsid w:val="610722F4"/>
    <w:multiLevelType w:val="multilevel"/>
    <w:tmpl w:val="3738D81A"/>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num w:numId="1">
    <w:abstractNumId w:val="4"/>
  </w:num>
  <w:num w:numId="2">
    <w:abstractNumId w:val="12"/>
  </w:num>
  <w:num w:numId="3">
    <w:abstractNumId w:val="2"/>
    <w:lvlOverride w:ilvl="2">
      <w:lvl w:ilvl="2">
        <w:start w:val="1"/>
        <w:numFmt w:val="decimal"/>
        <w:pStyle w:val="3nummeriert"/>
        <w:lvlText w:val="%1.%2.%3"/>
        <w:lvlJc w:val="left"/>
        <w:pPr>
          <w:tabs>
            <w:tab w:val="num" w:pos="709"/>
          </w:tabs>
          <w:ind w:left="0" w:firstLine="0"/>
        </w:pPr>
        <w:rPr>
          <w:rFonts w:hint="default"/>
        </w:rPr>
      </w:lvl>
    </w:lvlOverride>
    <w:lvlOverride w:ilvl="3">
      <w:lvl w:ilvl="3">
        <w:start w:val="1"/>
        <w:numFmt w:val="decimal"/>
        <w:pStyle w:val="4nummeriert"/>
        <w:lvlText w:val="%1.%2.%3.%4"/>
        <w:lvlJc w:val="left"/>
        <w:pPr>
          <w:tabs>
            <w:tab w:val="num" w:pos="839"/>
          </w:tabs>
          <w:ind w:left="0" w:firstLine="0"/>
        </w:pPr>
        <w:rPr>
          <w:rFonts w:hint="default"/>
        </w:rPr>
      </w:lvl>
    </w:lvlOverride>
  </w:num>
  <w:num w:numId="4">
    <w:abstractNumId w:val="10"/>
  </w:num>
  <w:num w:numId="5">
    <w:abstractNumId w:val="1"/>
  </w:num>
  <w:num w:numId="6">
    <w:abstractNumId w:val="15"/>
  </w:num>
  <w:num w:numId="7">
    <w:abstractNumId w:val="3"/>
  </w:num>
  <w:num w:numId="8">
    <w:abstractNumId w:val="0"/>
  </w:num>
  <w:num w:numId="9">
    <w:abstractNumId w:val="15"/>
  </w:num>
  <w:num w:numId="10">
    <w:abstractNumId w:val="7"/>
  </w:num>
  <w:num w:numId="11">
    <w:abstractNumId w:val="6"/>
  </w:num>
  <w:num w:numId="12">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2978"/>
          </w:tabs>
          <w:ind w:left="2411"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3108"/>
          </w:tabs>
          <w:ind w:left="2269"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13">
    <w:abstractNumId w:val="12"/>
  </w:num>
  <w:num w:numId="14">
    <w:abstractNumId w:val="10"/>
  </w:num>
  <w:num w:numId="15">
    <w:abstractNumId w:val="6"/>
  </w:num>
  <w:num w:numId="16">
    <w:abstractNumId w:val="11"/>
  </w:num>
  <w:num w:numId="17">
    <w:abstractNumId w:val="5"/>
  </w:num>
  <w:num w:numId="18">
    <w:abstractNumId w:val="14"/>
  </w:num>
  <w:num w:numId="19">
    <w:abstractNumId w:val="2"/>
  </w:num>
  <w:num w:numId="20">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567"/>
          </w:tabs>
          <w:ind w:left="0"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839"/>
          </w:tabs>
          <w:ind w:left="0"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21">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567"/>
          </w:tabs>
          <w:ind w:left="0"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839"/>
          </w:tabs>
          <w:ind w:left="0"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22">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567"/>
          </w:tabs>
          <w:ind w:left="0"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839"/>
          </w:tabs>
          <w:ind w:left="0"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23">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567"/>
          </w:tabs>
          <w:ind w:left="0"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839"/>
          </w:tabs>
          <w:ind w:left="0"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24">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567"/>
          </w:tabs>
          <w:ind w:left="0"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839"/>
          </w:tabs>
          <w:ind w:left="0"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25">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567"/>
          </w:tabs>
          <w:ind w:left="0"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3108"/>
          </w:tabs>
          <w:ind w:left="2269"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26">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567"/>
          </w:tabs>
          <w:ind w:left="0"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3108"/>
          </w:tabs>
          <w:ind w:left="2269"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27">
    <w:abstractNumId w:val="10"/>
  </w:num>
  <w:num w:numId="28">
    <w:abstractNumId w:val="9"/>
  </w:num>
  <w:num w:numId="29">
    <w:abstractNumId w:val="10"/>
  </w:num>
  <w:num w:numId="30">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2978"/>
          </w:tabs>
          <w:ind w:left="2411"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3108"/>
          </w:tabs>
          <w:ind w:left="2269"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31">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2978"/>
          </w:tabs>
          <w:ind w:left="2411"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3108"/>
          </w:tabs>
          <w:ind w:left="2269"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32">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2978"/>
          </w:tabs>
          <w:ind w:left="2411"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3108"/>
          </w:tabs>
          <w:ind w:left="2269"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33">
    <w:abstractNumId w:val="8"/>
  </w:num>
  <w:num w:numId="34">
    <w:abstractNumId w:val="13"/>
  </w:num>
  <w:num w:numId="35">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2978"/>
          </w:tabs>
          <w:ind w:left="2411"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3108"/>
          </w:tabs>
          <w:ind w:left="2269"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nforcement="0"/>
  <w:autoFormatOverride/>
  <w:styleLockTheme/>
  <w:styleLockQFSet/>
  <w:defaultTabStop w:val="709"/>
  <w:autoHyphenation/>
  <w:hyphenationZone w:val="425"/>
  <w:drawingGridHorizontalSpacing w:val="108"/>
  <w:drawingGridVerticalSpacing w:val="108"/>
  <w:displayHorizontalDrawingGridEvery w:val="2"/>
  <w:displayVerticalDrawingGridEvery w:val="2"/>
  <w:doNotUseMarginsForDrawingGridOrigin/>
  <w:drawingGridHorizontalOrigin w:val="0"/>
  <w:drawingGridVerticalOrigin w:val="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77"/>
    <w:rsid w:val="0000022D"/>
    <w:rsid w:val="00000BD4"/>
    <w:rsid w:val="00001814"/>
    <w:rsid w:val="00001EE6"/>
    <w:rsid w:val="00002317"/>
    <w:rsid w:val="00003BED"/>
    <w:rsid w:val="00003F35"/>
    <w:rsid w:val="00003F95"/>
    <w:rsid w:val="00004996"/>
    <w:rsid w:val="000049E1"/>
    <w:rsid w:val="00006544"/>
    <w:rsid w:val="000072C3"/>
    <w:rsid w:val="0000735E"/>
    <w:rsid w:val="000100F8"/>
    <w:rsid w:val="00011266"/>
    <w:rsid w:val="00011FC5"/>
    <w:rsid w:val="000123FF"/>
    <w:rsid w:val="00013491"/>
    <w:rsid w:val="000137A1"/>
    <w:rsid w:val="00014A5F"/>
    <w:rsid w:val="000164EF"/>
    <w:rsid w:val="00016CEF"/>
    <w:rsid w:val="00017121"/>
    <w:rsid w:val="000179DC"/>
    <w:rsid w:val="00020723"/>
    <w:rsid w:val="000212EF"/>
    <w:rsid w:val="0002340A"/>
    <w:rsid w:val="00024802"/>
    <w:rsid w:val="00025850"/>
    <w:rsid w:val="00025F0E"/>
    <w:rsid w:val="000268FB"/>
    <w:rsid w:val="00026F3D"/>
    <w:rsid w:val="00027F51"/>
    <w:rsid w:val="00030101"/>
    <w:rsid w:val="000317BC"/>
    <w:rsid w:val="00031E66"/>
    <w:rsid w:val="000330C7"/>
    <w:rsid w:val="0003329B"/>
    <w:rsid w:val="0003484D"/>
    <w:rsid w:val="000358F6"/>
    <w:rsid w:val="00036400"/>
    <w:rsid w:val="0003687D"/>
    <w:rsid w:val="00037450"/>
    <w:rsid w:val="00040931"/>
    <w:rsid w:val="00040D0E"/>
    <w:rsid w:val="00042028"/>
    <w:rsid w:val="00044475"/>
    <w:rsid w:val="00045099"/>
    <w:rsid w:val="000455E1"/>
    <w:rsid w:val="0004654D"/>
    <w:rsid w:val="00046B8B"/>
    <w:rsid w:val="000479FE"/>
    <w:rsid w:val="000503BA"/>
    <w:rsid w:val="00050A66"/>
    <w:rsid w:val="00050FA9"/>
    <w:rsid w:val="00051020"/>
    <w:rsid w:val="000515C8"/>
    <w:rsid w:val="00052BE7"/>
    <w:rsid w:val="000539BF"/>
    <w:rsid w:val="00053A9A"/>
    <w:rsid w:val="00053ACB"/>
    <w:rsid w:val="00054736"/>
    <w:rsid w:val="00054981"/>
    <w:rsid w:val="00054CF4"/>
    <w:rsid w:val="000551D8"/>
    <w:rsid w:val="0005561B"/>
    <w:rsid w:val="00055860"/>
    <w:rsid w:val="00055EEE"/>
    <w:rsid w:val="000569A8"/>
    <w:rsid w:val="0005722D"/>
    <w:rsid w:val="000577BC"/>
    <w:rsid w:val="00057B4C"/>
    <w:rsid w:val="000619DC"/>
    <w:rsid w:val="00063749"/>
    <w:rsid w:val="00063BDE"/>
    <w:rsid w:val="00064582"/>
    <w:rsid w:val="00065628"/>
    <w:rsid w:val="00065AF8"/>
    <w:rsid w:val="00067072"/>
    <w:rsid w:val="000673D0"/>
    <w:rsid w:val="00067787"/>
    <w:rsid w:val="00070B57"/>
    <w:rsid w:val="00070B7D"/>
    <w:rsid w:val="00070C64"/>
    <w:rsid w:val="00070CDA"/>
    <w:rsid w:val="00071182"/>
    <w:rsid w:val="00071587"/>
    <w:rsid w:val="00072491"/>
    <w:rsid w:val="000726AA"/>
    <w:rsid w:val="000727F2"/>
    <w:rsid w:val="000728F1"/>
    <w:rsid w:val="00072F23"/>
    <w:rsid w:val="0007435D"/>
    <w:rsid w:val="00075471"/>
    <w:rsid w:val="00075908"/>
    <w:rsid w:val="00075EB7"/>
    <w:rsid w:val="00076F2E"/>
    <w:rsid w:val="000772EB"/>
    <w:rsid w:val="00077736"/>
    <w:rsid w:val="00077B24"/>
    <w:rsid w:val="00080E07"/>
    <w:rsid w:val="0008182B"/>
    <w:rsid w:val="00082138"/>
    <w:rsid w:val="00083280"/>
    <w:rsid w:val="0008509E"/>
    <w:rsid w:val="00085C4F"/>
    <w:rsid w:val="00090F32"/>
    <w:rsid w:val="0009126B"/>
    <w:rsid w:val="000919BA"/>
    <w:rsid w:val="000919DA"/>
    <w:rsid w:val="00092D19"/>
    <w:rsid w:val="00093B1C"/>
    <w:rsid w:val="00095015"/>
    <w:rsid w:val="00095C6D"/>
    <w:rsid w:val="0009605F"/>
    <w:rsid w:val="0009611D"/>
    <w:rsid w:val="000967A1"/>
    <w:rsid w:val="00096AAF"/>
    <w:rsid w:val="00096E4F"/>
    <w:rsid w:val="00096E99"/>
    <w:rsid w:val="00097023"/>
    <w:rsid w:val="0009756A"/>
    <w:rsid w:val="0009781A"/>
    <w:rsid w:val="000A0372"/>
    <w:rsid w:val="000A12E3"/>
    <w:rsid w:val="000A252A"/>
    <w:rsid w:val="000A28EE"/>
    <w:rsid w:val="000A3C6D"/>
    <w:rsid w:val="000A4CA0"/>
    <w:rsid w:val="000A590E"/>
    <w:rsid w:val="000A6BFD"/>
    <w:rsid w:val="000A7BD4"/>
    <w:rsid w:val="000B1081"/>
    <w:rsid w:val="000B1770"/>
    <w:rsid w:val="000B1AE2"/>
    <w:rsid w:val="000B313C"/>
    <w:rsid w:val="000B350F"/>
    <w:rsid w:val="000B4252"/>
    <w:rsid w:val="000B4DFF"/>
    <w:rsid w:val="000B5D40"/>
    <w:rsid w:val="000B63AF"/>
    <w:rsid w:val="000C1702"/>
    <w:rsid w:val="000C2BFA"/>
    <w:rsid w:val="000C2D13"/>
    <w:rsid w:val="000C3064"/>
    <w:rsid w:val="000C34EA"/>
    <w:rsid w:val="000C3D4B"/>
    <w:rsid w:val="000C47A0"/>
    <w:rsid w:val="000C4906"/>
    <w:rsid w:val="000C6B43"/>
    <w:rsid w:val="000D045F"/>
    <w:rsid w:val="000D1353"/>
    <w:rsid w:val="000D1ADB"/>
    <w:rsid w:val="000D3463"/>
    <w:rsid w:val="000D64AC"/>
    <w:rsid w:val="000D6D11"/>
    <w:rsid w:val="000D7AB0"/>
    <w:rsid w:val="000E0111"/>
    <w:rsid w:val="000E0443"/>
    <w:rsid w:val="000E15DF"/>
    <w:rsid w:val="000E18F3"/>
    <w:rsid w:val="000E1C95"/>
    <w:rsid w:val="000E1D65"/>
    <w:rsid w:val="000E235B"/>
    <w:rsid w:val="000E24A8"/>
    <w:rsid w:val="000E378D"/>
    <w:rsid w:val="000E39F7"/>
    <w:rsid w:val="000E3D1F"/>
    <w:rsid w:val="000E43D7"/>
    <w:rsid w:val="000E43D9"/>
    <w:rsid w:val="000E534A"/>
    <w:rsid w:val="000E594D"/>
    <w:rsid w:val="000E59E3"/>
    <w:rsid w:val="000E6501"/>
    <w:rsid w:val="000E7831"/>
    <w:rsid w:val="000F0E59"/>
    <w:rsid w:val="000F31D2"/>
    <w:rsid w:val="000F4D65"/>
    <w:rsid w:val="000F6EED"/>
    <w:rsid w:val="000F709C"/>
    <w:rsid w:val="000F753C"/>
    <w:rsid w:val="000F7F3C"/>
    <w:rsid w:val="00100613"/>
    <w:rsid w:val="001015A4"/>
    <w:rsid w:val="00101813"/>
    <w:rsid w:val="00101EAA"/>
    <w:rsid w:val="001023D8"/>
    <w:rsid w:val="001029A1"/>
    <w:rsid w:val="00102D80"/>
    <w:rsid w:val="001039AD"/>
    <w:rsid w:val="00106E85"/>
    <w:rsid w:val="0010793B"/>
    <w:rsid w:val="00107A20"/>
    <w:rsid w:val="00110D8F"/>
    <w:rsid w:val="001119D1"/>
    <w:rsid w:val="00111F32"/>
    <w:rsid w:val="00112197"/>
    <w:rsid w:val="00112669"/>
    <w:rsid w:val="00113267"/>
    <w:rsid w:val="0011367B"/>
    <w:rsid w:val="00113919"/>
    <w:rsid w:val="0011419F"/>
    <w:rsid w:val="0011495D"/>
    <w:rsid w:val="00114F89"/>
    <w:rsid w:val="001151E2"/>
    <w:rsid w:val="0011569C"/>
    <w:rsid w:val="001156F8"/>
    <w:rsid w:val="00115E91"/>
    <w:rsid w:val="001166B3"/>
    <w:rsid w:val="00117276"/>
    <w:rsid w:val="0011790D"/>
    <w:rsid w:val="00117F31"/>
    <w:rsid w:val="0012001B"/>
    <w:rsid w:val="001208AC"/>
    <w:rsid w:val="001215E0"/>
    <w:rsid w:val="00122218"/>
    <w:rsid w:val="001243FE"/>
    <w:rsid w:val="00124BCB"/>
    <w:rsid w:val="00124E19"/>
    <w:rsid w:val="001254BF"/>
    <w:rsid w:val="00125FFA"/>
    <w:rsid w:val="0012606E"/>
    <w:rsid w:val="001276F2"/>
    <w:rsid w:val="00127D0B"/>
    <w:rsid w:val="00130A43"/>
    <w:rsid w:val="00130BB6"/>
    <w:rsid w:val="00131B87"/>
    <w:rsid w:val="00133015"/>
    <w:rsid w:val="0013364E"/>
    <w:rsid w:val="001336C3"/>
    <w:rsid w:val="001344E9"/>
    <w:rsid w:val="00134D37"/>
    <w:rsid w:val="0013537C"/>
    <w:rsid w:val="00135598"/>
    <w:rsid w:val="001370F3"/>
    <w:rsid w:val="001377E0"/>
    <w:rsid w:val="00137A95"/>
    <w:rsid w:val="00141349"/>
    <w:rsid w:val="00142333"/>
    <w:rsid w:val="001433A6"/>
    <w:rsid w:val="001436A9"/>
    <w:rsid w:val="001446E7"/>
    <w:rsid w:val="00144DE8"/>
    <w:rsid w:val="0014569D"/>
    <w:rsid w:val="001463BA"/>
    <w:rsid w:val="001463E6"/>
    <w:rsid w:val="00146FCE"/>
    <w:rsid w:val="00147179"/>
    <w:rsid w:val="0014767B"/>
    <w:rsid w:val="00147A44"/>
    <w:rsid w:val="001511DD"/>
    <w:rsid w:val="001512F6"/>
    <w:rsid w:val="001515FB"/>
    <w:rsid w:val="00151A07"/>
    <w:rsid w:val="001538CA"/>
    <w:rsid w:val="00154118"/>
    <w:rsid w:val="00154AC0"/>
    <w:rsid w:val="00154F46"/>
    <w:rsid w:val="0015577F"/>
    <w:rsid w:val="00155809"/>
    <w:rsid w:val="00157696"/>
    <w:rsid w:val="001576F1"/>
    <w:rsid w:val="001604D2"/>
    <w:rsid w:val="00160742"/>
    <w:rsid w:val="0016098D"/>
    <w:rsid w:val="00162458"/>
    <w:rsid w:val="001639CF"/>
    <w:rsid w:val="00163D80"/>
    <w:rsid w:val="001641A4"/>
    <w:rsid w:val="00164C69"/>
    <w:rsid w:val="00164CBC"/>
    <w:rsid w:val="00165461"/>
    <w:rsid w:val="0016592F"/>
    <w:rsid w:val="00166765"/>
    <w:rsid w:val="001668FE"/>
    <w:rsid w:val="00166AB5"/>
    <w:rsid w:val="00166B5E"/>
    <w:rsid w:val="0017029E"/>
    <w:rsid w:val="00170724"/>
    <w:rsid w:val="00170937"/>
    <w:rsid w:val="00171351"/>
    <w:rsid w:val="00171D7A"/>
    <w:rsid w:val="00171F16"/>
    <w:rsid w:val="001729AD"/>
    <w:rsid w:val="00172C06"/>
    <w:rsid w:val="00173DD0"/>
    <w:rsid w:val="00174914"/>
    <w:rsid w:val="001749DF"/>
    <w:rsid w:val="00174C3A"/>
    <w:rsid w:val="001752CA"/>
    <w:rsid w:val="001762AE"/>
    <w:rsid w:val="001762B5"/>
    <w:rsid w:val="00176306"/>
    <w:rsid w:val="00176DA2"/>
    <w:rsid w:val="00177029"/>
    <w:rsid w:val="00177B7B"/>
    <w:rsid w:val="00177F92"/>
    <w:rsid w:val="00180CDE"/>
    <w:rsid w:val="00180FFD"/>
    <w:rsid w:val="001810CC"/>
    <w:rsid w:val="001815FF"/>
    <w:rsid w:val="001831B3"/>
    <w:rsid w:val="00183237"/>
    <w:rsid w:val="00183392"/>
    <w:rsid w:val="00183440"/>
    <w:rsid w:val="00183A67"/>
    <w:rsid w:val="00183C26"/>
    <w:rsid w:val="00184EE7"/>
    <w:rsid w:val="00184F9A"/>
    <w:rsid w:val="001852F6"/>
    <w:rsid w:val="00185CB7"/>
    <w:rsid w:val="00187E73"/>
    <w:rsid w:val="00192A1D"/>
    <w:rsid w:val="001938CC"/>
    <w:rsid w:val="0019477F"/>
    <w:rsid w:val="00194C37"/>
    <w:rsid w:val="00194F87"/>
    <w:rsid w:val="001958CF"/>
    <w:rsid w:val="00195CA8"/>
    <w:rsid w:val="00196478"/>
    <w:rsid w:val="00197CE8"/>
    <w:rsid w:val="001A0101"/>
    <w:rsid w:val="001A04BA"/>
    <w:rsid w:val="001A200C"/>
    <w:rsid w:val="001A2CC1"/>
    <w:rsid w:val="001A2D39"/>
    <w:rsid w:val="001A3036"/>
    <w:rsid w:val="001A3757"/>
    <w:rsid w:val="001A3B66"/>
    <w:rsid w:val="001A3DCE"/>
    <w:rsid w:val="001A55D6"/>
    <w:rsid w:val="001A6775"/>
    <w:rsid w:val="001A6DFB"/>
    <w:rsid w:val="001A6E5D"/>
    <w:rsid w:val="001A70D7"/>
    <w:rsid w:val="001A7241"/>
    <w:rsid w:val="001A730E"/>
    <w:rsid w:val="001B38CF"/>
    <w:rsid w:val="001B4834"/>
    <w:rsid w:val="001B4C11"/>
    <w:rsid w:val="001B4FFF"/>
    <w:rsid w:val="001B553A"/>
    <w:rsid w:val="001B5635"/>
    <w:rsid w:val="001B5755"/>
    <w:rsid w:val="001B6ABA"/>
    <w:rsid w:val="001B7E2C"/>
    <w:rsid w:val="001C0796"/>
    <w:rsid w:val="001C12D4"/>
    <w:rsid w:val="001C1653"/>
    <w:rsid w:val="001C18C0"/>
    <w:rsid w:val="001C1950"/>
    <w:rsid w:val="001C1B9F"/>
    <w:rsid w:val="001C21CE"/>
    <w:rsid w:val="001C3553"/>
    <w:rsid w:val="001C4606"/>
    <w:rsid w:val="001C4998"/>
    <w:rsid w:val="001C4B2F"/>
    <w:rsid w:val="001C4F35"/>
    <w:rsid w:val="001C5366"/>
    <w:rsid w:val="001C5508"/>
    <w:rsid w:val="001C5556"/>
    <w:rsid w:val="001C7A71"/>
    <w:rsid w:val="001C7C83"/>
    <w:rsid w:val="001D12CE"/>
    <w:rsid w:val="001D3194"/>
    <w:rsid w:val="001D36C9"/>
    <w:rsid w:val="001D4780"/>
    <w:rsid w:val="001D50A4"/>
    <w:rsid w:val="001D68D0"/>
    <w:rsid w:val="001D7225"/>
    <w:rsid w:val="001E09DE"/>
    <w:rsid w:val="001E10BC"/>
    <w:rsid w:val="001E1361"/>
    <w:rsid w:val="001E13E3"/>
    <w:rsid w:val="001E23C7"/>
    <w:rsid w:val="001E376C"/>
    <w:rsid w:val="001E41C4"/>
    <w:rsid w:val="001E4458"/>
    <w:rsid w:val="001E4764"/>
    <w:rsid w:val="001E4BAB"/>
    <w:rsid w:val="001E4E98"/>
    <w:rsid w:val="001E4FEE"/>
    <w:rsid w:val="001E7675"/>
    <w:rsid w:val="001E7835"/>
    <w:rsid w:val="001E7BFD"/>
    <w:rsid w:val="001F1BDA"/>
    <w:rsid w:val="001F212F"/>
    <w:rsid w:val="001F23D8"/>
    <w:rsid w:val="001F28ED"/>
    <w:rsid w:val="001F2959"/>
    <w:rsid w:val="001F309C"/>
    <w:rsid w:val="001F30B0"/>
    <w:rsid w:val="001F37CE"/>
    <w:rsid w:val="001F3BCD"/>
    <w:rsid w:val="001F4404"/>
    <w:rsid w:val="001F4630"/>
    <w:rsid w:val="001F52EA"/>
    <w:rsid w:val="001F537F"/>
    <w:rsid w:val="001F548C"/>
    <w:rsid w:val="001F66F6"/>
    <w:rsid w:val="001F6D2D"/>
    <w:rsid w:val="001F7A2B"/>
    <w:rsid w:val="001F7E7B"/>
    <w:rsid w:val="002003B7"/>
    <w:rsid w:val="00202817"/>
    <w:rsid w:val="0020368C"/>
    <w:rsid w:val="00203A5E"/>
    <w:rsid w:val="00203EE0"/>
    <w:rsid w:val="00203F1F"/>
    <w:rsid w:val="002040F3"/>
    <w:rsid w:val="002043BC"/>
    <w:rsid w:val="002043EC"/>
    <w:rsid w:val="00204EE9"/>
    <w:rsid w:val="002054B0"/>
    <w:rsid w:val="00207169"/>
    <w:rsid w:val="00207668"/>
    <w:rsid w:val="00207AF1"/>
    <w:rsid w:val="002109CE"/>
    <w:rsid w:val="002110DD"/>
    <w:rsid w:val="002111D9"/>
    <w:rsid w:val="002115C5"/>
    <w:rsid w:val="002123BE"/>
    <w:rsid w:val="00212463"/>
    <w:rsid w:val="0021281A"/>
    <w:rsid w:val="00212F01"/>
    <w:rsid w:val="002134A1"/>
    <w:rsid w:val="00213E1D"/>
    <w:rsid w:val="002149BA"/>
    <w:rsid w:val="00214CEF"/>
    <w:rsid w:val="0021798B"/>
    <w:rsid w:val="002205B2"/>
    <w:rsid w:val="00220DF4"/>
    <w:rsid w:val="00221089"/>
    <w:rsid w:val="002213A6"/>
    <w:rsid w:val="00221C56"/>
    <w:rsid w:val="0022209C"/>
    <w:rsid w:val="00222AD3"/>
    <w:rsid w:val="002240D5"/>
    <w:rsid w:val="00225A02"/>
    <w:rsid w:val="00225FFF"/>
    <w:rsid w:val="002264C1"/>
    <w:rsid w:val="0022683F"/>
    <w:rsid w:val="00226B27"/>
    <w:rsid w:val="00227414"/>
    <w:rsid w:val="002303F8"/>
    <w:rsid w:val="0023094D"/>
    <w:rsid w:val="00230AA3"/>
    <w:rsid w:val="0023289C"/>
    <w:rsid w:val="00232ABD"/>
    <w:rsid w:val="00232B46"/>
    <w:rsid w:val="0023331F"/>
    <w:rsid w:val="002337B3"/>
    <w:rsid w:val="00233DBB"/>
    <w:rsid w:val="0023449A"/>
    <w:rsid w:val="002346AC"/>
    <w:rsid w:val="0023527E"/>
    <w:rsid w:val="00235AE7"/>
    <w:rsid w:val="0023651D"/>
    <w:rsid w:val="00236ACB"/>
    <w:rsid w:val="00236E3F"/>
    <w:rsid w:val="002377C5"/>
    <w:rsid w:val="00240144"/>
    <w:rsid w:val="002417E4"/>
    <w:rsid w:val="00241FB1"/>
    <w:rsid w:val="00242865"/>
    <w:rsid w:val="002429C4"/>
    <w:rsid w:val="00242C84"/>
    <w:rsid w:val="0024379E"/>
    <w:rsid w:val="0024398E"/>
    <w:rsid w:val="00243DC9"/>
    <w:rsid w:val="00246075"/>
    <w:rsid w:val="002476C4"/>
    <w:rsid w:val="00247BEB"/>
    <w:rsid w:val="00250049"/>
    <w:rsid w:val="00250210"/>
    <w:rsid w:val="00251140"/>
    <w:rsid w:val="0025133E"/>
    <w:rsid w:val="002515DA"/>
    <w:rsid w:val="00251992"/>
    <w:rsid w:val="00251B46"/>
    <w:rsid w:val="00251FE9"/>
    <w:rsid w:val="00252BF1"/>
    <w:rsid w:val="00253589"/>
    <w:rsid w:val="00253F08"/>
    <w:rsid w:val="00254CC4"/>
    <w:rsid w:val="00255A03"/>
    <w:rsid w:val="00257E11"/>
    <w:rsid w:val="00261B6E"/>
    <w:rsid w:val="00262685"/>
    <w:rsid w:val="00263291"/>
    <w:rsid w:val="002642AB"/>
    <w:rsid w:val="00264565"/>
    <w:rsid w:val="002654C2"/>
    <w:rsid w:val="00265A39"/>
    <w:rsid w:val="00267023"/>
    <w:rsid w:val="002670E9"/>
    <w:rsid w:val="0026716E"/>
    <w:rsid w:val="00271668"/>
    <w:rsid w:val="00273620"/>
    <w:rsid w:val="0027389B"/>
    <w:rsid w:val="0027398A"/>
    <w:rsid w:val="002756E0"/>
    <w:rsid w:val="00277059"/>
    <w:rsid w:val="00277AD9"/>
    <w:rsid w:val="002810E6"/>
    <w:rsid w:val="0028158C"/>
    <w:rsid w:val="002819DF"/>
    <w:rsid w:val="00281B7F"/>
    <w:rsid w:val="00282EE0"/>
    <w:rsid w:val="002840EE"/>
    <w:rsid w:val="00284609"/>
    <w:rsid w:val="002901B7"/>
    <w:rsid w:val="002902F6"/>
    <w:rsid w:val="00290732"/>
    <w:rsid w:val="002911F7"/>
    <w:rsid w:val="00292476"/>
    <w:rsid w:val="00292BA2"/>
    <w:rsid w:val="00292BD1"/>
    <w:rsid w:val="00292F92"/>
    <w:rsid w:val="002936BF"/>
    <w:rsid w:val="0029493C"/>
    <w:rsid w:val="00295C2A"/>
    <w:rsid w:val="00295E5C"/>
    <w:rsid w:val="00297A0A"/>
    <w:rsid w:val="00297C01"/>
    <w:rsid w:val="002A0B69"/>
    <w:rsid w:val="002A1617"/>
    <w:rsid w:val="002A16D2"/>
    <w:rsid w:val="002A268D"/>
    <w:rsid w:val="002A2BA1"/>
    <w:rsid w:val="002A431C"/>
    <w:rsid w:val="002A47E9"/>
    <w:rsid w:val="002A521F"/>
    <w:rsid w:val="002A722E"/>
    <w:rsid w:val="002A72E2"/>
    <w:rsid w:val="002A736A"/>
    <w:rsid w:val="002A7649"/>
    <w:rsid w:val="002A76E7"/>
    <w:rsid w:val="002B0950"/>
    <w:rsid w:val="002B1103"/>
    <w:rsid w:val="002B1B52"/>
    <w:rsid w:val="002B2760"/>
    <w:rsid w:val="002B2CE2"/>
    <w:rsid w:val="002B3762"/>
    <w:rsid w:val="002B3C0D"/>
    <w:rsid w:val="002B5335"/>
    <w:rsid w:val="002B62ED"/>
    <w:rsid w:val="002B699A"/>
    <w:rsid w:val="002B72C1"/>
    <w:rsid w:val="002B735B"/>
    <w:rsid w:val="002B769B"/>
    <w:rsid w:val="002B7E5B"/>
    <w:rsid w:val="002B7F17"/>
    <w:rsid w:val="002C0831"/>
    <w:rsid w:val="002C0E8C"/>
    <w:rsid w:val="002C184B"/>
    <w:rsid w:val="002C1B82"/>
    <w:rsid w:val="002C3642"/>
    <w:rsid w:val="002C5A55"/>
    <w:rsid w:val="002C5BB4"/>
    <w:rsid w:val="002C701C"/>
    <w:rsid w:val="002C70C9"/>
    <w:rsid w:val="002D015D"/>
    <w:rsid w:val="002D0250"/>
    <w:rsid w:val="002D06A3"/>
    <w:rsid w:val="002D1D52"/>
    <w:rsid w:val="002D219A"/>
    <w:rsid w:val="002D264C"/>
    <w:rsid w:val="002D2A87"/>
    <w:rsid w:val="002D474E"/>
    <w:rsid w:val="002D509A"/>
    <w:rsid w:val="002D6B95"/>
    <w:rsid w:val="002D71ED"/>
    <w:rsid w:val="002E0DFD"/>
    <w:rsid w:val="002E185D"/>
    <w:rsid w:val="002E1D92"/>
    <w:rsid w:val="002E1DE5"/>
    <w:rsid w:val="002E24A0"/>
    <w:rsid w:val="002E31CB"/>
    <w:rsid w:val="002E3580"/>
    <w:rsid w:val="002E3CEF"/>
    <w:rsid w:val="002E3D9D"/>
    <w:rsid w:val="002E4226"/>
    <w:rsid w:val="002E4545"/>
    <w:rsid w:val="002E4735"/>
    <w:rsid w:val="002E4BB6"/>
    <w:rsid w:val="002E4C38"/>
    <w:rsid w:val="002E580D"/>
    <w:rsid w:val="002E646C"/>
    <w:rsid w:val="002E6C38"/>
    <w:rsid w:val="002E6CED"/>
    <w:rsid w:val="002E6FB1"/>
    <w:rsid w:val="002E7DD1"/>
    <w:rsid w:val="002E7FAC"/>
    <w:rsid w:val="002F09F4"/>
    <w:rsid w:val="002F1616"/>
    <w:rsid w:val="002F1BFC"/>
    <w:rsid w:val="002F3175"/>
    <w:rsid w:val="002F3801"/>
    <w:rsid w:val="002F39EA"/>
    <w:rsid w:val="002F3BCB"/>
    <w:rsid w:val="002F5116"/>
    <w:rsid w:val="002F58CF"/>
    <w:rsid w:val="002F5B98"/>
    <w:rsid w:val="002F6743"/>
    <w:rsid w:val="002F6BFB"/>
    <w:rsid w:val="002F6D05"/>
    <w:rsid w:val="002F730D"/>
    <w:rsid w:val="002F7429"/>
    <w:rsid w:val="002F7B3B"/>
    <w:rsid w:val="002F7F10"/>
    <w:rsid w:val="003002CD"/>
    <w:rsid w:val="003004CC"/>
    <w:rsid w:val="003016B2"/>
    <w:rsid w:val="00301898"/>
    <w:rsid w:val="00301927"/>
    <w:rsid w:val="00301C71"/>
    <w:rsid w:val="00301ED7"/>
    <w:rsid w:val="00302806"/>
    <w:rsid w:val="003032F1"/>
    <w:rsid w:val="00304094"/>
    <w:rsid w:val="003044A0"/>
    <w:rsid w:val="00304C54"/>
    <w:rsid w:val="00305027"/>
    <w:rsid w:val="00305500"/>
    <w:rsid w:val="003075C2"/>
    <w:rsid w:val="003077B7"/>
    <w:rsid w:val="00307FEF"/>
    <w:rsid w:val="00310B4A"/>
    <w:rsid w:val="0031194C"/>
    <w:rsid w:val="0031263C"/>
    <w:rsid w:val="00313972"/>
    <w:rsid w:val="00315FE4"/>
    <w:rsid w:val="00316525"/>
    <w:rsid w:val="00316CF5"/>
    <w:rsid w:val="00317EA5"/>
    <w:rsid w:val="00320333"/>
    <w:rsid w:val="00320F64"/>
    <w:rsid w:val="0032106A"/>
    <w:rsid w:val="00321959"/>
    <w:rsid w:val="00322D74"/>
    <w:rsid w:val="00324019"/>
    <w:rsid w:val="00324306"/>
    <w:rsid w:val="00326810"/>
    <w:rsid w:val="0032779F"/>
    <w:rsid w:val="00327C0D"/>
    <w:rsid w:val="00331A8F"/>
    <w:rsid w:val="00332959"/>
    <w:rsid w:val="0033302F"/>
    <w:rsid w:val="003337E7"/>
    <w:rsid w:val="003340AD"/>
    <w:rsid w:val="00334C19"/>
    <w:rsid w:val="00336161"/>
    <w:rsid w:val="003368B1"/>
    <w:rsid w:val="00336913"/>
    <w:rsid w:val="00337361"/>
    <w:rsid w:val="00337B39"/>
    <w:rsid w:val="003401EA"/>
    <w:rsid w:val="003406EA"/>
    <w:rsid w:val="003408F6"/>
    <w:rsid w:val="00340C96"/>
    <w:rsid w:val="00342B6A"/>
    <w:rsid w:val="00344026"/>
    <w:rsid w:val="00344361"/>
    <w:rsid w:val="003446A8"/>
    <w:rsid w:val="00344B9A"/>
    <w:rsid w:val="0034651F"/>
    <w:rsid w:val="00346745"/>
    <w:rsid w:val="00347E5F"/>
    <w:rsid w:val="00350EC8"/>
    <w:rsid w:val="00353057"/>
    <w:rsid w:val="0035319B"/>
    <w:rsid w:val="00353260"/>
    <w:rsid w:val="00353DA2"/>
    <w:rsid w:val="00354667"/>
    <w:rsid w:val="00354756"/>
    <w:rsid w:val="00354A81"/>
    <w:rsid w:val="00357668"/>
    <w:rsid w:val="0035786D"/>
    <w:rsid w:val="0036125B"/>
    <w:rsid w:val="0036214B"/>
    <w:rsid w:val="00362D8F"/>
    <w:rsid w:val="00363557"/>
    <w:rsid w:val="00364ACD"/>
    <w:rsid w:val="003657C7"/>
    <w:rsid w:val="00365868"/>
    <w:rsid w:val="003664D5"/>
    <w:rsid w:val="00366728"/>
    <w:rsid w:val="00366A86"/>
    <w:rsid w:val="00366ED5"/>
    <w:rsid w:val="003703A4"/>
    <w:rsid w:val="0037088E"/>
    <w:rsid w:val="00370952"/>
    <w:rsid w:val="003714B5"/>
    <w:rsid w:val="00371F7B"/>
    <w:rsid w:val="003732ED"/>
    <w:rsid w:val="003740F9"/>
    <w:rsid w:val="00376328"/>
    <w:rsid w:val="0037652C"/>
    <w:rsid w:val="003769B8"/>
    <w:rsid w:val="00380142"/>
    <w:rsid w:val="00380164"/>
    <w:rsid w:val="00381990"/>
    <w:rsid w:val="0038233F"/>
    <w:rsid w:val="00382BE7"/>
    <w:rsid w:val="00382F60"/>
    <w:rsid w:val="00383149"/>
    <w:rsid w:val="00383184"/>
    <w:rsid w:val="0038357C"/>
    <w:rsid w:val="00383D93"/>
    <w:rsid w:val="00383F7C"/>
    <w:rsid w:val="0038456E"/>
    <w:rsid w:val="00384C62"/>
    <w:rsid w:val="00384FD0"/>
    <w:rsid w:val="003851E6"/>
    <w:rsid w:val="003853EF"/>
    <w:rsid w:val="0038576C"/>
    <w:rsid w:val="00385BC4"/>
    <w:rsid w:val="003869A7"/>
    <w:rsid w:val="00386B86"/>
    <w:rsid w:val="00387ED7"/>
    <w:rsid w:val="00387F8F"/>
    <w:rsid w:val="00390A0F"/>
    <w:rsid w:val="0039286B"/>
    <w:rsid w:val="00392E7D"/>
    <w:rsid w:val="003939FF"/>
    <w:rsid w:val="00393F76"/>
    <w:rsid w:val="00395C21"/>
    <w:rsid w:val="00396A2F"/>
    <w:rsid w:val="00397192"/>
    <w:rsid w:val="00397AFC"/>
    <w:rsid w:val="003A03AC"/>
    <w:rsid w:val="003A0501"/>
    <w:rsid w:val="003A0627"/>
    <w:rsid w:val="003A0B61"/>
    <w:rsid w:val="003A124C"/>
    <w:rsid w:val="003A2FBF"/>
    <w:rsid w:val="003A370C"/>
    <w:rsid w:val="003A48DD"/>
    <w:rsid w:val="003A4F1D"/>
    <w:rsid w:val="003A5731"/>
    <w:rsid w:val="003A5E27"/>
    <w:rsid w:val="003A603A"/>
    <w:rsid w:val="003A634C"/>
    <w:rsid w:val="003A6754"/>
    <w:rsid w:val="003A6A59"/>
    <w:rsid w:val="003A6A5F"/>
    <w:rsid w:val="003A782A"/>
    <w:rsid w:val="003B04F6"/>
    <w:rsid w:val="003B197C"/>
    <w:rsid w:val="003B25F1"/>
    <w:rsid w:val="003B3F0E"/>
    <w:rsid w:val="003B4019"/>
    <w:rsid w:val="003B4DA6"/>
    <w:rsid w:val="003B4EE4"/>
    <w:rsid w:val="003B5638"/>
    <w:rsid w:val="003B5B7C"/>
    <w:rsid w:val="003B66DE"/>
    <w:rsid w:val="003B7065"/>
    <w:rsid w:val="003C0042"/>
    <w:rsid w:val="003C0393"/>
    <w:rsid w:val="003C1077"/>
    <w:rsid w:val="003C12BD"/>
    <w:rsid w:val="003C1595"/>
    <w:rsid w:val="003C195E"/>
    <w:rsid w:val="003C1DAB"/>
    <w:rsid w:val="003C2600"/>
    <w:rsid w:val="003C2A02"/>
    <w:rsid w:val="003C3304"/>
    <w:rsid w:val="003C3EAE"/>
    <w:rsid w:val="003C3EEC"/>
    <w:rsid w:val="003C518D"/>
    <w:rsid w:val="003C5426"/>
    <w:rsid w:val="003C7B64"/>
    <w:rsid w:val="003D09FA"/>
    <w:rsid w:val="003D0AA7"/>
    <w:rsid w:val="003D1109"/>
    <w:rsid w:val="003D11B6"/>
    <w:rsid w:val="003D2433"/>
    <w:rsid w:val="003D25A6"/>
    <w:rsid w:val="003D25DD"/>
    <w:rsid w:val="003D31DB"/>
    <w:rsid w:val="003D3C72"/>
    <w:rsid w:val="003D40B9"/>
    <w:rsid w:val="003D474E"/>
    <w:rsid w:val="003D55AA"/>
    <w:rsid w:val="003D5D36"/>
    <w:rsid w:val="003D5F85"/>
    <w:rsid w:val="003D6BBE"/>
    <w:rsid w:val="003D72EC"/>
    <w:rsid w:val="003D7B78"/>
    <w:rsid w:val="003E0220"/>
    <w:rsid w:val="003E1712"/>
    <w:rsid w:val="003E17FC"/>
    <w:rsid w:val="003E259F"/>
    <w:rsid w:val="003E26C8"/>
    <w:rsid w:val="003E2D08"/>
    <w:rsid w:val="003E30E4"/>
    <w:rsid w:val="003E38AD"/>
    <w:rsid w:val="003E3B95"/>
    <w:rsid w:val="003E48D2"/>
    <w:rsid w:val="003E4A12"/>
    <w:rsid w:val="003E4A72"/>
    <w:rsid w:val="003E66D1"/>
    <w:rsid w:val="003E6794"/>
    <w:rsid w:val="003E73F3"/>
    <w:rsid w:val="003F06D0"/>
    <w:rsid w:val="003F1AB0"/>
    <w:rsid w:val="003F4F43"/>
    <w:rsid w:val="003F598F"/>
    <w:rsid w:val="003F6059"/>
    <w:rsid w:val="003F638C"/>
    <w:rsid w:val="003F7BEC"/>
    <w:rsid w:val="004007B9"/>
    <w:rsid w:val="0040098C"/>
    <w:rsid w:val="00402DBD"/>
    <w:rsid w:val="004034D3"/>
    <w:rsid w:val="0040393A"/>
    <w:rsid w:val="0040395E"/>
    <w:rsid w:val="0040420E"/>
    <w:rsid w:val="004061DD"/>
    <w:rsid w:val="0040636D"/>
    <w:rsid w:val="004067B9"/>
    <w:rsid w:val="00406C8F"/>
    <w:rsid w:val="004072D5"/>
    <w:rsid w:val="004101A9"/>
    <w:rsid w:val="00410EBA"/>
    <w:rsid w:val="00412301"/>
    <w:rsid w:val="0041251D"/>
    <w:rsid w:val="00412763"/>
    <w:rsid w:val="00412E33"/>
    <w:rsid w:val="004139B6"/>
    <w:rsid w:val="004149A7"/>
    <w:rsid w:val="00415B42"/>
    <w:rsid w:val="004161BD"/>
    <w:rsid w:val="0041671C"/>
    <w:rsid w:val="00417A6D"/>
    <w:rsid w:val="00417CA6"/>
    <w:rsid w:val="00420100"/>
    <w:rsid w:val="004210A6"/>
    <w:rsid w:val="00421862"/>
    <w:rsid w:val="00421E25"/>
    <w:rsid w:val="00422238"/>
    <w:rsid w:val="004227C3"/>
    <w:rsid w:val="0042371E"/>
    <w:rsid w:val="00423EDC"/>
    <w:rsid w:val="00424085"/>
    <w:rsid w:val="0042650F"/>
    <w:rsid w:val="004274CE"/>
    <w:rsid w:val="004278A6"/>
    <w:rsid w:val="0043081B"/>
    <w:rsid w:val="00430B49"/>
    <w:rsid w:val="00430FA7"/>
    <w:rsid w:val="00431289"/>
    <w:rsid w:val="00431293"/>
    <w:rsid w:val="00432827"/>
    <w:rsid w:val="00433093"/>
    <w:rsid w:val="00433404"/>
    <w:rsid w:val="00435668"/>
    <w:rsid w:val="00436373"/>
    <w:rsid w:val="00436B70"/>
    <w:rsid w:val="00436E67"/>
    <w:rsid w:val="0043791E"/>
    <w:rsid w:val="00440A5F"/>
    <w:rsid w:val="00440CD3"/>
    <w:rsid w:val="0044131A"/>
    <w:rsid w:val="004418C6"/>
    <w:rsid w:val="00442829"/>
    <w:rsid w:val="0044284A"/>
    <w:rsid w:val="004428EE"/>
    <w:rsid w:val="0044469B"/>
    <w:rsid w:val="00444B56"/>
    <w:rsid w:val="00445050"/>
    <w:rsid w:val="004450A2"/>
    <w:rsid w:val="0044559B"/>
    <w:rsid w:val="00445FC1"/>
    <w:rsid w:val="004466CE"/>
    <w:rsid w:val="004479CA"/>
    <w:rsid w:val="00447ECB"/>
    <w:rsid w:val="004501F2"/>
    <w:rsid w:val="004504D6"/>
    <w:rsid w:val="00450685"/>
    <w:rsid w:val="00450768"/>
    <w:rsid w:val="00450BBD"/>
    <w:rsid w:val="00450D16"/>
    <w:rsid w:val="004518DC"/>
    <w:rsid w:val="00451C22"/>
    <w:rsid w:val="0045394F"/>
    <w:rsid w:val="00453975"/>
    <w:rsid w:val="00454184"/>
    <w:rsid w:val="00455F6F"/>
    <w:rsid w:val="00456184"/>
    <w:rsid w:val="00457918"/>
    <w:rsid w:val="0046017D"/>
    <w:rsid w:val="0046085B"/>
    <w:rsid w:val="00460AC9"/>
    <w:rsid w:val="00460CA2"/>
    <w:rsid w:val="00460E08"/>
    <w:rsid w:val="004616D3"/>
    <w:rsid w:val="00461767"/>
    <w:rsid w:val="004620D6"/>
    <w:rsid w:val="00462951"/>
    <w:rsid w:val="00462B9E"/>
    <w:rsid w:val="0046391D"/>
    <w:rsid w:val="004639B3"/>
    <w:rsid w:val="004639EA"/>
    <w:rsid w:val="004640DC"/>
    <w:rsid w:val="00464700"/>
    <w:rsid w:val="00465BA8"/>
    <w:rsid w:val="00465D3F"/>
    <w:rsid w:val="00466C16"/>
    <w:rsid w:val="00470229"/>
    <w:rsid w:val="0047058E"/>
    <w:rsid w:val="00470899"/>
    <w:rsid w:val="004708FB"/>
    <w:rsid w:val="00470C7D"/>
    <w:rsid w:val="004710A7"/>
    <w:rsid w:val="0047124D"/>
    <w:rsid w:val="00471BBC"/>
    <w:rsid w:val="00471F06"/>
    <w:rsid w:val="0047218F"/>
    <w:rsid w:val="00472ADD"/>
    <w:rsid w:val="00472B73"/>
    <w:rsid w:val="00472FF4"/>
    <w:rsid w:val="004735C8"/>
    <w:rsid w:val="00475338"/>
    <w:rsid w:val="004770BF"/>
    <w:rsid w:val="0047730A"/>
    <w:rsid w:val="004802E4"/>
    <w:rsid w:val="00480550"/>
    <w:rsid w:val="00482773"/>
    <w:rsid w:val="00483FA1"/>
    <w:rsid w:val="004840B1"/>
    <w:rsid w:val="00485DE8"/>
    <w:rsid w:val="00486558"/>
    <w:rsid w:val="00487628"/>
    <w:rsid w:val="00487D4D"/>
    <w:rsid w:val="0049068A"/>
    <w:rsid w:val="00490F0C"/>
    <w:rsid w:val="00492100"/>
    <w:rsid w:val="0049219F"/>
    <w:rsid w:val="00492823"/>
    <w:rsid w:val="00492BA0"/>
    <w:rsid w:val="004944DD"/>
    <w:rsid w:val="0049458E"/>
    <w:rsid w:val="00494FB6"/>
    <w:rsid w:val="00495F99"/>
    <w:rsid w:val="0049689C"/>
    <w:rsid w:val="004978BE"/>
    <w:rsid w:val="004A00A8"/>
    <w:rsid w:val="004A02C1"/>
    <w:rsid w:val="004A0E08"/>
    <w:rsid w:val="004A10E2"/>
    <w:rsid w:val="004A18E6"/>
    <w:rsid w:val="004A1C61"/>
    <w:rsid w:val="004A2327"/>
    <w:rsid w:val="004A2998"/>
    <w:rsid w:val="004A3A37"/>
    <w:rsid w:val="004A4666"/>
    <w:rsid w:val="004A56BA"/>
    <w:rsid w:val="004A7AAB"/>
    <w:rsid w:val="004B0265"/>
    <w:rsid w:val="004B0B4F"/>
    <w:rsid w:val="004B101D"/>
    <w:rsid w:val="004B1D28"/>
    <w:rsid w:val="004B1DCD"/>
    <w:rsid w:val="004B200D"/>
    <w:rsid w:val="004B40F0"/>
    <w:rsid w:val="004B472E"/>
    <w:rsid w:val="004B4C2C"/>
    <w:rsid w:val="004B4D9F"/>
    <w:rsid w:val="004B5537"/>
    <w:rsid w:val="004B6247"/>
    <w:rsid w:val="004B637B"/>
    <w:rsid w:val="004B67B2"/>
    <w:rsid w:val="004B7239"/>
    <w:rsid w:val="004B7319"/>
    <w:rsid w:val="004B741B"/>
    <w:rsid w:val="004C1CF8"/>
    <w:rsid w:val="004C1CFC"/>
    <w:rsid w:val="004C1EDA"/>
    <w:rsid w:val="004C1F01"/>
    <w:rsid w:val="004C24F6"/>
    <w:rsid w:val="004C38CB"/>
    <w:rsid w:val="004C737C"/>
    <w:rsid w:val="004D089A"/>
    <w:rsid w:val="004D1D2A"/>
    <w:rsid w:val="004D2ED2"/>
    <w:rsid w:val="004D3829"/>
    <w:rsid w:val="004D38A8"/>
    <w:rsid w:val="004D3E4A"/>
    <w:rsid w:val="004D46D1"/>
    <w:rsid w:val="004D5F82"/>
    <w:rsid w:val="004D6F12"/>
    <w:rsid w:val="004D7300"/>
    <w:rsid w:val="004D7530"/>
    <w:rsid w:val="004D7B28"/>
    <w:rsid w:val="004E0263"/>
    <w:rsid w:val="004E1CCD"/>
    <w:rsid w:val="004E21CA"/>
    <w:rsid w:val="004E2619"/>
    <w:rsid w:val="004E36D5"/>
    <w:rsid w:val="004E39D5"/>
    <w:rsid w:val="004E602F"/>
    <w:rsid w:val="004E633A"/>
    <w:rsid w:val="004E6A5E"/>
    <w:rsid w:val="004E6B21"/>
    <w:rsid w:val="004E73B6"/>
    <w:rsid w:val="004E74BA"/>
    <w:rsid w:val="004E7971"/>
    <w:rsid w:val="004E7C0E"/>
    <w:rsid w:val="004F0990"/>
    <w:rsid w:val="004F1F88"/>
    <w:rsid w:val="004F58CD"/>
    <w:rsid w:val="004F7293"/>
    <w:rsid w:val="004F7620"/>
    <w:rsid w:val="0050108C"/>
    <w:rsid w:val="005012E3"/>
    <w:rsid w:val="00501C02"/>
    <w:rsid w:val="00501D14"/>
    <w:rsid w:val="00503D52"/>
    <w:rsid w:val="005042C1"/>
    <w:rsid w:val="00504397"/>
    <w:rsid w:val="005044FD"/>
    <w:rsid w:val="00505222"/>
    <w:rsid w:val="00505717"/>
    <w:rsid w:val="00505FC7"/>
    <w:rsid w:val="00506D78"/>
    <w:rsid w:val="005072DB"/>
    <w:rsid w:val="005073B8"/>
    <w:rsid w:val="00507DD5"/>
    <w:rsid w:val="00507F9A"/>
    <w:rsid w:val="00510392"/>
    <w:rsid w:val="005111CB"/>
    <w:rsid w:val="00511426"/>
    <w:rsid w:val="00511894"/>
    <w:rsid w:val="00511FCA"/>
    <w:rsid w:val="005122EB"/>
    <w:rsid w:val="00512C3C"/>
    <w:rsid w:val="005130BF"/>
    <w:rsid w:val="005132A1"/>
    <w:rsid w:val="00513CC5"/>
    <w:rsid w:val="0051506E"/>
    <w:rsid w:val="0051546D"/>
    <w:rsid w:val="0051662D"/>
    <w:rsid w:val="00516ED7"/>
    <w:rsid w:val="0051733E"/>
    <w:rsid w:val="005204CA"/>
    <w:rsid w:val="005204EC"/>
    <w:rsid w:val="0052185A"/>
    <w:rsid w:val="00522B26"/>
    <w:rsid w:val="00522FC5"/>
    <w:rsid w:val="00524500"/>
    <w:rsid w:val="00524837"/>
    <w:rsid w:val="00525813"/>
    <w:rsid w:val="005270F4"/>
    <w:rsid w:val="005278FC"/>
    <w:rsid w:val="005303E4"/>
    <w:rsid w:val="00530C05"/>
    <w:rsid w:val="00530F25"/>
    <w:rsid w:val="00532B55"/>
    <w:rsid w:val="00532DCE"/>
    <w:rsid w:val="00533220"/>
    <w:rsid w:val="00533D6A"/>
    <w:rsid w:val="0053497C"/>
    <w:rsid w:val="0053498C"/>
    <w:rsid w:val="0053565A"/>
    <w:rsid w:val="00535A06"/>
    <w:rsid w:val="00535DAD"/>
    <w:rsid w:val="00536299"/>
    <w:rsid w:val="005367FD"/>
    <w:rsid w:val="00537450"/>
    <w:rsid w:val="00537F7E"/>
    <w:rsid w:val="0054079F"/>
    <w:rsid w:val="00540AA3"/>
    <w:rsid w:val="00542322"/>
    <w:rsid w:val="0054244D"/>
    <w:rsid w:val="00543E1B"/>
    <w:rsid w:val="00545869"/>
    <w:rsid w:val="00546BBD"/>
    <w:rsid w:val="005476FC"/>
    <w:rsid w:val="00550969"/>
    <w:rsid w:val="00551B59"/>
    <w:rsid w:val="00552C3C"/>
    <w:rsid w:val="005532C3"/>
    <w:rsid w:val="00553A30"/>
    <w:rsid w:val="00555114"/>
    <w:rsid w:val="005552BD"/>
    <w:rsid w:val="00555BFB"/>
    <w:rsid w:val="00555CC6"/>
    <w:rsid w:val="00557612"/>
    <w:rsid w:val="00557ADE"/>
    <w:rsid w:val="0056116B"/>
    <w:rsid w:val="005611DA"/>
    <w:rsid w:val="0056170E"/>
    <w:rsid w:val="005630DA"/>
    <w:rsid w:val="0056328E"/>
    <w:rsid w:val="005646E0"/>
    <w:rsid w:val="00564D6B"/>
    <w:rsid w:val="005654C4"/>
    <w:rsid w:val="00565E27"/>
    <w:rsid w:val="00566570"/>
    <w:rsid w:val="0056680D"/>
    <w:rsid w:val="005670E3"/>
    <w:rsid w:val="005671E0"/>
    <w:rsid w:val="00567492"/>
    <w:rsid w:val="00567B53"/>
    <w:rsid w:val="00567DC8"/>
    <w:rsid w:val="0057002A"/>
    <w:rsid w:val="005705F7"/>
    <w:rsid w:val="00570BDB"/>
    <w:rsid w:val="00570DC5"/>
    <w:rsid w:val="00571A01"/>
    <w:rsid w:val="00571E01"/>
    <w:rsid w:val="00573936"/>
    <w:rsid w:val="00573DB5"/>
    <w:rsid w:val="005746DC"/>
    <w:rsid w:val="005747D0"/>
    <w:rsid w:val="00574FB3"/>
    <w:rsid w:val="00575E91"/>
    <w:rsid w:val="0057680A"/>
    <w:rsid w:val="00577930"/>
    <w:rsid w:val="00577D6B"/>
    <w:rsid w:val="005803B9"/>
    <w:rsid w:val="005803C4"/>
    <w:rsid w:val="0058070C"/>
    <w:rsid w:val="005817FF"/>
    <w:rsid w:val="00581C86"/>
    <w:rsid w:val="00583DDF"/>
    <w:rsid w:val="00583EDF"/>
    <w:rsid w:val="00584421"/>
    <w:rsid w:val="00584654"/>
    <w:rsid w:val="0058497B"/>
    <w:rsid w:val="00584EC7"/>
    <w:rsid w:val="005856F0"/>
    <w:rsid w:val="0058647C"/>
    <w:rsid w:val="00586A12"/>
    <w:rsid w:val="005907C6"/>
    <w:rsid w:val="00590D9E"/>
    <w:rsid w:val="00591F3A"/>
    <w:rsid w:val="00592208"/>
    <w:rsid w:val="005931DA"/>
    <w:rsid w:val="00593321"/>
    <w:rsid w:val="00593658"/>
    <w:rsid w:val="00593ADC"/>
    <w:rsid w:val="00593E95"/>
    <w:rsid w:val="0059419B"/>
    <w:rsid w:val="0059456F"/>
    <w:rsid w:val="005945F4"/>
    <w:rsid w:val="00595E35"/>
    <w:rsid w:val="00595FD9"/>
    <w:rsid w:val="005A0FD5"/>
    <w:rsid w:val="005A15CB"/>
    <w:rsid w:val="005A1882"/>
    <w:rsid w:val="005A2771"/>
    <w:rsid w:val="005A2BFE"/>
    <w:rsid w:val="005A3F0E"/>
    <w:rsid w:val="005A3FDC"/>
    <w:rsid w:val="005A4582"/>
    <w:rsid w:val="005A50A0"/>
    <w:rsid w:val="005A7448"/>
    <w:rsid w:val="005A7B8D"/>
    <w:rsid w:val="005B057D"/>
    <w:rsid w:val="005B0959"/>
    <w:rsid w:val="005B0F3D"/>
    <w:rsid w:val="005B133A"/>
    <w:rsid w:val="005B16BD"/>
    <w:rsid w:val="005B25A0"/>
    <w:rsid w:val="005B2DA3"/>
    <w:rsid w:val="005B30CC"/>
    <w:rsid w:val="005B4305"/>
    <w:rsid w:val="005B512E"/>
    <w:rsid w:val="005B5215"/>
    <w:rsid w:val="005B6E49"/>
    <w:rsid w:val="005C2781"/>
    <w:rsid w:val="005C34C2"/>
    <w:rsid w:val="005C3AFC"/>
    <w:rsid w:val="005C3C71"/>
    <w:rsid w:val="005C4172"/>
    <w:rsid w:val="005C4A4D"/>
    <w:rsid w:val="005C5743"/>
    <w:rsid w:val="005C5C1D"/>
    <w:rsid w:val="005C7137"/>
    <w:rsid w:val="005D0771"/>
    <w:rsid w:val="005D080F"/>
    <w:rsid w:val="005D0F8A"/>
    <w:rsid w:val="005D1229"/>
    <w:rsid w:val="005D29B9"/>
    <w:rsid w:val="005D3BBA"/>
    <w:rsid w:val="005D3C24"/>
    <w:rsid w:val="005D4095"/>
    <w:rsid w:val="005D40D5"/>
    <w:rsid w:val="005D43D0"/>
    <w:rsid w:val="005D4E1E"/>
    <w:rsid w:val="005D5D4B"/>
    <w:rsid w:val="005D66CD"/>
    <w:rsid w:val="005D674F"/>
    <w:rsid w:val="005D719C"/>
    <w:rsid w:val="005D7297"/>
    <w:rsid w:val="005D752B"/>
    <w:rsid w:val="005E0A99"/>
    <w:rsid w:val="005E0EF5"/>
    <w:rsid w:val="005E1C40"/>
    <w:rsid w:val="005E1EAE"/>
    <w:rsid w:val="005E3327"/>
    <w:rsid w:val="005E3C74"/>
    <w:rsid w:val="005E4488"/>
    <w:rsid w:val="005E6D2F"/>
    <w:rsid w:val="005E7FC4"/>
    <w:rsid w:val="005F0489"/>
    <w:rsid w:val="005F04C3"/>
    <w:rsid w:val="005F05F4"/>
    <w:rsid w:val="005F1D5B"/>
    <w:rsid w:val="005F217D"/>
    <w:rsid w:val="005F3599"/>
    <w:rsid w:val="005F4A32"/>
    <w:rsid w:val="005F4A53"/>
    <w:rsid w:val="005F502D"/>
    <w:rsid w:val="005F5D2F"/>
    <w:rsid w:val="005F5E23"/>
    <w:rsid w:val="005F641B"/>
    <w:rsid w:val="005F6D4B"/>
    <w:rsid w:val="00600464"/>
    <w:rsid w:val="0060097F"/>
    <w:rsid w:val="006016FF"/>
    <w:rsid w:val="006020DE"/>
    <w:rsid w:val="0060404D"/>
    <w:rsid w:val="00604265"/>
    <w:rsid w:val="00605DB9"/>
    <w:rsid w:val="00606301"/>
    <w:rsid w:val="006066A0"/>
    <w:rsid w:val="00606C01"/>
    <w:rsid w:val="00606D99"/>
    <w:rsid w:val="00606F0F"/>
    <w:rsid w:val="00607F4D"/>
    <w:rsid w:val="00610E34"/>
    <w:rsid w:val="00611765"/>
    <w:rsid w:val="00612FF9"/>
    <w:rsid w:val="0061361F"/>
    <w:rsid w:val="006140E7"/>
    <w:rsid w:val="00614779"/>
    <w:rsid w:val="006149AE"/>
    <w:rsid w:val="006162EF"/>
    <w:rsid w:val="00617CA7"/>
    <w:rsid w:val="00620487"/>
    <w:rsid w:val="006204B1"/>
    <w:rsid w:val="006207ED"/>
    <w:rsid w:val="00622BF0"/>
    <w:rsid w:val="00623944"/>
    <w:rsid w:val="00624495"/>
    <w:rsid w:val="00625E10"/>
    <w:rsid w:val="00625EF2"/>
    <w:rsid w:val="00625F3C"/>
    <w:rsid w:val="00627821"/>
    <w:rsid w:val="00630C43"/>
    <w:rsid w:val="006310A7"/>
    <w:rsid w:val="00632A93"/>
    <w:rsid w:val="00632C73"/>
    <w:rsid w:val="006331A4"/>
    <w:rsid w:val="00634BEE"/>
    <w:rsid w:val="00634C35"/>
    <w:rsid w:val="00635000"/>
    <w:rsid w:val="00635680"/>
    <w:rsid w:val="00636651"/>
    <w:rsid w:val="00637164"/>
    <w:rsid w:val="006372D8"/>
    <w:rsid w:val="0064031B"/>
    <w:rsid w:val="00640F88"/>
    <w:rsid w:val="00642ECB"/>
    <w:rsid w:val="006456D7"/>
    <w:rsid w:val="00646449"/>
    <w:rsid w:val="006465BC"/>
    <w:rsid w:val="006476B4"/>
    <w:rsid w:val="006479F8"/>
    <w:rsid w:val="006505AC"/>
    <w:rsid w:val="006505B2"/>
    <w:rsid w:val="00650FA5"/>
    <w:rsid w:val="00651F40"/>
    <w:rsid w:val="0065256D"/>
    <w:rsid w:val="00653511"/>
    <w:rsid w:val="00653E3A"/>
    <w:rsid w:val="00654591"/>
    <w:rsid w:val="00654D9D"/>
    <w:rsid w:val="00656012"/>
    <w:rsid w:val="00656608"/>
    <w:rsid w:val="00656CFA"/>
    <w:rsid w:val="00656F37"/>
    <w:rsid w:val="00657EF7"/>
    <w:rsid w:val="00657F23"/>
    <w:rsid w:val="00657F41"/>
    <w:rsid w:val="00657F48"/>
    <w:rsid w:val="0066041A"/>
    <w:rsid w:val="0066061F"/>
    <w:rsid w:val="0066171B"/>
    <w:rsid w:val="00661837"/>
    <w:rsid w:val="006627DA"/>
    <w:rsid w:val="006637BD"/>
    <w:rsid w:val="00664A00"/>
    <w:rsid w:val="00664EA0"/>
    <w:rsid w:val="00665F36"/>
    <w:rsid w:val="00666D36"/>
    <w:rsid w:val="006672DF"/>
    <w:rsid w:val="00667CD0"/>
    <w:rsid w:val="006715A8"/>
    <w:rsid w:val="00671D5C"/>
    <w:rsid w:val="00671DC8"/>
    <w:rsid w:val="006720C5"/>
    <w:rsid w:val="0067320C"/>
    <w:rsid w:val="00673375"/>
    <w:rsid w:val="00676572"/>
    <w:rsid w:val="00676799"/>
    <w:rsid w:val="00677CA4"/>
    <w:rsid w:val="00677E4F"/>
    <w:rsid w:val="00680196"/>
    <w:rsid w:val="006801B7"/>
    <w:rsid w:val="006804AF"/>
    <w:rsid w:val="00680916"/>
    <w:rsid w:val="00680E58"/>
    <w:rsid w:val="00681786"/>
    <w:rsid w:val="00682650"/>
    <w:rsid w:val="00682D55"/>
    <w:rsid w:val="00682EAD"/>
    <w:rsid w:val="00683809"/>
    <w:rsid w:val="00683EAC"/>
    <w:rsid w:val="006847CE"/>
    <w:rsid w:val="00686855"/>
    <w:rsid w:val="00686857"/>
    <w:rsid w:val="0068685C"/>
    <w:rsid w:val="006868A2"/>
    <w:rsid w:val="00687AE1"/>
    <w:rsid w:val="00687BCB"/>
    <w:rsid w:val="0069114A"/>
    <w:rsid w:val="0069449E"/>
    <w:rsid w:val="006949CD"/>
    <w:rsid w:val="00694AF1"/>
    <w:rsid w:val="006978CE"/>
    <w:rsid w:val="00697914"/>
    <w:rsid w:val="006A0403"/>
    <w:rsid w:val="006A044C"/>
    <w:rsid w:val="006A0620"/>
    <w:rsid w:val="006A09D4"/>
    <w:rsid w:val="006A19C4"/>
    <w:rsid w:val="006A2AD3"/>
    <w:rsid w:val="006A2F8F"/>
    <w:rsid w:val="006A360A"/>
    <w:rsid w:val="006A3782"/>
    <w:rsid w:val="006A5B2E"/>
    <w:rsid w:val="006A7439"/>
    <w:rsid w:val="006A77FE"/>
    <w:rsid w:val="006A78BC"/>
    <w:rsid w:val="006A7E89"/>
    <w:rsid w:val="006B0A97"/>
    <w:rsid w:val="006B2268"/>
    <w:rsid w:val="006B22A8"/>
    <w:rsid w:val="006B35B1"/>
    <w:rsid w:val="006B3B84"/>
    <w:rsid w:val="006B44D1"/>
    <w:rsid w:val="006B4E47"/>
    <w:rsid w:val="006B6249"/>
    <w:rsid w:val="006B763B"/>
    <w:rsid w:val="006B76A5"/>
    <w:rsid w:val="006C01B3"/>
    <w:rsid w:val="006C0E98"/>
    <w:rsid w:val="006C2F79"/>
    <w:rsid w:val="006C3FEE"/>
    <w:rsid w:val="006C4497"/>
    <w:rsid w:val="006C4712"/>
    <w:rsid w:val="006C4B6A"/>
    <w:rsid w:val="006C54A4"/>
    <w:rsid w:val="006C5DA1"/>
    <w:rsid w:val="006C5E66"/>
    <w:rsid w:val="006C62AA"/>
    <w:rsid w:val="006C6A7A"/>
    <w:rsid w:val="006C7425"/>
    <w:rsid w:val="006D0297"/>
    <w:rsid w:val="006D0A84"/>
    <w:rsid w:val="006D0EA0"/>
    <w:rsid w:val="006D38B0"/>
    <w:rsid w:val="006D4659"/>
    <w:rsid w:val="006D5DDD"/>
    <w:rsid w:val="006D615A"/>
    <w:rsid w:val="006E0417"/>
    <w:rsid w:val="006E124B"/>
    <w:rsid w:val="006E1D4C"/>
    <w:rsid w:val="006E1F71"/>
    <w:rsid w:val="006E34E8"/>
    <w:rsid w:val="006E3EBB"/>
    <w:rsid w:val="006E418D"/>
    <w:rsid w:val="006E4492"/>
    <w:rsid w:val="006E4C49"/>
    <w:rsid w:val="006E5D59"/>
    <w:rsid w:val="006E5DA4"/>
    <w:rsid w:val="006E71F7"/>
    <w:rsid w:val="006E7BA7"/>
    <w:rsid w:val="006F07F5"/>
    <w:rsid w:val="006F0F6A"/>
    <w:rsid w:val="006F1F1E"/>
    <w:rsid w:val="006F2187"/>
    <w:rsid w:val="006F243A"/>
    <w:rsid w:val="006F2797"/>
    <w:rsid w:val="006F31C8"/>
    <w:rsid w:val="006F432A"/>
    <w:rsid w:val="006F466B"/>
    <w:rsid w:val="006F494C"/>
    <w:rsid w:val="006F573A"/>
    <w:rsid w:val="006F6AAC"/>
    <w:rsid w:val="006F72FF"/>
    <w:rsid w:val="006F7FA0"/>
    <w:rsid w:val="00700395"/>
    <w:rsid w:val="0070062E"/>
    <w:rsid w:val="00700E81"/>
    <w:rsid w:val="00700F1E"/>
    <w:rsid w:val="00702A7F"/>
    <w:rsid w:val="007041CC"/>
    <w:rsid w:val="00704BF2"/>
    <w:rsid w:val="00704E21"/>
    <w:rsid w:val="00705E78"/>
    <w:rsid w:val="00706296"/>
    <w:rsid w:val="0070632C"/>
    <w:rsid w:val="00706909"/>
    <w:rsid w:val="00706AAE"/>
    <w:rsid w:val="00707358"/>
    <w:rsid w:val="0070794F"/>
    <w:rsid w:val="00710CA6"/>
    <w:rsid w:val="00711364"/>
    <w:rsid w:val="00712427"/>
    <w:rsid w:val="007125E5"/>
    <w:rsid w:val="00712E6F"/>
    <w:rsid w:val="007131C4"/>
    <w:rsid w:val="007141F4"/>
    <w:rsid w:val="00714348"/>
    <w:rsid w:val="00714731"/>
    <w:rsid w:val="0071661A"/>
    <w:rsid w:val="00717600"/>
    <w:rsid w:val="00717D2D"/>
    <w:rsid w:val="00717FFB"/>
    <w:rsid w:val="00721ECE"/>
    <w:rsid w:val="00721F3A"/>
    <w:rsid w:val="00722AC4"/>
    <w:rsid w:val="00722B1E"/>
    <w:rsid w:val="00723079"/>
    <w:rsid w:val="0072323C"/>
    <w:rsid w:val="00724DD0"/>
    <w:rsid w:val="00725CC7"/>
    <w:rsid w:val="00726B76"/>
    <w:rsid w:val="00727D8B"/>
    <w:rsid w:val="007316EC"/>
    <w:rsid w:val="00731995"/>
    <w:rsid w:val="00731D1D"/>
    <w:rsid w:val="00731E79"/>
    <w:rsid w:val="007326FD"/>
    <w:rsid w:val="00732BCC"/>
    <w:rsid w:val="00733231"/>
    <w:rsid w:val="00733489"/>
    <w:rsid w:val="00733798"/>
    <w:rsid w:val="00733C8F"/>
    <w:rsid w:val="00734679"/>
    <w:rsid w:val="00734A43"/>
    <w:rsid w:val="00736DBD"/>
    <w:rsid w:val="00737903"/>
    <w:rsid w:val="00737C0D"/>
    <w:rsid w:val="007403E0"/>
    <w:rsid w:val="0074105E"/>
    <w:rsid w:val="0074167D"/>
    <w:rsid w:val="00741F42"/>
    <w:rsid w:val="0074204D"/>
    <w:rsid w:val="00744F39"/>
    <w:rsid w:val="00744FC5"/>
    <w:rsid w:val="0074505C"/>
    <w:rsid w:val="0074577C"/>
    <w:rsid w:val="00745C43"/>
    <w:rsid w:val="00747E62"/>
    <w:rsid w:val="007508D6"/>
    <w:rsid w:val="007519A1"/>
    <w:rsid w:val="00751DB5"/>
    <w:rsid w:val="007538F1"/>
    <w:rsid w:val="00753AAC"/>
    <w:rsid w:val="007541B5"/>
    <w:rsid w:val="00754CF1"/>
    <w:rsid w:val="00754E01"/>
    <w:rsid w:val="00754F7D"/>
    <w:rsid w:val="0075521E"/>
    <w:rsid w:val="007559A2"/>
    <w:rsid w:val="00755ABF"/>
    <w:rsid w:val="0075742C"/>
    <w:rsid w:val="0075766E"/>
    <w:rsid w:val="00757CF4"/>
    <w:rsid w:val="007608A8"/>
    <w:rsid w:val="007608E5"/>
    <w:rsid w:val="00761ED3"/>
    <w:rsid w:val="00761FA6"/>
    <w:rsid w:val="0076251C"/>
    <w:rsid w:val="00762CF2"/>
    <w:rsid w:val="00762F41"/>
    <w:rsid w:val="00763C0B"/>
    <w:rsid w:val="00764A06"/>
    <w:rsid w:val="00764AB8"/>
    <w:rsid w:val="00765484"/>
    <w:rsid w:val="007656EC"/>
    <w:rsid w:val="007664F8"/>
    <w:rsid w:val="007676F1"/>
    <w:rsid w:val="00767F8B"/>
    <w:rsid w:val="007702DC"/>
    <w:rsid w:val="00770FC0"/>
    <w:rsid w:val="007711B4"/>
    <w:rsid w:val="00771B07"/>
    <w:rsid w:val="007731C7"/>
    <w:rsid w:val="0077372B"/>
    <w:rsid w:val="007738B6"/>
    <w:rsid w:val="007748B2"/>
    <w:rsid w:val="00775CF4"/>
    <w:rsid w:val="0077719B"/>
    <w:rsid w:val="0078015D"/>
    <w:rsid w:val="00782174"/>
    <w:rsid w:val="007828F2"/>
    <w:rsid w:val="00782FFF"/>
    <w:rsid w:val="007830A5"/>
    <w:rsid w:val="00784055"/>
    <w:rsid w:val="00785BC6"/>
    <w:rsid w:val="007867C0"/>
    <w:rsid w:val="00786836"/>
    <w:rsid w:val="00787B3F"/>
    <w:rsid w:val="00790D6A"/>
    <w:rsid w:val="00791495"/>
    <w:rsid w:val="00791546"/>
    <w:rsid w:val="00793901"/>
    <w:rsid w:val="00793C98"/>
    <w:rsid w:val="00793E62"/>
    <w:rsid w:val="00794543"/>
    <w:rsid w:val="00794F77"/>
    <w:rsid w:val="00794F90"/>
    <w:rsid w:val="007955EF"/>
    <w:rsid w:val="0079578B"/>
    <w:rsid w:val="00795A2D"/>
    <w:rsid w:val="00795C70"/>
    <w:rsid w:val="007A0513"/>
    <w:rsid w:val="007A2AC4"/>
    <w:rsid w:val="007A470B"/>
    <w:rsid w:val="007A4E39"/>
    <w:rsid w:val="007A5323"/>
    <w:rsid w:val="007A58CA"/>
    <w:rsid w:val="007A5F82"/>
    <w:rsid w:val="007A7028"/>
    <w:rsid w:val="007A713E"/>
    <w:rsid w:val="007A7894"/>
    <w:rsid w:val="007A7BC0"/>
    <w:rsid w:val="007B09FB"/>
    <w:rsid w:val="007B0B05"/>
    <w:rsid w:val="007B0E2A"/>
    <w:rsid w:val="007B120A"/>
    <w:rsid w:val="007B1A7C"/>
    <w:rsid w:val="007B371C"/>
    <w:rsid w:val="007B5795"/>
    <w:rsid w:val="007B6D17"/>
    <w:rsid w:val="007B7760"/>
    <w:rsid w:val="007C0006"/>
    <w:rsid w:val="007C02DC"/>
    <w:rsid w:val="007C12BC"/>
    <w:rsid w:val="007C142A"/>
    <w:rsid w:val="007C32B2"/>
    <w:rsid w:val="007C39E2"/>
    <w:rsid w:val="007C3A25"/>
    <w:rsid w:val="007C3D0D"/>
    <w:rsid w:val="007C4396"/>
    <w:rsid w:val="007C46ED"/>
    <w:rsid w:val="007C61C6"/>
    <w:rsid w:val="007C66B6"/>
    <w:rsid w:val="007C71A8"/>
    <w:rsid w:val="007C75D3"/>
    <w:rsid w:val="007C7666"/>
    <w:rsid w:val="007C773E"/>
    <w:rsid w:val="007C784C"/>
    <w:rsid w:val="007C7D10"/>
    <w:rsid w:val="007D19E6"/>
    <w:rsid w:val="007D1C54"/>
    <w:rsid w:val="007D3C92"/>
    <w:rsid w:val="007D431E"/>
    <w:rsid w:val="007D453A"/>
    <w:rsid w:val="007D618B"/>
    <w:rsid w:val="007D63F2"/>
    <w:rsid w:val="007D6675"/>
    <w:rsid w:val="007D678F"/>
    <w:rsid w:val="007D71E0"/>
    <w:rsid w:val="007D78A4"/>
    <w:rsid w:val="007E014A"/>
    <w:rsid w:val="007E06F3"/>
    <w:rsid w:val="007E196A"/>
    <w:rsid w:val="007E1BD9"/>
    <w:rsid w:val="007E3FD5"/>
    <w:rsid w:val="007E4294"/>
    <w:rsid w:val="007E5477"/>
    <w:rsid w:val="007E60BB"/>
    <w:rsid w:val="007E67FD"/>
    <w:rsid w:val="007E6C01"/>
    <w:rsid w:val="007E7BF6"/>
    <w:rsid w:val="007F045F"/>
    <w:rsid w:val="007F0B25"/>
    <w:rsid w:val="007F1923"/>
    <w:rsid w:val="007F208A"/>
    <w:rsid w:val="007F23FA"/>
    <w:rsid w:val="007F3AB7"/>
    <w:rsid w:val="007F4329"/>
    <w:rsid w:val="007F437D"/>
    <w:rsid w:val="007F4EE5"/>
    <w:rsid w:val="007F57E9"/>
    <w:rsid w:val="007F58DC"/>
    <w:rsid w:val="007F5B91"/>
    <w:rsid w:val="007F6177"/>
    <w:rsid w:val="007F6D61"/>
    <w:rsid w:val="008001D3"/>
    <w:rsid w:val="00800BB1"/>
    <w:rsid w:val="00801C6A"/>
    <w:rsid w:val="00802CE5"/>
    <w:rsid w:val="0080363F"/>
    <w:rsid w:val="00804F6D"/>
    <w:rsid w:val="00805858"/>
    <w:rsid w:val="00805AE0"/>
    <w:rsid w:val="008061C8"/>
    <w:rsid w:val="00806828"/>
    <w:rsid w:val="00806A28"/>
    <w:rsid w:val="00807AD8"/>
    <w:rsid w:val="00807DC5"/>
    <w:rsid w:val="00810071"/>
    <w:rsid w:val="008108D2"/>
    <w:rsid w:val="00810BF1"/>
    <w:rsid w:val="00811204"/>
    <w:rsid w:val="0081161E"/>
    <w:rsid w:val="008117AB"/>
    <w:rsid w:val="008117FA"/>
    <w:rsid w:val="00813DB9"/>
    <w:rsid w:val="00815D55"/>
    <w:rsid w:val="00815E4F"/>
    <w:rsid w:val="008169BE"/>
    <w:rsid w:val="00816AEC"/>
    <w:rsid w:val="00817A60"/>
    <w:rsid w:val="00821D14"/>
    <w:rsid w:val="00821FE0"/>
    <w:rsid w:val="00822817"/>
    <w:rsid w:val="0082305D"/>
    <w:rsid w:val="008234F7"/>
    <w:rsid w:val="008237D1"/>
    <w:rsid w:val="00823E10"/>
    <w:rsid w:val="0082452B"/>
    <w:rsid w:val="00824D11"/>
    <w:rsid w:val="00824D59"/>
    <w:rsid w:val="00824E40"/>
    <w:rsid w:val="00824F60"/>
    <w:rsid w:val="00825C00"/>
    <w:rsid w:val="0082695C"/>
    <w:rsid w:val="00827E2C"/>
    <w:rsid w:val="00827F62"/>
    <w:rsid w:val="00830A6A"/>
    <w:rsid w:val="00830BD4"/>
    <w:rsid w:val="00830C0D"/>
    <w:rsid w:val="008322FE"/>
    <w:rsid w:val="008323EB"/>
    <w:rsid w:val="0083382F"/>
    <w:rsid w:val="0083386F"/>
    <w:rsid w:val="00833D64"/>
    <w:rsid w:val="008352A8"/>
    <w:rsid w:val="00835B92"/>
    <w:rsid w:val="00836E62"/>
    <w:rsid w:val="0083718A"/>
    <w:rsid w:val="008375E1"/>
    <w:rsid w:val="0084086A"/>
    <w:rsid w:val="008422B2"/>
    <w:rsid w:val="00843CCD"/>
    <w:rsid w:val="008445B9"/>
    <w:rsid w:val="00844617"/>
    <w:rsid w:val="00844F1E"/>
    <w:rsid w:val="00844F3B"/>
    <w:rsid w:val="00845A28"/>
    <w:rsid w:val="00845C35"/>
    <w:rsid w:val="00847361"/>
    <w:rsid w:val="008473AF"/>
    <w:rsid w:val="0085008E"/>
    <w:rsid w:val="008500AD"/>
    <w:rsid w:val="00850347"/>
    <w:rsid w:val="00850BAC"/>
    <w:rsid w:val="00852CDB"/>
    <w:rsid w:val="00853C84"/>
    <w:rsid w:val="008546C9"/>
    <w:rsid w:val="008547B7"/>
    <w:rsid w:val="00855640"/>
    <w:rsid w:val="0085601C"/>
    <w:rsid w:val="00856E37"/>
    <w:rsid w:val="00856EAE"/>
    <w:rsid w:val="00856F94"/>
    <w:rsid w:val="00857491"/>
    <w:rsid w:val="0085799A"/>
    <w:rsid w:val="00860497"/>
    <w:rsid w:val="008610AB"/>
    <w:rsid w:val="00861EA8"/>
    <w:rsid w:val="00861F95"/>
    <w:rsid w:val="0086248C"/>
    <w:rsid w:val="008627F9"/>
    <w:rsid w:val="00862AD2"/>
    <w:rsid w:val="00862FD8"/>
    <w:rsid w:val="0086389F"/>
    <w:rsid w:val="00863936"/>
    <w:rsid w:val="00864420"/>
    <w:rsid w:val="008655E8"/>
    <w:rsid w:val="00865635"/>
    <w:rsid w:val="00865895"/>
    <w:rsid w:val="00865E96"/>
    <w:rsid w:val="0086666D"/>
    <w:rsid w:val="00867BDA"/>
    <w:rsid w:val="00867C70"/>
    <w:rsid w:val="00870676"/>
    <w:rsid w:val="00870A56"/>
    <w:rsid w:val="00870CBD"/>
    <w:rsid w:val="00871767"/>
    <w:rsid w:val="008740A6"/>
    <w:rsid w:val="00874A0D"/>
    <w:rsid w:val="00874AC2"/>
    <w:rsid w:val="0087546C"/>
    <w:rsid w:val="008757CF"/>
    <w:rsid w:val="008770F7"/>
    <w:rsid w:val="00877F5C"/>
    <w:rsid w:val="00880866"/>
    <w:rsid w:val="00880A99"/>
    <w:rsid w:val="00880C92"/>
    <w:rsid w:val="008818DA"/>
    <w:rsid w:val="00881F8C"/>
    <w:rsid w:val="0088216A"/>
    <w:rsid w:val="00882FB0"/>
    <w:rsid w:val="00884678"/>
    <w:rsid w:val="008849F8"/>
    <w:rsid w:val="008851A9"/>
    <w:rsid w:val="008874F3"/>
    <w:rsid w:val="00887541"/>
    <w:rsid w:val="00890E40"/>
    <w:rsid w:val="0089203A"/>
    <w:rsid w:val="00892A2A"/>
    <w:rsid w:val="00892CB0"/>
    <w:rsid w:val="00892F58"/>
    <w:rsid w:val="00894171"/>
    <w:rsid w:val="00894554"/>
    <w:rsid w:val="00895537"/>
    <w:rsid w:val="00896E33"/>
    <w:rsid w:val="00896E93"/>
    <w:rsid w:val="0089704C"/>
    <w:rsid w:val="008977D9"/>
    <w:rsid w:val="008978A9"/>
    <w:rsid w:val="00897DF5"/>
    <w:rsid w:val="008A08B7"/>
    <w:rsid w:val="008A15DE"/>
    <w:rsid w:val="008A1AB8"/>
    <w:rsid w:val="008A1BC1"/>
    <w:rsid w:val="008A21BF"/>
    <w:rsid w:val="008A24B9"/>
    <w:rsid w:val="008A2BD8"/>
    <w:rsid w:val="008A4194"/>
    <w:rsid w:val="008A46CD"/>
    <w:rsid w:val="008A6EFA"/>
    <w:rsid w:val="008A7673"/>
    <w:rsid w:val="008B01BF"/>
    <w:rsid w:val="008B2E74"/>
    <w:rsid w:val="008B3040"/>
    <w:rsid w:val="008B386F"/>
    <w:rsid w:val="008B38D5"/>
    <w:rsid w:val="008B4205"/>
    <w:rsid w:val="008B4D1A"/>
    <w:rsid w:val="008B4DEA"/>
    <w:rsid w:val="008B5D83"/>
    <w:rsid w:val="008B66CB"/>
    <w:rsid w:val="008B6F18"/>
    <w:rsid w:val="008B7926"/>
    <w:rsid w:val="008C022A"/>
    <w:rsid w:val="008C0536"/>
    <w:rsid w:val="008C0DAA"/>
    <w:rsid w:val="008C16D0"/>
    <w:rsid w:val="008C1B1F"/>
    <w:rsid w:val="008C2FA6"/>
    <w:rsid w:val="008C3167"/>
    <w:rsid w:val="008C379D"/>
    <w:rsid w:val="008C3F12"/>
    <w:rsid w:val="008C43FF"/>
    <w:rsid w:val="008C512C"/>
    <w:rsid w:val="008C5373"/>
    <w:rsid w:val="008C5526"/>
    <w:rsid w:val="008C664E"/>
    <w:rsid w:val="008C7932"/>
    <w:rsid w:val="008D0B26"/>
    <w:rsid w:val="008D374C"/>
    <w:rsid w:val="008D3A2A"/>
    <w:rsid w:val="008D3BF1"/>
    <w:rsid w:val="008D3EAF"/>
    <w:rsid w:val="008D4001"/>
    <w:rsid w:val="008D4034"/>
    <w:rsid w:val="008D4D3C"/>
    <w:rsid w:val="008D516A"/>
    <w:rsid w:val="008D554A"/>
    <w:rsid w:val="008E0299"/>
    <w:rsid w:val="008E072F"/>
    <w:rsid w:val="008E12A1"/>
    <w:rsid w:val="008E18A5"/>
    <w:rsid w:val="008E25E4"/>
    <w:rsid w:val="008E2771"/>
    <w:rsid w:val="008E2C33"/>
    <w:rsid w:val="008E3164"/>
    <w:rsid w:val="008E3A65"/>
    <w:rsid w:val="008E456B"/>
    <w:rsid w:val="008E4746"/>
    <w:rsid w:val="008E596A"/>
    <w:rsid w:val="008E5BDD"/>
    <w:rsid w:val="008E607A"/>
    <w:rsid w:val="008E61FE"/>
    <w:rsid w:val="008E6410"/>
    <w:rsid w:val="008E7722"/>
    <w:rsid w:val="008F0024"/>
    <w:rsid w:val="008F22C2"/>
    <w:rsid w:val="008F2970"/>
    <w:rsid w:val="008F3B81"/>
    <w:rsid w:val="008F43DA"/>
    <w:rsid w:val="008F4A10"/>
    <w:rsid w:val="008F5EFB"/>
    <w:rsid w:val="008F610B"/>
    <w:rsid w:val="008F745B"/>
    <w:rsid w:val="009008ED"/>
    <w:rsid w:val="00900BBA"/>
    <w:rsid w:val="0090206E"/>
    <w:rsid w:val="00902F50"/>
    <w:rsid w:val="0090465E"/>
    <w:rsid w:val="00904814"/>
    <w:rsid w:val="00905576"/>
    <w:rsid w:val="00905A39"/>
    <w:rsid w:val="0090606A"/>
    <w:rsid w:val="00906287"/>
    <w:rsid w:val="00906C81"/>
    <w:rsid w:val="00907B94"/>
    <w:rsid w:val="00907E29"/>
    <w:rsid w:val="009109C4"/>
    <w:rsid w:val="0091121C"/>
    <w:rsid w:val="00912401"/>
    <w:rsid w:val="00912730"/>
    <w:rsid w:val="009134B3"/>
    <w:rsid w:val="00913FE3"/>
    <w:rsid w:val="00915C64"/>
    <w:rsid w:val="00915D93"/>
    <w:rsid w:val="0091683C"/>
    <w:rsid w:val="009176CC"/>
    <w:rsid w:val="009201DC"/>
    <w:rsid w:val="009204BD"/>
    <w:rsid w:val="00921639"/>
    <w:rsid w:val="00921776"/>
    <w:rsid w:val="009228D2"/>
    <w:rsid w:val="00923C59"/>
    <w:rsid w:val="0092593A"/>
    <w:rsid w:val="00925DA2"/>
    <w:rsid w:val="00925F74"/>
    <w:rsid w:val="00926424"/>
    <w:rsid w:val="009267D2"/>
    <w:rsid w:val="009269C1"/>
    <w:rsid w:val="00926EE6"/>
    <w:rsid w:val="00927A59"/>
    <w:rsid w:val="00927E19"/>
    <w:rsid w:val="0093034A"/>
    <w:rsid w:val="00930D3F"/>
    <w:rsid w:val="00931E44"/>
    <w:rsid w:val="00932378"/>
    <w:rsid w:val="00932E24"/>
    <w:rsid w:val="00933749"/>
    <w:rsid w:val="00933B27"/>
    <w:rsid w:val="00934296"/>
    <w:rsid w:val="009345CD"/>
    <w:rsid w:val="00934F80"/>
    <w:rsid w:val="0093790D"/>
    <w:rsid w:val="00940372"/>
    <w:rsid w:val="00940448"/>
    <w:rsid w:val="00940501"/>
    <w:rsid w:val="009406F6"/>
    <w:rsid w:val="009415EB"/>
    <w:rsid w:val="00943FCE"/>
    <w:rsid w:val="009449A4"/>
    <w:rsid w:val="00945D55"/>
    <w:rsid w:val="009465EC"/>
    <w:rsid w:val="00946E62"/>
    <w:rsid w:val="00950322"/>
    <w:rsid w:val="00950490"/>
    <w:rsid w:val="00950C3F"/>
    <w:rsid w:val="009539E2"/>
    <w:rsid w:val="009546A2"/>
    <w:rsid w:val="00954773"/>
    <w:rsid w:val="00954FAC"/>
    <w:rsid w:val="00955354"/>
    <w:rsid w:val="00955612"/>
    <w:rsid w:val="0095614F"/>
    <w:rsid w:val="009565F2"/>
    <w:rsid w:val="0095736A"/>
    <w:rsid w:val="00957B1A"/>
    <w:rsid w:val="0096189B"/>
    <w:rsid w:val="00965DCF"/>
    <w:rsid w:val="00967112"/>
    <w:rsid w:val="009672EA"/>
    <w:rsid w:val="00967B97"/>
    <w:rsid w:val="00971082"/>
    <w:rsid w:val="009715CB"/>
    <w:rsid w:val="009715F3"/>
    <w:rsid w:val="009716AB"/>
    <w:rsid w:val="00971E7F"/>
    <w:rsid w:val="00972185"/>
    <w:rsid w:val="00972468"/>
    <w:rsid w:val="009724A5"/>
    <w:rsid w:val="0097298D"/>
    <w:rsid w:val="00972D4A"/>
    <w:rsid w:val="00973A68"/>
    <w:rsid w:val="00974DE9"/>
    <w:rsid w:val="009753D3"/>
    <w:rsid w:val="00975C9A"/>
    <w:rsid w:val="00977555"/>
    <w:rsid w:val="0097758B"/>
    <w:rsid w:val="0097765C"/>
    <w:rsid w:val="009808C3"/>
    <w:rsid w:val="00980F9D"/>
    <w:rsid w:val="00982DB8"/>
    <w:rsid w:val="00984291"/>
    <w:rsid w:val="009843CA"/>
    <w:rsid w:val="00984531"/>
    <w:rsid w:val="00984938"/>
    <w:rsid w:val="00985418"/>
    <w:rsid w:val="00985704"/>
    <w:rsid w:val="00986C87"/>
    <w:rsid w:val="00986E87"/>
    <w:rsid w:val="00986FCE"/>
    <w:rsid w:val="009903C6"/>
    <w:rsid w:val="009904E3"/>
    <w:rsid w:val="009906D0"/>
    <w:rsid w:val="00990B9E"/>
    <w:rsid w:val="009911C5"/>
    <w:rsid w:val="009921AE"/>
    <w:rsid w:val="009925DA"/>
    <w:rsid w:val="00992723"/>
    <w:rsid w:val="0099353F"/>
    <w:rsid w:val="009935D0"/>
    <w:rsid w:val="00993C4F"/>
    <w:rsid w:val="00993D2F"/>
    <w:rsid w:val="00993ED2"/>
    <w:rsid w:val="00995DC6"/>
    <w:rsid w:val="00997971"/>
    <w:rsid w:val="00997B3E"/>
    <w:rsid w:val="009A13F9"/>
    <w:rsid w:val="009A25E9"/>
    <w:rsid w:val="009A5AE7"/>
    <w:rsid w:val="009A732B"/>
    <w:rsid w:val="009A7650"/>
    <w:rsid w:val="009A77F7"/>
    <w:rsid w:val="009B0FBD"/>
    <w:rsid w:val="009B11BE"/>
    <w:rsid w:val="009B14F3"/>
    <w:rsid w:val="009B1E48"/>
    <w:rsid w:val="009B2A14"/>
    <w:rsid w:val="009B3C57"/>
    <w:rsid w:val="009B502B"/>
    <w:rsid w:val="009B58B7"/>
    <w:rsid w:val="009B5A69"/>
    <w:rsid w:val="009B5AA7"/>
    <w:rsid w:val="009B66F3"/>
    <w:rsid w:val="009B72B6"/>
    <w:rsid w:val="009B781F"/>
    <w:rsid w:val="009C0CB5"/>
    <w:rsid w:val="009C0E8B"/>
    <w:rsid w:val="009C1150"/>
    <w:rsid w:val="009C13CF"/>
    <w:rsid w:val="009C14E1"/>
    <w:rsid w:val="009C3CE2"/>
    <w:rsid w:val="009C3F8D"/>
    <w:rsid w:val="009C5AA5"/>
    <w:rsid w:val="009C76C9"/>
    <w:rsid w:val="009D01B2"/>
    <w:rsid w:val="009D0587"/>
    <w:rsid w:val="009D0608"/>
    <w:rsid w:val="009D1A7C"/>
    <w:rsid w:val="009D1B5E"/>
    <w:rsid w:val="009D2149"/>
    <w:rsid w:val="009D288D"/>
    <w:rsid w:val="009D2A2A"/>
    <w:rsid w:val="009D2F4B"/>
    <w:rsid w:val="009D3116"/>
    <w:rsid w:val="009D3758"/>
    <w:rsid w:val="009D3B69"/>
    <w:rsid w:val="009D5490"/>
    <w:rsid w:val="009D594D"/>
    <w:rsid w:val="009D5B1E"/>
    <w:rsid w:val="009D6E37"/>
    <w:rsid w:val="009D71C3"/>
    <w:rsid w:val="009E0030"/>
    <w:rsid w:val="009E0785"/>
    <w:rsid w:val="009E221B"/>
    <w:rsid w:val="009E3293"/>
    <w:rsid w:val="009E42C9"/>
    <w:rsid w:val="009E5CBD"/>
    <w:rsid w:val="009E5DC0"/>
    <w:rsid w:val="009E69E4"/>
    <w:rsid w:val="009E73CE"/>
    <w:rsid w:val="009E76BC"/>
    <w:rsid w:val="009E76CD"/>
    <w:rsid w:val="009E7C1B"/>
    <w:rsid w:val="009E7C79"/>
    <w:rsid w:val="009E7DCA"/>
    <w:rsid w:val="009E7F14"/>
    <w:rsid w:val="009F0D0F"/>
    <w:rsid w:val="009F124E"/>
    <w:rsid w:val="009F12C4"/>
    <w:rsid w:val="009F1347"/>
    <w:rsid w:val="009F17D8"/>
    <w:rsid w:val="009F18C6"/>
    <w:rsid w:val="009F197F"/>
    <w:rsid w:val="009F1C4B"/>
    <w:rsid w:val="009F2341"/>
    <w:rsid w:val="009F2E4A"/>
    <w:rsid w:val="009F393E"/>
    <w:rsid w:val="009F4E95"/>
    <w:rsid w:val="009F4F78"/>
    <w:rsid w:val="009F4F81"/>
    <w:rsid w:val="009F54B2"/>
    <w:rsid w:val="009F77DF"/>
    <w:rsid w:val="009F7C18"/>
    <w:rsid w:val="00A0083A"/>
    <w:rsid w:val="00A015B5"/>
    <w:rsid w:val="00A0163D"/>
    <w:rsid w:val="00A01A10"/>
    <w:rsid w:val="00A02919"/>
    <w:rsid w:val="00A04C85"/>
    <w:rsid w:val="00A05544"/>
    <w:rsid w:val="00A06154"/>
    <w:rsid w:val="00A0644C"/>
    <w:rsid w:val="00A06E87"/>
    <w:rsid w:val="00A0716D"/>
    <w:rsid w:val="00A074BC"/>
    <w:rsid w:val="00A07B70"/>
    <w:rsid w:val="00A101C3"/>
    <w:rsid w:val="00A10B11"/>
    <w:rsid w:val="00A10DF7"/>
    <w:rsid w:val="00A1105A"/>
    <w:rsid w:val="00A11670"/>
    <w:rsid w:val="00A11FF5"/>
    <w:rsid w:val="00A12213"/>
    <w:rsid w:val="00A12D57"/>
    <w:rsid w:val="00A12F2E"/>
    <w:rsid w:val="00A13371"/>
    <w:rsid w:val="00A137D1"/>
    <w:rsid w:val="00A141DA"/>
    <w:rsid w:val="00A1633E"/>
    <w:rsid w:val="00A169C7"/>
    <w:rsid w:val="00A17C07"/>
    <w:rsid w:val="00A17DF9"/>
    <w:rsid w:val="00A17E47"/>
    <w:rsid w:val="00A200B0"/>
    <w:rsid w:val="00A20106"/>
    <w:rsid w:val="00A20C8D"/>
    <w:rsid w:val="00A2242A"/>
    <w:rsid w:val="00A226E4"/>
    <w:rsid w:val="00A22B3A"/>
    <w:rsid w:val="00A23314"/>
    <w:rsid w:val="00A24339"/>
    <w:rsid w:val="00A2497E"/>
    <w:rsid w:val="00A24BB4"/>
    <w:rsid w:val="00A25B09"/>
    <w:rsid w:val="00A25DAA"/>
    <w:rsid w:val="00A26D77"/>
    <w:rsid w:val="00A27E2E"/>
    <w:rsid w:val="00A318C0"/>
    <w:rsid w:val="00A31925"/>
    <w:rsid w:val="00A31CB5"/>
    <w:rsid w:val="00A31FDD"/>
    <w:rsid w:val="00A3385A"/>
    <w:rsid w:val="00A343CB"/>
    <w:rsid w:val="00A36014"/>
    <w:rsid w:val="00A366DD"/>
    <w:rsid w:val="00A36D4D"/>
    <w:rsid w:val="00A37BA3"/>
    <w:rsid w:val="00A405A3"/>
    <w:rsid w:val="00A40641"/>
    <w:rsid w:val="00A40746"/>
    <w:rsid w:val="00A408B4"/>
    <w:rsid w:val="00A408CD"/>
    <w:rsid w:val="00A40E26"/>
    <w:rsid w:val="00A412B3"/>
    <w:rsid w:val="00A41A58"/>
    <w:rsid w:val="00A43819"/>
    <w:rsid w:val="00A43D96"/>
    <w:rsid w:val="00A44D07"/>
    <w:rsid w:val="00A45DCC"/>
    <w:rsid w:val="00A4603F"/>
    <w:rsid w:val="00A4665C"/>
    <w:rsid w:val="00A46EC6"/>
    <w:rsid w:val="00A46F56"/>
    <w:rsid w:val="00A47A59"/>
    <w:rsid w:val="00A47C87"/>
    <w:rsid w:val="00A47CD3"/>
    <w:rsid w:val="00A47F9D"/>
    <w:rsid w:val="00A5083D"/>
    <w:rsid w:val="00A51F61"/>
    <w:rsid w:val="00A52436"/>
    <w:rsid w:val="00A52F36"/>
    <w:rsid w:val="00A533AB"/>
    <w:rsid w:val="00A538F4"/>
    <w:rsid w:val="00A53979"/>
    <w:rsid w:val="00A53D20"/>
    <w:rsid w:val="00A53D33"/>
    <w:rsid w:val="00A545E0"/>
    <w:rsid w:val="00A5547B"/>
    <w:rsid w:val="00A5578B"/>
    <w:rsid w:val="00A557FF"/>
    <w:rsid w:val="00A55B1E"/>
    <w:rsid w:val="00A564BC"/>
    <w:rsid w:val="00A56811"/>
    <w:rsid w:val="00A56997"/>
    <w:rsid w:val="00A56C19"/>
    <w:rsid w:val="00A57047"/>
    <w:rsid w:val="00A5741D"/>
    <w:rsid w:val="00A57B44"/>
    <w:rsid w:val="00A6051A"/>
    <w:rsid w:val="00A60E24"/>
    <w:rsid w:val="00A61519"/>
    <w:rsid w:val="00A61A67"/>
    <w:rsid w:val="00A6214E"/>
    <w:rsid w:val="00A62650"/>
    <w:rsid w:val="00A62CED"/>
    <w:rsid w:val="00A637D4"/>
    <w:rsid w:val="00A63C8F"/>
    <w:rsid w:val="00A649B5"/>
    <w:rsid w:val="00A64C18"/>
    <w:rsid w:val="00A6524D"/>
    <w:rsid w:val="00A65C15"/>
    <w:rsid w:val="00A65F7C"/>
    <w:rsid w:val="00A66B45"/>
    <w:rsid w:val="00A67BF1"/>
    <w:rsid w:val="00A67BFB"/>
    <w:rsid w:val="00A71E14"/>
    <w:rsid w:val="00A73737"/>
    <w:rsid w:val="00A73F38"/>
    <w:rsid w:val="00A74097"/>
    <w:rsid w:val="00A752A4"/>
    <w:rsid w:val="00A76667"/>
    <w:rsid w:val="00A7695E"/>
    <w:rsid w:val="00A771B8"/>
    <w:rsid w:val="00A7794D"/>
    <w:rsid w:val="00A812B7"/>
    <w:rsid w:val="00A8144D"/>
    <w:rsid w:val="00A816BE"/>
    <w:rsid w:val="00A81898"/>
    <w:rsid w:val="00A8190F"/>
    <w:rsid w:val="00A8193E"/>
    <w:rsid w:val="00A8290D"/>
    <w:rsid w:val="00A832A4"/>
    <w:rsid w:val="00A83F09"/>
    <w:rsid w:val="00A85281"/>
    <w:rsid w:val="00A854BD"/>
    <w:rsid w:val="00A86CF1"/>
    <w:rsid w:val="00A86D5F"/>
    <w:rsid w:val="00A87123"/>
    <w:rsid w:val="00A8780C"/>
    <w:rsid w:val="00A9054D"/>
    <w:rsid w:val="00A905D4"/>
    <w:rsid w:val="00A905F0"/>
    <w:rsid w:val="00A90D48"/>
    <w:rsid w:val="00A92A0A"/>
    <w:rsid w:val="00A932B2"/>
    <w:rsid w:val="00A93337"/>
    <w:rsid w:val="00A93BA5"/>
    <w:rsid w:val="00A94160"/>
    <w:rsid w:val="00A95496"/>
    <w:rsid w:val="00A96758"/>
    <w:rsid w:val="00A96A5B"/>
    <w:rsid w:val="00A97C9E"/>
    <w:rsid w:val="00AA052D"/>
    <w:rsid w:val="00AA06D8"/>
    <w:rsid w:val="00AA0AF3"/>
    <w:rsid w:val="00AA0E61"/>
    <w:rsid w:val="00AA12D5"/>
    <w:rsid w:val="00AA27BF"/>
    <w:rsid w:val="00AA2932"/>
    <w:rsid w:val="00AA325C"/>
    <w:rsid w:val="00AA3284"/>
    <w:rsid w:val="00AA3461"/>
    <w:rsid w:val="00AA4154"/>
    <w:rsid w:val="00AA426E"/>
    <w:rsid w:val="00AA44FF"/>
    <w:rsid w:val="00AA4A4D"/>
    <w:rsid w:val="00AA51B8"/>
    <w:rsid w:val="00AA555D"/>
    <w:rsid w:val="00AA63D1"/>
    <w:rsid w:val="00AA690E"/>
    <w:rsid w:val="00AA70A4"/>
    <w:rsid w:val="00AA73CA"/>
    <w:rsid w:val="00AB0A98"/>
    <w:rsid w:val="00AB1C7C"/>
    <w:rsid w:val="00AB1FF8"/>
    <w:rsid w:val="00AB2EF3"/>
    <w:rsid w:val="00AB375A"/>
    <w:rsid w:val="00AB3E38"/>
    <w:rsid w:val="00AB3E92"/>
    <w:rsid w:val="00AB453A"/>
    <w:rsid w:val="00AB49C9"/>
    <w:rsid w:val="00AB4E69"/>
    <w:rsid w:val="00AB5853"/>
    <w:rsid w:val="00AB5E7E"/>
    <w:rsid w:val="00AB6824"/>
    <w:rsid w:val="00AB6984"/>
    <w:rsid w:val="00AB6D52"/>
    <w:rsid w:val="00AB791D"/>
    <w:rsid w:val="00AB7EE4"/>
    <w:rsid w:val="00AC063F"/>
    <w:rsid w:val="00AC0858"/>
    <w:rsid w:val="00AC0C0A"/>
    <w:rsid w:val="00AC114A"/>
    <w:rsid w:val="00AC2639"/>
    <w:rsid w:val="00AC2B47"/>
    <w:rsid w:val="00AC3A76"/>
    <w:rsid w:val="00AC50A0"/>
    <w:rsid w:val="00AC51AB"/>
    <w:rsid w:val="00AC534D"/>
    <w:rsid w:val="00AC584F"/>
    <w:rsid w:val="00AC612E"/>
    <w:rsid w:val="00AC6174"/>
    <w:rsid w:val="00AC6830"/>
    <w:rsid w:val="00AC686C"/>
    <w:rsid w:val="00AC7C4B"/>
    <w:rsid w:val="00AD0E21"/>
    <w:rsid w:val="00AD132E"/>
    <w:rsid w:val="00AD15D7"/>
    <w:rsid w:val="00AD1943"/>
    <w:rsid w:val="00AD2ED2"/>
    <w:rsid w:val="00AE0E03"/>
    <w:rsid w:val="00AE159B"/>
    <w:rsid w:val="00AE24BF"/>
    <w:rsid w:val="00AE2ADE"/>
    <w:rsid w:val="00AE62EA"/>
    <w:rsid w:val="00AE6582"/>
    <w:rsid w:val="00AE746C"/>
    <w:rsid w:val="00AE7A88"/>
    <w:rsid w:val="00AE7BC3"/>
    <w:rsid w:val="00AF045E"/>
    <w:rsid w:val="00AF1C0B"/>
    <w:rsid w:val="00AF47CE"/>
    <w:rsid w:val="00AF4D2A"/>
    <w:rsid w:val="00AF4F7B"/>
    <w:rsid w:val="00AF5C7E"/>
    <w:rsid w:val="00AF5D2A"/>
    <w:rsid w:val="00AF63AF"/>
    <w:rsid w:val="00AF6604"/>
    <w:rsid w:val="00AF6E34"/>
    <w:rsid w:val="00AF6FB6"/>
    <w:rsid w:val="00AF7308"/>
    <w:rsid w:val="00AF744A"/>
    <w:rsid w:val="00B014D8"/>
    <w:rsid w:val="00B028D9"/>
    <w:rsid w:val="00B02E21"/>
    <w:rsid w:val="00B03131"/>
    <w:rsid w:val="00B04010"/>
    <w:rsid w:val="00B0406F"/>
    <w:rsid w:val="00B0422E"/>
    <w:rsid w:val="00B056B7"/>
    <w:rsid w:val="00B0684C"/>
    <w:rsid w:val="00B076A2"/>
    <w:rsid w:val="00B079F5"/>
    <w:rsid w:val="00B07A71"/>
    <w:rsid w:val="00B1023A"/>
    <w:rsid w:val="00B107A4"/>
    <w:rsid w:val="00B11039"/>
    <w:rsid w:val="00B130F5"/>
    <w:rsid w:val="00B13159"/>
    <w:rsid w:val="00B14917"/>
    <w:rsid w:val="00B14D94"/>
    <w:rsid w:val="00B151FF"/>
    <w:rsid w:val="00B155E3"/>
    <w:rsid w:val="00B21F0E"/>
    <w:rsid w:val="00B22DC8"/>
    <w:rsid w:val="00B24088"/>
    <w:rsid w:val="00B244B6"/>
    <w:rsid w:val="00B251E6"/>
    <w:rsid w:val="00B2524C"/>
    <w:rsid w:val="00B25955"/>
    <w:rsid w:val="00B25A00"/>
    <w:rsid w:val="00B25F6D"/>
    <w:rsid w:val="00B26571"/>
    <w:rsid w:val="00B2657C"/>
    <w:rsid w:val="00B2693B"/>
    <w:rsid w:val="00B26FE8"/>
    <w:rsid w:val="00B3035A"/>
    <w:rsid w:val="00B30A34"/>
    <w:rsid w:val="00B319B4"/>
    <w:rsid w:val="00B31CC8"/>
    <w:rsid w:val="00B3211E"/>
    <w:rsid w:val="00B32431"/>
    <w:rsid w:val="00B330DF"/>
    <w:rsid w:val="00B33A24"/>
    <w:rsid w:val="00B341BC"/>
    <w:rsid w:val="00B3492B"/>
    <w:rsid w:val="00B34F72"/>
    <w:rsid w:val="00B35206"/>
    <w:rsid w:val="00B35488"/>
    <w:rsid w:val="00B35621"/>
    <w:rsid w:val="00B35696"/>
    <w:rsid w:val="00B35E07"/>
    <w:rsid w:val="00B3675A"/>
    <w:rsid w:val="00B36796"/>
    <w:rsid w:val="00B400F9"/>
    <w:rsid w:val="00B405CD"/>
    <w:rsid w:val="00B40779"/>
    <w:rsid w:val="00B41974"/>
    <w:rsid w:val="00B429F2"/>
    <w:rsid w:val="00B4324A"/>
    <w:rsid w:val="00B50933"/>
    <w:rsid w:val="00B50935"/>
    <w:rsid w:val="00B51504"/>
    <w:rsid w:val="00B5233F"/>
    <w:rsid w:val="00B52650"/>
    <w:rsid w:val="00B52EF8"/>
    <w:rsid w:val="00B52FA5"/>
    <w:rsid w:val="00B533B5"/>
    <w:rsid w:val="00B5378F"/>
    <w:rsid w:val="00B5502D"/>
    <w:rsid w:val="00B554E6"/>
    <w:rsid w:val="00B558A0"/>
    <w:rsid w:val="00B600B6"/>
    <w:rsid w:val="00B6081F"/>
    <w:rsid w:val="00B610B2"/>
    <w:rsid w:val="00B61CBF"/>
    <w:rsid w:val="00B62532"/>
    <w:rsid w:val="00B63AAA"/>
    <w:rsid w:val="00B64C7B"/>
    <w:rsid w:val="00B64C7C"/>
    <w:rsid w:val="00B656E8"/>
    <w:rsid w:val="00B67098"/>
    <w:rsid w:val="00B67994"/>
    <w:rsid w:val="00B707ED"/>
    <w:rsid w:val="00B7134B"/>
    <w:rsid w:val="00B71EC5"/>
    <w:rsid w:val="00B727A3"/>
    <w:rsid w:val="00B7318A"/>
    <w:rsid w:val="00B73CB6"/>
    <w:rsid w:val="00B74022"/>
    <w:rsid w:val="00B74621"/>
    <w:rsid w:val="00B7496E"/>
    <w:rsid w:val="00B75A73"/>
    <w:rsid w:val="00B77871"/>
    <w:rsid w:val="00B80A59"/>
    <w:rsid w:val="00B80BC2"/>
    <w:rsid w:val="00B823B1"/>
    <w:rsid w:val="00B8260E"/>
    <w:rsid w:val="00B826A1"/>
    <w:rsid w:val="00B84572"/>
    <w:rsid w:val="00B847FA"/>
    <w:rsid w:val="00B8488E"/>
    <w:rsid w:val="00B85F1C"/>
    <w:rsid w:val="00B86852"/>
    <w:rsid w:val="00B86A67"/>
    <w:rsid w:val="00B86CF5"/>
    <w:rsid w:val="00B90221"/>
    <w:rsid w:val="00B90372"/>
    <w:rsid w:val="00B90498"/>
    <w:rsid w:val="00B90560"/>
    <w:rsid w:val="00B927A9"/>
    <w:rsid w:val="00B958BA"/>
    <w:rsid w:val="00BA0C3F"/>
    <w:rsid w:val="00BA0DCE"/>
    <w:rsid w:val="00BA106F"/>
    <w:rsid w:val="00BA3512"/>
    <w:rsid w:val="00BA39A2"/>
    <w:rsid w:val="00BA3ECA"/>
    <w:rsid w:val="00BA549B"/>
    <w:rsid w:val="00BA585D"/>
    <w:rsid w:val="00BA70E1"/>
    <w:rsid w:val="00BA7A96"/>
    <w:rsid w:val="00BA7B53"/>
    <w:rsid w:val="00BA7E5C"/>
    <w:rsid w:val="00BA7FEC"/>
    <w:rsid w:val="00BB03F6"/>
    <w:rsid w:val="00BB1AD4"/>
    <w:rsid w:val="00BB3FD0"/>
    <w:rsid w:val="00BB4265"/>
    <w:rsid w:val="00BB43BE"/>
    <w:rsid w:val="00BB6E6F"/>
    <w:rsid w:val="00BB783D"/>
    <w:rsid w:val="00BB7979"/>
    <w:rsid w:val="00BC14E6"/>
    <w:rsid w:val="00BC1E58"/>
    <w:rsid w:val="00BC242C"/>
    <w:rsid w:val="00BC35C3"/>
    <w:rsid w:val="00BC365B"/>
    <w:rsid w:val="00BC4D70"/>
    <w:rsid w:val="00BC4E35"/>
    <w:rsid w:val="00BC5E16"/>
    <w:rsid w:val="00BC5F11"/>
    <w:rsid w:val="00BC62AC"/>
    <w:rsid w:val="00BC6C9A"/>
    <w:rsid w:val="00BC6D41"/>
    <w:rsid w:val="00BC6F86"/>
    <w:rsid w:val="00BC7423"/>
    <w:rsid w:val="00BD05B4"/>
    <w:rsid w:val="00BD05ED"/>
    <w:rsid w:val="00BD0D84"/>
    <w:rsid w:val="00BD10DA"/>
    <w:rsid w:val="00BD27B7"/>
    <w:rsid w:val="00BD3A0C"/>
    <w:rsid w:val="00BD3A74"/>
    <w:rsid w:val="00BD3B0F"/>
    <w:rsid w:val="00BD43A6"/>
    <w:rsid w:val="00BD45D7"/>
    <w:rsid w:val="00BD6A59"/>
    <w:rsid w:val="00BD6E69"/>
    <w:rsid w:val="00BD6F4E"/>
    <w:rsid w:val="00BD6F61"/>
    <w:rsid w:val="00BE02DF"/>
    <w:rsid w:val="00BE0A99"/>
    <w:rsid w:val="00BE13B8"/>
    <w:rsid w:val="00BE17E8"/>
    <w:rsid w:val="00BE233F"/>
    <w:rsid w:val="00BE31BE"/>
    <w:rsid w:val="00BE416F"/>
    <w:rsid w:val="00BE55A5"/>
    <w:rsid w:val="00BE56D0"/>
    <w:rsid w:val="00BE59FB"/>
    <w:rsid w:val="00BE5AD2"/>
    <w:rsid w:val="00BE5D35"/>
    <w:rsid w:val="00BE5D7F"/>
    <w:rsid w:val="00BE638E"/>
    <w:rsid w:val="00BE76C4"/>
    <w:rsid w:val="00BE7AE7"/>
    <w:rsid w:val="00BE7BE1"/>
    <w:rsid w:val="00BF0B3F"/>
    <w:rsid w:val="00BF0E1A"/>
    <w:rsid w:val="00BF1A10"/>
    <w:rsid w:val="00BF2285"/>
    <w:rsid w:val="00BF4127"/>
    <w:rsid w:val="00BF4B45"/>
    <w:rsid w:val="00BF64BF"/>
    <w:rsid w:val="00BF7328"/>
    <w:rsid w:val="00BF7CEA"/>
    <w:rsid w:val="00C00276"/>
    <w:rsid w:val="00C0027C"/>
    <w:rsid w:val="00C007A7"/>
    <w:rsid w:val="00C00EC9"/>
    <w:rsid w:val="00C029EF"/>
    <w:rsid w:val="00C03B9E"/>
    <w:rsid w:val="00C03DBD"/>
    <w:rsid w:val="00C04972"/>
    <w:rsid w:val="00C05BD4"/>
    <w:rsid w:val="00C07182"/>
    <w:rsid w:val="00C07E78"/>
    <w:rsid w:val="00C102F1"/>
    <w:rsid w:val="00C1039A"/>
    <w:rsid w:val="00C11756"/>
    <w:rsid w:val="00C1230A"/>
    <w:rsid w:val="00C1305C"/>
    <w:rsid w:val="00C13A38"/>
    <w:rsid w:val="00C14712"/>
    <w:rsid w:val="00C1496B"/>
    <w:rsid w:val="00C1555D"/>
    <w:rsid w:val="00C15D0E"/>
    <w:rsid w:val="00C166F1"/>
    <w:rsid w:val="00C16E13"/>
    <w:rsid w:val="00C176E0"/>
    <w:rsid w:val="00C17C78"/>
    <w:rsid w:val="00C17CD0"/>
    <w:rsid w:val="00C17EC4"/>
    <w:rsid w:val="00C20510"/>
    <w:rsid w:val="00C206B3"/>
    <w:rsid w:val="00C20B35"/>
    <w:rsid w:val="00C21B0F"/>
    <w:rsid w:val="00C2257C"/>
    <w:rsid w:val="00C228FF"/>
    <w:rsid w:val="00C232C2"/>
    <w:rsid w:val="00C23409"/>
    <w:rsid w:val="00C2357D"/>
    <w:rsid w:val="00C2442E"/>
    <w:rsid w:val="00C24FD1"/>
    <w:rsid w:val="00C26287"/>
    <w:rsid w:val="00C275F9"/>
    <w:rsid w:val="00C27912"/>
    <w:rsid w:val="00C30471"/>
    <w:rsid w:val="00C3086B"/>
    <w:rsid w:val="00C31AD5"/>
    <w:rsid w:val="00C3204A"/>
    <w:rsid w:val="00C33732"/>
    <w:rsid w:val="00C34605"/>
    <w:rsid w:val="00C346CE"/>
    <w:rsid w:val="00C346DB"/>
    <w:rsid w:val="00C347AA"/>
    <w:rsid w:val="00C34B73"/>
    <w:rsid w:val="00C34D6C"/>
    <w:rsid w:val="00C353D7"/>
    <w:rsid w:val="00C3645C"/>
    <w:rsid w:val="00C36988"/>
    <w:rsid w:val="00C37146"/>
    <w:rsid w:val="00C4116C"/>
    <w:rsid w:val="00C41484"/>
    <w:rsid w:val="00C42025"/>
    <w:rsid w:val="00C420D1"/>
    <w:rsid w:val="00C42327"/>
    <w:rsid w:val="00C423B6"/>
    <w:rsid w:val="00C429AD"/>
    <w:rsid w:val="00C43133"/>
    <w:rsid w:val="00C4592C"/>
    <w:rsid w:val="00C47156"/>
    <w:rsid w:val="00C47B5A"/>
    <w:rsid w:val="00C47DF3"/>
    <w:rsid w:val="00C5225F"/>
    <w:rsid w:val="00C5323A"/>
    <w:rsid w:val="00C535B8"/>
    <w:rsid w:val="00C545E5"/>
    <w:rsid w:val="00C5510D"/>
    <w:rsid w:val="00C556A2"/>
    <w:rsid w:val="00C5670A"/>
    <w:rsid w:val="00C5693E"/>
    <w:rsid w:val="00C57027"/>
    <w:rsid w:val="00C57463"/>
    <w:rsid w:val="00C61674"/>
    <w:rsid w:val="00C617BE"/>
    <w:rsid w:val="00C61DB9"/>
    <w:rsid w:val="00C629B5"/>
    <w:rsid w:val="00C62CDF"/>
    <w:rsid w:val="00C646D8"/>
    <w:rsid w:val="00C64E8C"/>
    <w:rsid w:val="00C65C78"/>
    <w:rsid w:val="00C65DEF"/>
    <w:rsid w:val="00C65FFD"/>
    <w:rsid w:val="00C66672"/>
    <w:rsid w:val="00C67362"/>
    <w:rsid w:val="00C700D5"/>
    <w:rsid w:val="00C71010"/>
    <w:rsid w:val="00C714E2"/>
    <w:rsid w:val="00C7242D"/>
    <w:rsid w:val="00C72490"/>
    <w:rsid w:val="00C72C8A"/>
    <w:rsid w:val="00C7312F"/>
    <w:rsid w:val="00C731F5"/>
    <w:rsid w:val="00C7382B"/>
    <w:rsid w:val="00C73848"/>
    <w:rsid w:val="00C75C0F"/>
    <w:rsid w:val="00C773A6"/>
    <w:rsid w:val="00C77AC4"/>
    <w:rsid w:val="00C77D3E"/>
    <w:rsid w:val="00C80747"/>
    <w:rsid w:val="00C80AB4"/>
    <w:rsid w:val="00C820DC"/>
    <w:rsid w:val="00C82791"/>
    <w:rsid w:val="00C82CF8"/>
    <w:rsid w:val="00C831B0"/>
    <w:rsid w:val="00C83263"/>
    <w:rsid w:val="00C83492"/>
    <w:rsid w:val="00C83B38"/>
    <w:rsid w:val="00C84434"/>
    <w:rsid w:val="00C854D3"/>
    <w:rsid w:val="00C854D8"/>
    <w:rsid w:val="00C85575"/>
    <w:rsid w:val="00C85864"/>
    <w:rsid w:val="00C8736D"/>
    <w:rsid w:val="00C87EA3"/>
    <w:rsid w:val="00C90EC0"/>
    <w:rsid w:val="00C91F0D"/>
    <w:rsid w:val="00C935D6"/>
    <w:rsid w:val="00C936C0"/>
    <w:rsid w:val="00C93AC3"/>
    <w:rsid w:val="00C940E6"/>
    <w:rsid w:val="00C96C44"/>
    <w:rsid w:val="00C96E15"/>
    <w:rsid w:val="00C974A0"/>
    <w:rsid w:val="00CA2284"/>
    <w:rsid w:val="00CA25AF"/>
    <w:rsid w:val="00CA2A5E"/>
    <w:rsid w:val="00CA3235"/>
    <w:rsid w:val="00CA4008"/>
    <w:rsid w:val="00CA5DC2"/>
    <w:rsid w:val="00CA67D9"/>
    <w:rsid w:val="00CA6FB5"/>
    <w:rsid w:val="00CA7507"/>
    <w:rsid w:val="00CA7585"/>
    <w:rsid w:val="00CA7882"/>
    <w:rsid w:val="00CB0D2F"/>
    <w:rsid w:val="00CB160E"/>
    <w:rsid w:val="00CB2586"/>
    <w:rsid w:val="00CB31FC"/>
    <w:rsid w:val="00CB4C48"/>
    <w:rsid w:val="00CB5046"/>
    <w:rsid w:val="00CB53C2"/>
    <w:rsid w:val="00CB616D"/>
    <w:rsid w:val="00CB669E"/>
    <w:rsid w:val="00CB729E"/>
    <w:rsid w:val="00CB74A2"/>
    <w:rsid w:val="00CB76E9"/>
    <w:rsid w:val="00CC08FD"/>
    <w:rsid w:val="00CC183A"/>
    <w:rsid w:val="00CC1917"/>
    <w:rsid w:val="00CC2306"/>
    <w:rsid w:val="00CC2D2E"/>
    <w:rsid w:val="00CC3AC6"/>
    <w:rsid w:val="00CC3D49"/>
    <w:rsid w:val="00CC5C8D"/>
    <w:rsid w:val="00CC5CFD"/>
    <w:rsid w:val="00CC60D3"/>
    <w:rsid w:val="00CC63BB"/>
    <w:rsid w:val="00CC696C"/>
    <w:rsid w:val="00CC7487"/>
    <w:rsid w:val="00CD1734"/>
    <w:rsid w:val="00CD1E6B"/>
    <w:rsid w:val="00CD2D2E"/>
    <w:rsid w:val="00CD3DB0"/>
    <w:rsid w:val="00CD553B"/>
    <w:rsid w:val="00CD5573"/>
    <w:rsid w:val="00CD61E1"/>
    <w:rsid w:val="00CD6FA1"/>
    <w:rsid w:val="00CD72AC"/>
    <w:rsid w:val="00CD7E90"/>
    <w:rsid w:val="00CE1669"/>
    <w:rsid w:val="00CE1726"/>
    <w:rsid w:val="00CE1ED1"/>
    <w:rsid w:val="00CE224A"/>
    <w:rsid w:val="00CE470A"/>
    <w:rsid w:val="00CE48F0"/>
    <w:rsid w:val="00CE5AA4"/>
    <w:rsid w:val="00CE632B"/>
    <w:rsid w:val="00CE6880"/>
    <w:rsid w:val="00CF0EB0"/>
    <w:rsid w:val="00CF3207"/>
    <w:rsid w:val="00CF3E02"/>
    <w:rsid w:val="00CF4C02"/>
    <w:rsid w:val="00CF564E"/>
    <w:rsid w:val="00CF5F7B"/>
    <w:rsid w:val="00CF60B5"/>
    <w:rsid w:val="00CF68F0"/>
    <w:rsid w:val="00CF6C14"/>
    <w:rsid w:val="00CF6E95"/>
    <w:rsid w:val="00CF744B"/>
    <w:rsid w:val="00CF76BE"/>
    <w:rsid w:val="00CF7D35"/>
    <w:rsid w:val="00D0037B"/>
    <w:rsid w:val="00D0060C"/>
    <w:rsid w:val="00D00EEB"/>
    <w:rsid w:val="00D01278"/>
    <w:rsid w:val="00D029F0"/>
    <w:rsid w:val="00D02B70"/>
    <w:rsid w:val="00D03398"/>
    <w:rsid w:val="00D03E34"/>
    <w:rsid w:val="00D04683"/>
    <w:rsid w:val="00D04DE1"/>
    <w:rsid w:val="00D05510"/>
    <w:rsid w:val="00D057F4"/>
    <w:rsid w:val="00D06DAD"/>
    <w:rsid w:val="00D07620"/>
    <w:rsid w:val="00D07F1B"/>
    <w:rsid w:val="00D07FD7"/>
    <w:rsid w:val="00D10388"/>
    <w:rsid w:val="00D128EF"/>
    <w:rsid w:val="00D13771"/>
    <w:rsid w:val="00D13A84"/>
    <w:rsid w:val="00D13E59"/>
    <w:rsid w:val="00D148FF"/>
    <w:rsid w:val="00D14A72"/>
    <w:rsid w:val="00D14C24"/>
    <w:rsid w:val="00D15A45"/>
    <w:rsid w:val="00D15CA3"/>
    <w:rsid w:val="00D15D1C"/>
    <w:rsid w:val="00D17740"/>
    <w:rsid w:val="00D17D60"/>
    <w:rsid w:val="00D2076E"/>
    <w:rsid w:val="00D2109A"/>
    <w:rsid w:val="00D21D21"/>
    <w:rsid w:val="00D220F6"/>
    <w:rsid w:val="00D238F4"/>
    <w:rsid w:val="00D2470E"/>
    <w:rsid w:val="00D250AF"/>
    <w:rsid w:val="00D25D0A"/>
    <w:rsid w:val="00D26455"/>
    <w:rsid w:val="00D26D7B"/>
    <w:rsid w:val="00D2710D"/>
    <w:rsid w:val="00D27903"/>
    <w:rsid w:val="00D27960"/>
    <w:rsid w:val="00D3151C"/>
    <w:rsid w:val="00D33653"/>
    <w:rsid w:val="00D33B71"/>
    <w:rsid w:val="00D35251"/>
    <w:rsid w:val="00D368AC"/>
    <w:rsid w:val="00D369DE"/>
    <w:rsid w:val="00D36ADA"/>
    <w:rsid w:val="00D40053"/>
    <w:rsid w:val="00D40245"/>
    <w:rsid w:val="00D40D66"/>
    <w:rsid w:val="00D41CB8"/>
    <w:rsid w:val="00D41DBE"/>
    <w:rsid w:val="00D41FEE"/>
    <w:rsid w:val="00D4204D"/>
    <w:rsid w:val="00D42ABA"/>
    <w:rsid w:val="00D42C83"/>
    <w:rsid w:val="00D44135"/>
    <w:rsid w:val="00D4473B"/>
    <w:rsid w:val="00D44A63"/>
    <w:rsid w:val="00D44F2D"/>
    <w:rsid w:val="00D4564B"/>
    <w:rsid w:val="00D45864"/>
    <w:rsid w:val="00D45967"/>
    <w:rsid w:val="00D510D0"/>
    <w:rsid w:val="00D51B01"/>
    <w:rsid w:val="00D51B53"/>
    <w:rsid w:val="00D5350E"/>
    <w:rsid w:val="00D53631"/>
    <w:rsid w:val="00D54888"/>
    <w:rsid w:val="00D55B6D"/>
    <w:rsid w:val="00D56136"/>
    <w:rsid w:val="00D57C6A"/>
    <w:rsid w:val="00D57CA8"/>
    <w:rsid w:val="00D601F2"/>
    <w:rsid w:val="00D60857"/>
    <w:rsid w:val="00D61B3F"/>
    <w:rsid w:val="00D62624"/>
    <w:rsid w:val="00D62763"/>
    <w:rsid w:val="00D62BCC"/>
    <w:rsid w:val="00D645A0"/>
    <w:rsid w:val="00D64680"/>
    <w:rsid w:val="00D64A29"/>
    <w:rsid w:val="00D65114"/>
    <w:rsid w:val="00D6559A"/>
    <w:rsid w:val="00D66966"/>
    <w:rsid w:val="00D66B3B"/>
    <w:rsid w:val="00D70493"/>
    <w:rsid w:val="00D720EA"/>
    <w:rsid w:val="00D728A6"/>
    <w:rsid w:val="00D74612"/>
    <w:rsid w:val="00D74D66"/>
    <w:rsid w:val="00D74F6E"/>
    <w:rsid w:val="00D75352"/>
    <w:rsid w:val="00D7593C"/>
    <w:rsid w:val="00D765E2"/>
    <w:rsid w:val="00D77926"/>
    <w:rsid w:val="00D802E1"/>
    <w:rsid w:val="00D822BF"/>
    <w:rsid w:val="00D82EA8"/>
    <w:rsid w:val="00D82F2C"/>
    <w:rsid w:val="00D835D2"/>
    <w:rsid w:val="00D85312"/>
    <w:rsid w:val="00D858E8"/>
    <w:rsid w:val="00D86DD1"/>
    <w:rsid w:val="00D873DC"/>
    <w:rsid w:val="00D90B6C"/>
    <w:rsid w:val="00D913F4"/>
    <w:rsid w:val="00D91781"/>
    <w:rsid w:val="00D91ABE"/>
    <w:rsid w:val="00D9206E"/>
    <w:rsid w:val="00D92A56"/>
    <w:rsid w:val="00D94C7C"/>
    <w:rsid w:val="00D962C7"/>
    <w:rsid w:val="00D97859"/>
    <w:rsid w:val="00D97A4A"/>
    <w:rsid w:val="00D97ADE"/>
    <w:rsid w:val="00D97D79"/>
    <w:rsid w:val="00D97E6D"/>
    <w:rsid w:val="00DA063E"/>
    <w:rsid w:val="00DA07E4"/>
    <w:rsid w:val="00DA0B28"/>
    <w:rsid w:val="00DA0C58"/>
    <w:rsid w:val="00DA0C97"/>
    <w:rsid w:val="00DA0FEE"/>
    <w:rsid w:val="00DA2502"/>
    <w:rsid w:val="00DA37FA"/>
    <w:rsid w:val="00DA41FF"/>
    <w:rsid w:val="00DA4557"/>
    <w:rsid w:val="00DA66BF"/>
    <w:rsid w:val="00DA7F7B"/>
    <w:rsid w:val="00DB17C7"/>
    <w:rsid w:val="00DB1B79"/>
    <w:rsid w:val="00DB2BCE"/>
    <w:rsid w:val="00DB38DC"/>
    <w:rsid w:val="00DB3B8C"/>
    <w:rsid w:val="00DB404B"/>
    <w:rsid w:val="00DB4305"/>
    <w:rsid w:val="00DB43CC"/>
    <w:rsid w:val="00DB4CC8"/>
    <w:rsid w:val="00DB52BF"/>
    <w:rsid w:val="00DB5997"/>
    <w:rsid w:val="00DB59C4"/>
    <w:rsid w:val="00DB6432"/>
    <w:rsid w:val="00DC003F"/>
    <w:rsid w:val="00DC02E9"/>
    <w:rsid w:val="00DC0437"/>
    <w:rsid w:val="00DC1486"/>
    <w:rsid w:val="00DC2CBA"/>
    <w:rsid w:val="00DC348C"/>
    <w:rsid w:val="00DC38E2"/>
    <w:rsid w:val="00DC416B"/>
    <w:rsid w:val="00DC499D"/>
    <w:rsid w:val="00DC53C4"/>
    <w:rsid w:val="00DC587A"/>
    <w:rsid w:val="00DC60D4"/>
    <w:rsid w:val="00DC6458"/>
    <w:rsid w:val="00DC6B67"/>
    <w:rsid w:val="00DC7857"/>
    <w:rsid w:val="00DC798B"/>
    <w:rsid w:val="00DD0C8C"/>
    <w:rsid w:val="00DD0F56"/>
    <w:rsid w:val="00DD1ECA"/>
    <w:rsid w:val="00DD399D"/>
    <w:rsid w:val="00DD44A8"/>
    <w:rsid w:val="00DD4797"/>
    <w:rsid w:val="00DD52A7"/>
    <w:rsid w:val="00DD554B"/>
    <w:rsid w:val="00DD5826"/>
    <w:rsid w:val="00DD59BE"/>
    <w:rsid w:val="00DD5D11"/>
    <w:rsid w:val="00DD6833"/>
    <w:rsid w:val="00DD7B41"/>
    <w:rsid w:val="00DD7F67"/>
    <w:rsid w:val="00DE01F1"/>
    <w:rsid w:val="00DE323A"/>
    <w:rsid w:val="00DE34F3"/>
    <w:rsid w:val="00DE50CD"/>
    <w:rsid w:val="00DE521E"/>
    <w:rsid w:val="00DE6027"/>
    <w:rsid w:val="00DE722F"/>
    <w:rsid w:val="00DE79C7"/>
    <w:rsid w:val="00DF0134"/>
    <w:rsid w:val="00DF182B"/>
    <w:rsid w:val="00DF18E6"/>
    <w:rsid w:val="00DF2935"/>
    <w:rsid w:val="00DF2981"/>
    <w:rsid w:val="00DF391C"/>
    <w:rsid w:val="00DF4F78"/>
    <w:rsid w:val="00DF529C"/>
    <w:rsid w:val="00DF5F81"/>
    <w:rsid w:val="00DF6728"/>
    <w:rsid w:val="00DF6A06"/>
    <w:rsid w:val="00DF7A6E"/>
    <w:rsid w:val="00DF7B22"/>
    <w:rsid w:val="00E00187"/>
    <w:rsid w:val="00E005E6"/>
    <w:rsid w:val="00E009D0"/>
    <w:rsid w:val="00E00DC1"/>
    <w:rsid w:val="00E01E08"/>
    <w:rsid w:val="00E02BDF"/>
    <w:rsid w:val="00E02E4C"/>
    <w:rsid w:val="00E030FE"/>
    <w:rsid w:val="00E04626"/>
    <w:rsid w:val="00E04949"/>
    <w:rsid w:val="00E04C90"/>
    <w:rsid w:val="00E04DA5"/>
    <w:rsid w:val="00E04E1C"/>
    <w:rsid w:val="00E05442"/>
    <w:rsid w:val="00E05657"/>
    <w:rsid w:val="00E05992"/>
    <w:rsid w:val="00E0639B"/>
    <w:rsid w:val="00E0647F"/>
    <w:rsid w:val="00E0671D"/>
    <w:rsid w:val="00E07D24"/>
    <w:rsid w:val="00E105E3"/>
    <w:rsid w:val="00E10A11"/>
    <w:rsid w:val="00E11DBF"/>
    <w:rsid w:val="00E12531"/>
    <w:rsid w:val="00E13327"/>
    <w:rsid w:val="00E137B5"/>
    <w:rsid w:val="00E141E1"/>
    <w:rsid w:val="00E155F2"/>
    <w:rsid w:val="00E15E27"/>
    <w:rsid w:val="00E16F74"/>
    <w:rsid w:val="00E17CAA"/>
    <w:rsid w:val="00E206B9"/>
    <w:rsid w:val="00E21374"/>
    <w:rsid w:val="00E214F6"/>
    <w:rsid w:val="00E2224A"/>
    <w:rsid w:val="00E22407"/>
    <w:rsid w:val="00E226A1"/>
    <w:rsid w:val="00E22C0F"/>
    <w:rsid w:val="00E23522"/>
    <w:rsid w:val="00E23567"/>
    <w:rsid w:val="00E2463A"/>
    <w:rsid w:val="00E2605D"/>
    <w:rsid w:val="00E268AC"/>
    <w:rsid w:val="00E26A45"/>
    <w:rsid w:val="00E2795F"/>
    <w:rsid w:val="00E27BA0"/>
    <w:rsid w:val="00E27F15"/>
    <w:rsid w:val="00E312DF"/>
    <w:rsid w:val="00E31895"/>
    <w:rsid w:val="00E3236E"/>
    <w:rsid w:val="00E33C3A"/>
    <w:rsid w:val="00E35BC7"/>
    <w:rsid w:val="00E3684B"/>
    <w:rsid w:val="00E36C24"/>
    <w:rsid w:val="00E36F52"/>
    <w:rsid w:val="00E376A2"/>
    <w:rsid w:val="00E4040E"/>
    <w:rsid w:val="00E40EF2"/>
    <w:rsid w:val="00E41FD4"/>
    <w:rsid w:val="00E421B8"/>
    <w:rsid w:val="00E422F6"/>
    <w:rsid w:val="00E425D5"/>
    <w:rsid w:val="00E43401"/>
    <w:rsid w:val="00E44165"/>
    <w:rsid w:val="00E4448D"/>
    <w:rsid w:val="00E455B3"/>
    <w:rsid w:val="00E45737"/>
    <w:rsid w:val="00E45B42"/>
    <w:rsid w:val="00E45F16"/>
    <w:rsid w:val="00E51DF6"/>
    <w:rsid w:val="00E52B4C"/>
    <w:rsid w:val="00E52DCD"/>
    <w:rsid w:val="00E531F7"/>
    <w:rsid w:val="00E538E2"/>
    <w:rsid w:val="00E53AC7"/>
    <w:rsid w:val="00E53FCE"/>
    <w:rsid w:val="00E54FEF"/>
    <w:rsid w:val="00E55039"/>
    <w:rsid w:val="00E5560C"/>
    <w:rsid w:val="00E569DB"/>
    <w:rsid w:val="00E57CA4"/>
    <w:rsid w:val="00E60453"/>
    <w:rsid w:val="00E61BC4"/>
    <w:rsid w:val="00E62A43"/>
    <w:rsid w:val="00E62F6D"/>
    <w:rsid w:val="00E63334"/>
    <w:rsid w:val="00E641F7"/>
    <w:rsid w:val="00E659AA"/>
    <w:rsid w:val="00E66B9C"/>
    <w:rsid w:val="00E67F24"/>
    <w:rsid w:val="00E708FF"/>
    <w:rsid w:val="00E70B2A"/>
    <w:rsid w:val="00E72F94"/>
    <w:rsid w:val="00E7651F"/>
    <w:rsid w:val="00E77B98"/>
    <w:rsid w:val="00E8002F"/>
    <w:rsid w:val="00E80243"/>
    <w:rsid w:val="00E81EA9"/>
    <w:rsid w:val="00E83045"/>
    <w:rsid w:val="00E83E90"/>
    <w:rsid w:val="00E85262"/>
    <w:rsid w:val="00E8532E"/>
    <w:rsid w:val="00E859FC"/>
    <w:rsid w:val="00E85B8E"/>
    <w:rsid w:val="00E85C0C"/>
    <w:rsid w:val="00E864C6"/>
    <w:rsid w:val="00E86602"/>
    <w:rsid w:val="00E869F9"/>
    <w:rsid w:val="00E8702E"/>
    <w:rsid w:val="00E87B86"/>
    <w:rsid w:val="00E9004F"/>
    <w:rsid w:val="00E901AD"/>
    <w:rsid w:val="00E902BD"/>
    <w:rsid w:val="00E9184A"/>
    <w:rsid w:val="00E919CD"/>
    <w:rsid w:val="00E91F34"/>
    <w:rsid w:val="00E9299A"/>
    <w:rsid w:val="00E945BF"/>
    <w:rsid w:val="00E946BD"/>
    <w:rsid w:val="00E94715"/>
    <w:rsid w:val="00E94A8F"/>
    <w:rsid w:val="00E95797"/>
    <w:rsid w:val="00E95ABD"/>
    <w:rsid w:val="00E95DB4"/>
    <w:rsid w:val="00E960D7"/>
    <w:rsid w:val="00E961F1"/>
    <w:rsid w:val="00E97264"/>
    <w:rsid w:val="00EA069D"/>
    <w:rsid w:val="00EA0B41"/>
    <w:rsid w:val="00EA0D30"/>
    <w:rsid w:val="00EA1A6F"/>
    <w:rsid w:val="00EA2ADF"/>
    <w:rsid w:val="00EA4843"/>
    <w:rsid w:val="00EA555E"/>
    <w:rsid w:val="00EA6B59"/>
    <w:rsid w:val="00EA6E6B"/>
    <w:rsid w:val="00EA6FF3"/>
    <w:rsid w:val="00EB01AE"/>
    <w:rsid w:val="00EB028C"/>
    <w:rsid w:val="00EB0581"/>
    <w:rsid w:val="00EB0BAA"/>
    <w:rsid w:val="00EB14AA"/>
    <w:rsid w:val="00EB1E5F"/>
    <w:rsid w:val="00EB2CB9"/>
    <w:rsid w:val="00EB2D51"/>
    <w:rsid w:val="00EB36AF"/>
    <w:rsid w:val="00EB409A"/>
    <w:rsid w:val="00EB413E"/>
    <w:rsid w:val="00EB439A"/>
    <w:rsid w:val="00EB5047"/>
    <w:rsid w:val="00EB5217"/>
    <w:rsid w:val="00EB5BA4"/>
    <w:rsid w:val="00EB6CE7"/>
    <w:rsid w:val="00EB6D90"/>
    <w:rsid w:val="00EB7133"/>
    <w:rsid w:val="00EB79D4"/>
    <w:rsid w:val="00EC0673"/>
    <w:rsid w:val="00EC1C2F"/>
    <w:rsid w:val="00EC2124"/>
    <w:rsid w:val="00EC2930"/>
    <w:rsid w:val="00EC2AD4"/>
    <w:rsid w:val="00EC2EF8"/>
    <w:rsid w:val="00EC505D"/>
    <w:rsid w:val="00EC5E1B"/>
    <w:rsid w:val="00EC631C"/>
    <w:rsid w:val="00EC695A"/>
    <w:rsid w:val="00EC7701"/>
    <w:rsid w:val="00EC7E0C"/>
    <w:rsid w:val="00EC7F7E"/>
    <w:rsid w:val="00ED05FB"/>
    <w:rsid w:val="00ED185C"/>
    <w:rsid w:val="00ED19D6"/>
    <w:rsid w:val="00ED28EE"/>
    <w:rsid w:val="00ED2DC9"/>
    <w:rsid w:val="00ED3FDE"/>
    <w:rsid w:val="00ED570D"/>
    <w:rsid w:val="00ED57AA"/>
    <w:rsid w:val="00ED74D3"/>
    <w:rsid w:val="00ED7E05"/>
    <w:rsid w:val="00EE2183"/>
    <w:rsid w:val="00EE2454"/>
    <w:rsid w:val="00EE26F5"/>
    <w:rsid w:val="00EE2B52"/>
    <w:rsid w:val="00EE2D31"/>
    <w:rsid w:val="00EE2D94"/>
    <w:rsid w:val="00EE341F"/>
    <w:rsid w:val="00EE3598"/>
    <w:rsid w:val="00EE41E5"/>
    <w:rsid w:val="00EE4755"/>
    <w:rsid w:val="00EE4D0D"/>
    <w:rsid w:val="00EE4FAC"/>
    <w:rsid w:val="00EE5AEE"/>
    <w:rsid w:val="00EE6949"/>
    <w:rsid w:val="00EE6951"/>
    <w:rsid w:val="00EE7378"/>
    <w:rsid w:val="00EF0709"/>
    <w:rsid w:val="00EF111B"/>
    <w:rsid w:val="00EF2830"/>
    <w:rsid w:val="00EF31ED"/>
    <w:rsid w:val="00EF34D4"/>
    <w:rsid w:val="00EF36A8"/>
    <w:rsid w:val="00EF3C72"/>
    <w:rsid w:val="00EF3CC6"/>
    <w:rsid w:val="00EF54B7"/>
    <w:rsid w:val="00EF576C"/>
    <w:rsid w:val="00EF5C52"/>
    <w:rsid w:val="00EF6580"/>
    <w:rsid w:val="00EF6947"/>
    <w:rsid w:val="00EF703B"/>
    <w:rsid w:val="00F00A6E"/>
    <w:rsid w:val="00F00BB0"/>
    <w:rsid w:val="00F013B5"/>
    <w:rsid w:val="00F01BCF"/>
    <w:rsid w:val="00F02FA9"/>
    <w:rsid w:val="00F04191"/>
    <w:rsid w:val="00F0419A"/>
    <w:rsid w:val="00F04745"/>
    <w:rsid w:val="00F058EA"/>
    <w:rsid w:val="00F06A84"/>
    <w:rsid w:val="00F06B44"/>
    <w:rsid w:val="00F06D26"/>
    <w:rsid w:val="00F06DA7"/>
    <w:rsid w:val="00F06E7A"/>
    <w:rsid w:val="00F075E1"/>
    <w:rsid w:val="00F117F5"/>
    <w:rsid w:val="00F12108"/>
    <w:rsid w:val="00F138BA"/>
    <w:rsid w:val="00F14649"/>
    <w:rsid w:val="00F14890"/>
    <w:rsid w:val="00F14A46"/>
    <w:rsid w:val="00F14B14"/>
    <w:rsid w:val="00F16211"/>
    <w:rsid w:val="00F169CA"/>
    <w:rsid w:val="00F16A60"/>
    <w:rsid w:val="00F16D30"/>
    <w:rsid w:val="00F16F40"/>
    <w:rsid w:val="00F1753D"/>
    <w:rsid w:val="00F175DC"/>
    <w:rsid w:val="00F17A81"/>
    <w:rsid w:val="00F20351"/>
    <w:rsid w:val="00F20688"/>
    <w:rsid w:val="00F20BDE"/>
    <w:rsid w:val="00F20F01"/>
    <w:rsid w:val="00F2170D"/>
    <w:rsid w:val="00F22306"/>
    <w:rsid w:val="00F225A1"/>
    <w:rsid w:val="00F23D3A"/>
    <w:rsid w:val="00F24A6A"/>
    <w:rsid w:val="00F24ED0"/>
    <w:rsid w:val="00F25F94"/>
    <w:rsid w:val="00F270BC"/>
    <w:rsid w:val="00F27112"/>
    <w:rsid w:val="00F27888"/>
    <w:rsid w:val="00F27E08"/>
    <w:rsid w:val="00F3034F"/>
    <w:rsid w:val="00F30E69"/>
    <w:rsid w:val="00F32331"/>
    <w:rsid w:val="00F339B6"/>
    <w:rsid w:val="00F3480D"/>
    <w:rsid w:val="00F351FA"/>
    <w:rsid w:val="00F35821"/>
    <w:rsid w:val="00F35FD1"/>
    <w:rsid w:val="00F36D6B"/>
    <w:rsid w:val="00F372FF"/>
    <w:rsid w:val="00F3749C"/>
    <w:rsid w:val="00F378BE"/>
    <w:rsid w:val="00F37BE1"/>
    <w:rsid w:val="00F4002D"/>
    <w:rsid w:val="00F40407"/>
    <w:rsid w:val="00F40908"/>
    <w:rsid w:val="00F40C8C"/>
    <w:rsid w:val="00F40F3A"/>
    <w:rsid w:val="00F4133D"/>
    <w:rsid w:val="00F437AA"/>
    <w:rsid w:val="00F43871"/>
    <w:rsid w:val="00F43A23"/>
    <w:rsid w:val="00F44879"/>
    <w:rsid w:val="00F45A85"/>
    <w:rsid w:val="00F45DA3"/>
    <w:rsid w:val="00F46298"/>
    <w:rsid w:val="00F46361"/>
    <w:rsid w:val="00F463BC"/>
    <w:rsid w:val="00F46EF6"/>
    <w:rsid w:val="00F471A1"/>
    <w:rsid w:val="00F5239A"/>
    <w:rsid w:val="00F5296D"/>
    <w:rsid w:val="00F52D52"/>
    <w:rsid w:val="00F5370E"/>
    <w:rsid w:val="00F537E5"/>
    <w:rsid w:val="00F53CB4"/>
    <w:rsid w:val="00F544A6"/>
    <w:rsid w:val="00F548D0"/>
    <w:rsid w:val="00F549FF"/>
    <w:rsid w:val="00F5587C"/>
    <w:rsid w:val="00F55A7D"/>
    <w:rsid w:val="00F577A1"/>
    <w:rsid w:val="00F57935"/>
    <w:rsid w:val="00F60269"/>
    <w:rsid w:val="00F6090B"/>
    <w:rsid w:val="00F60E09"/>
    <w:rsid w:val="00F630B2"/>
    <w:rsid w:val="00F644EA"/>
    <w:rsid w:val="00F647DF"/>
    <w:rsid w:val="00F6481C"/>
    <w:rsid w:val="00F65C6A"/>
    <w:rsid w:val="00F66A57"/>
    <w:rsid w:val="00F679F6"/>
    <w:rsid w:val="00F70C6A"/>
    <w:rsid w:val="00F714E7"/>
    <w:rsid w:val="00F7170A"/>
    <w:rsid w:val="00F718CF"/>
    <w:rsid w:val="00F71B9B"/>
    <w:rsid w:val="00F722F0"/>
    <w:rsid w:val="00F72AD0"/>
    <w:rsid w:val="00F72D57"/>
    <w:rsid w:val="00F7358B"/>
    <w:rsid w:val="00F7367E"/>
    <w:rsid w:val="00F7445E"/>
    <w:rsid w:val="00F74E7D"/>
    <w:rsid w:val="00F751D2"/>
    <w:rsid w:val="00F75878"/>
    <w:rsid w:val="00F75DD6"/>
    <w:rsid w:val="00F76F8D"/>
    <w:rsid w:val="00F772AC"/>
    <w:rsid w:val="00F7778F"/>
    <w:rsid w:val="00F80F05"/>
    <w:rsid w:val="00F81818"/>
    <w:rsid w:val="00F81CA9"/>
    <w:rsid w:val="00F821EF"/>
    <w:rsid w:val="00F828AB"/>
    <w:rsid w:val="00F84525"/>
    <w:rsid w:val="00F84BF2"/>
    <w:rsid w:val="00F864C9"/>
    <w:rsid w:val="00F86CA9"/>
    <w:rsid w:val="00F902D8"/>
    <w:rsid w:val="00F9059A"/>
    <w:rsid w:val="00F915EE"/>
    <w:rsid w:val="00F922AE"/>
    <w:rsid w:val="00F92373"/>
    <w:rsid w:val="00F923E7"/>
    <w:rsid w:val="00F93869"/>
    <w:rsid w:val="00F9386A"/>
    <w:rsid w:val="00F94E8E"/>
    <w:rsid w:val="00F9523C"/>
    <w:rsid w:val="00F959F7"/>
    <w:rsid w:val="00F95ECA"/>
    <w:rsid w:val="00F96976"/>
    <w:rsid w:val="00F96FB7"/>
    <w:rsid w:val="00F97D11"/>
    <w:rsid w:val="00FA170C"/>
    <w:rsid w:val="00FA1CC8"/>
    <w:rsid w:val="00FA2B7F"/>
    <w:rsid w:val="00FA39A8"/>
    <w:rsid w:val="00FA3B72"/>
    <w:rsid w:val="00FA42F1"/>
    <w:rsid w:val="00FA4ED2"/>
    <w:rsid w:val="00FA5BEC"/>
    <w:rsid w:val="00FA5C4A"/>
    <w:rsid w:val="00FA5FBF"/>
    <w:rsid w:val="00FA746B"/>
    <w:rsid w:val="00FA7D9E"/>
    <w:rsid w:val="00FB02F9"/>
    <w:rsid w:val="00FB1024"/>
    <w:rsid w:val="00FB1A59"/>
    <w:rsid w:val="00FB2764"/>
    <w:rsid w:val="00FB289C"/>
    <w:rsid w:val="00FB2BFE"/>
    <w:rsid w:val="00FB2EE4"/>
    <w:rsid w:val="00FB3AFF"/>
    <w:rsid w:val="00FB4668"/>
    <w:rsid w:val="00FB472D"/>
    <w:rsid w:val="00FB4B12"/>
    <w:rsid w:val="00FB4ECD"/>
    <w:rsid w:val="00FB56B0"/>
    <w:rsid w:val="00FB6193"/>
    <w:rsid w:val="00FB6491"/>
    <w:rsid w:val="00FB6856"/>
    <w:rsid w:val="00FB6B3E"/>
    <w:rsid w:val="00FB721B"/>
    <w:rsid w:val="00FB7A4B"/>
    <w:rsid w:val="00FB7C68"/>
    <w:rsid w:val="00FC09F2"/>
    <w:rsid w:val="00FC0F84"/>
    <w:rsid w:val="00FC3864"/>
    <w:rsid w:val="00FC3CA8"/>
    <w:rsid w:val="00FC47DA"/>
    <w:rsid w:val="00FC4B9D"/>
    <w:rsid w:val="00FC4C31"/>
    <w:rsid w:val="00FC5BB8"/>
    <w:rsid w:val="00FC657D"/>
    <w:rsid w:val="00FC69E7"/>
    <w:rsid w:val="00FC6A2D"/>
    <w:rsid w:val="00FC7435"/>
    <w:rsid w:val="00FC7BA6"/>
    <w:rsid w:val="00FD0A87"/>
    <w:rsid w:val="00FD0D88"/>
    <w:rsid w:val="00FD290D"/>
    <w:rsid w:val="00FD2A84"/>
    <w:rsid w:val="00FD2AA7"/>
    <w:rsid w:val="00FD2F12"/>
    <w:rsid w:val="00FD3267"/>
    <w:rsid w:val="00FD326A"/>
    <w:rsid w:val="00FD392F"/>
    <w:rsid w:val="00FD437F"/>
    <w:rsid w:val="00FD58A3"/>
    <w:rsid w:val="00FD5D44"/>
    <w:rsid w:val="00FD660D"/>
    <w:rsid w:val="00FD7D6C"/>
    <w:rsid w:val="00FE05FC"/>
    <w:rsid w:val="00FE09AC"/>
    <w:rsid w:val="00FE0A1F"/>
    <w:rsid w:val="00FE1D1F"/>
    <w:rsid w:val="00FE1DE3"/>
    <w:rsid w:val="00FE1DFF"/>
    <w:rsid w:val="00FE1E2D"/>
    <w:rsid w:val="00FE2254"/>
    <w:rsid w:val="00FE2D39"/>
    <w:rsid w:val="00FE32C3"/>
    <w:rsid w:val="00FE385C"/>
    <w:rsid w:val="00FE5648"/>
    <w:rsid w:val="00FE5B9E"/>
    <w:rsid w:val="00FE77BD"/>
    <w:rsid w:val="00FE7E30"/>
    <w:rsid w:val="00FF00C9"/>
    <w:rsid w:val="00FF01BA"/>
    <w:rsid w:val="00FF0575"/>
    <w:rsid w:val="00FF1292"/>
    <w:rsid w:val="00FF2B48"/>
    <w:rsid w:val="00FF3277"/>
    <w:rsid w:val="00FF3AC6"/>
    <w:rsid w:val="00FF53D0"/>
    <w:rsid w:val="00FF742F"/>
    <w:rsid w:val="00FF76C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3E65F1A0"/>
  <w15:docId w15:val="{8554E4B2-31EB-4F6D-BDAE-F36962B2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1" w:defUIPriority="99" w:defSemiHidden="0" w:defUnhideWhenUsed="0" w:defQFormat="0" w:count="371">
    <w:lsdException w:name="Normal" w:locked="0" w:uiPriority="0" w:qFormat="1"/>
    <w:lsdException w:name="heading 1" w:locked="0" w:uiPriority="2" w:qFormat="1"/>
    <w:lsdException w:name="heading 2" w:locked="0" w:semiHidden="1" w:uiPriority="2" w:unhideWhenUsed="1" w:qFormat="1"/>
    <w:lsdException w:name="heading 3" w:locked="0" w:semiHidden="1" w:uiPriority="2" w:unhideWhenUsed="1" w:qFormat="1"/>
    <w:lsdException w:name="heading 4" w:locked="0" w:semiHidden="1" w:uiPriority="2" w:unhideWhenUsed="1"/>
    <w:lsdException w:name="heading 5" w:locked="0"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iPriority="57" w:unhideWhenUsed="1"/>
    <w:lsdException w:name="annotation text" w:semiHidden="1" w:unhideWhenUsed="1"/>
    <w:lsdException w:name="header" w:semiHidden="1" w:unhideWhenUsed="1"/>
    <w:lsdException w:name="footer" w:locked="0" w:semiHidden="1" w:uiPriority="57" w:unhideWhenUsed="1"/>
    <w:lsdException w:name="index heading" w:semiHidden="1" w:unhideWhenUsed="1"/>
    <w:lsdException w:name="caption" w:locked="0" w:semiHidden="1" w:uiPriority="4"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0" w:unhideWhenUsed="1" w:qFormat="1"/>
    <w:lsdException w:name="List Number" w:locked="0"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1" w:unhideWhenUsed="1" w:qFormat="1"/>
    <w:lsdException w:name="List Bullet 3" w:locked="0" w:semiHidden="1" w:uiPriority="11" w:unhideWhenUsed="1"/>
    <w:lsdException w:name="List Bullet 4" w:semiHidden="1" w:uiPriority="11" w:unhideWhenUsed="1"/>
    <w:lsdException w:name="List Bullet 5" w:semiHidden="1" w:uiPriority="11" w:unhideWhenUsed="1"/>
    <w:lsdException w:name="List Number 2" w:locked="0" w:semiHidden="1" w:uiPriority="13" w:unhideWhenUsed="1" w:qFormat="1"/>
    <w:lsdException w:name="List Number 3" w:locked="0" w:semiHidden="1" w:uiPriority="13" w:unhideWhenUsed="1"/>
    <w:lsdException w:name="List Number 4" w:semiHidden="1" w:uiPriority="13" w:unhideWhenUsed="1"/>
    <w:lsdException w:name="List Number 5" w:semiHidden="1" w:uiPriority="13" w:unhideWhenUsed="1"/>
    <w:lsdException w:name="Title" w:locked="0" w:uiPriority="29"/>
    <w:lsdException w:name="Closing" w:semiHidden="1" w:uiPriority="46"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4" w:unhideWhenUsed="1" w:qFormat="1"/>
    <w:lsdException w:name="List Continue 2" w:locked="0" w:semiHidden="1" w:uiPriority="15" w:unhideWhenUsed="1" w:qFormat="1"/>
    <w:lsdException w:name="List Continue 3" w:locked="0" w:semiHidden="1" w:uiPriority="15" w:unhideWhenUsed="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uiPriority="1" w:qFormat="1"/>
    <w:lsdException w:name="Emphasis" w:uiPriority="59"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DA66BF"/>
    <w:pPr>
      <w:suppressAutoHyphens/>
      <w:spacing w:after="120"/>
    </w:pPr>
    <w:rPr>
      <w:sz w:val="22"/>
    </w:rPr>
  </w:style>
  <w:style w:type="paragraph" w:styleId="berschrift1">
    <w:name w:val="heading 1"/>
    <w:aliases w:val="Ü1"/>
    <w:basedOn w:val="Standard"/>
    <w:next w:val="Standard"/>
    <w:link w:val="berschrift1Zchn"/>
    <w:uiPriority w:val="2"/>
    <w:qFormat/>
    <w:rsid w:val="004A0E08"/>
    <w:pPr>
      <w:keepNext/>
      <w:spacing w:line="264" w:lineRule="auto"/>
      <w:outlineLvl w:val="0"/>
    </w:pPr>
    <w:rPr>
      <w:rFonts w:asciiTheme="majorHAnsi" w:hAnsiTheme="majorHAnsi"/>
      <w:b/>
      <w:bCs/>
      <w:color w:val="38703F"/>
      <w:sz w:val="40"/>
      <w:szCs w:val="22"/>
    </w:rPr>
  </w:style>
  <w:style w:type="paragraph" w:styleId="berschrift2">
    <w:name w:val="heading 2"/>
    <w:aliases w:val="Ü2"/>
    <w:basedOn w:val="Standard"/>
    <w:next w:val="Standard"/>
    <w:link w:val="berschrift2Zchn"/>
    <w:uiPriority w:val="2"/>
    <w:qFormat/>
    <w:rsid w:val="004A0E08"/>
    <w:pPr>
      <w:keepNext/>
      <w:spacing w:before="360" w:line="264" w:lineRule="auto"/>
      <w:outlineLvl w:val="1"/>
    </w:pPr>
    <w:rPr>
      <w:rFonts w:asciiTheme="majorHAnsi" w:hAnsiTheme="majorHAnsi"/>
      <w:b/>
      <w:bCs/>
      <w:color w:val="38703F"/>
      <w:sz w:val="31"/>
      <w:szCs w:val="22"/>
    </w:rPr>
  </w:style>
  <w:style w:type="paragraph" w:styleId="berschrift3">
    <w:name w:val="heading 3"/>
    <w:aliases w:val="Ü3"/>
    <w:basedOn w:val="Standard"/>
    <w:next w:val="Standard"/>
    <w:link w:val="berschrift3Zchn"/>
    <w:uiPriority w:val="2"/>
    <w:qFormat/>
    <w:rsid w:val="004A0E08"/>
    <w:pPr>
      <w:keepNext/>
      <w:spacing w:before="360" w:after="0" w:line="264" w:lineRule="auto"/>
      <w:outlineLvl w:val="2"/>
    </w:pPr>
    <w:rPr>
      <w:rFonts w:asciiTheme="majorHAnsi" w:hAnsiTheme="majorHAnsi"/>
      <w:b/>
      <w:bCs/>
      <w:sz w:val="28"/>
      <w:szCs w:val="22"/>
    </w:rPr>
  </w:style>
  <w:style w:type="paragraph" w:styleId="berschrift4">
    <w:name w:val="heading 4"/>
    <w:aliases w:val="Ü4"/>
    <w:basedOn w:val="berschrift3"/>
    <w:next w:val="Standard"/>
    <w:link w:val="berschrift4Zchn"/>
    <w:uiPriority w:val="2"/>
    <w:rsid w:val="00CC696C"/>
    <w:pPr>
      <w:spacing w:line="288" w:lineRule="auto"/>
      <w:outlineLvl w:val="3"/>
    </w:pPr>
    <w:rPr>
      <w:sz w:val="25"/>
    </w:rPr>
  </w:style>
  <w:style w:type="paragraph" w:styleId="berschrift5">
    <w:name w:val="heading 5"/>
    <w:aliases w:val="Ü5"/>
    <w:basedOn w:val="berschrift4"/>
    <w:next w:val="Standard"/>
    <w:link w:val="berschrift5Zchn"/>
    <w:uiPriority w:val="2"/>
    <w:rsid w:val="00B36796"/>
    <w:pPr>
      <w:outlineLvl w:val="4"/>
    </w:pPr>
    <w:rPr>
      <w:color w:val="595959" w:themeColor="text1" w:themeTint="A6"/>
    </w:rPr>
  </w:style>
  <w:style w:type="paragraph" w:styleId="berschrift6">
    <w:name w:val="heading 6"/>
    <w:basedOn w:val="Standard"/>
    <w:next w:val="Standard"/>
    <w:link w:val="berschrift6Zchn"/>
    <w:uiPriority w:val="2"/>
    <w:semiHidden/>
    <w:locked/>
    <w:rsid w:val="00B36796"/>
    <w:pPr>
      <w:spacing w:before="300" w:after="0"/>
      <w:outlineLvl w:val="5"/>
    </w:pPr>
    <w:rPr>
      <w:rFonts w:asciiTheme="majorHAnsi" w:hAnsiTheme="majorHAnsi"/>
      <w:szCs w:val="22"/>
    </w:rPr>
  </w:style>
  <w:style w:type="paragraph" w:styleId="berschrift7">
    <w:name w:val="heading 7"/>
    <w:basedOn w:val="Standard"/>
    <w:next w:val="Standard"/>
    <w:link w:val="berschrift7Zchn"/>
    <w:uiPriority w:val="2"/>
    <w:semiHidden/>
    <w:locked/>
    <w:rsid w:val="00B36796"/>
    <w:pPr>
      <w:spacing w:before="300" w:after="0"/>
      <w:outlineLvl w:val="6"/>
    </w:pPr>
    <w:rPr>
      <w:rFonts w:asciiTheme="majorHAnsi" w:hAnsiTheme="majorHAnsi"/>
      <w:sz w:val="20"/>
      <w:szCs w:val="22"/>
    </w:rPr>
  </w:style>
  <w:style w:type="paragraph" w:styleId="berschrift8">
    <w:name w:val="heading 8"/>
    <w:basedOn w:val="Standard"/>
    <w:next w:val="Standard"/>
    <w:link w:val="berschrift8Zchn"/>
    <w:uiPriority w:val="2"/>
    <w:semiHidden/>
    <w:locked/>
    <w:rsid w:val="00B36796"/>
    <w:pPr>
      <w:spacing w:before="300" w:after="0"/>
      <w:outlineLvl w:val="7"/>
    </w:pPr>
    <w:rPr>
      <w:sz w:val="18"/>
      <w:szCs w:val="18"/>
    </w:rPr>
  </w:style>
  <w:style w:type="paragraph" w:styleId="berschrift9">
    <w:name w:val="heading 9"/>
    <w:basedOn w:val="Standard"/>
    <w:next w:val="Standard"/>
    <w:link w:val="berschrift9Zchn"/>
    <w:uiPriority w:val="2"/>
    <w:semiHidden/>
    <w:locked/>
    <w:rsid w:val="00B36796"/>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locked/>
    <w:rsid w:val="00B36796"/>
    <w:pPr>
      <w:spacing w:line="220" w:lineRule="exact"/>
    </w:pPr>
    <w:rPr>
      <w:sz w:val="17"/>
      <w:szCs w:val="16"/>
    </w:rPr>
  </w:style>
  <w:style w:type="paragraph" w:styleId="Verzeichnis1">
    <w:name w:val="toc 1"/>
    <w:basedOn w:val="Standard"/>
    <w:next w:val="Standard"/>
    <w:autoRedefine/>
    <w:uiPriority w:val="39"/>
    <w:rsid w:val="004274CE"/>
    <w:pPr>
      <w:tabs>
        <w:tab w:val="left" w:pos="227"/>
        <w:tab w:val="right" w:leader="dot" w:pos="8879"/>
      </w:tabs>
      <w:spacing w:before="120" w:after="0"/>
    </w:pPr>
    <w:rPr>
      <w:b/>
      <w:noProof/>
      <w:color w:val="38703F"/>
    </w:rPr>
  </w:style>
  <w:style w:type="paragraph" w:styleId="Fuzeile">
    <w:name w:val="footer"/>
    <w:basedOn w:val="Standard"/>
    <w:link w:val="FuzeileZchn"/>
    <w:uiPriority w:val="57"/>
    <w:rsid w:val="00865635"/>
    <w:pPr>
      <w:tabs>
        <w:tab w:val="right" w:pos="8845"/>
      </w:tabs>
      <w:spacing w:after="0"/>
    </w:pPr>
    <w:rPr>
      <w:sz w:val="18"/>
      <w:szCs w:val="15"/>
    </w:rPr>
  </w:style>
  <w:style w:type="character" w:customStyle="1" w:styleId="FuzeileZchn">
    <w:name w:val="Fußzeile Zchn"/>
    <w:basedOn w:val="Absatz-Standardschriftart"/>
    <w:link w:val="Fuzeile"/>
    <w:uiPriority w:val="57"/>
    <w:rsid w:val="00865635"/>
    <w:rPr>
      <w:sz w:val="18"/>
      <w:szCs w:val="15"/>
    </w:rPr>
  </w:style>
  <w:style w:type="paragraph" w:styleId="KeinLeerraum">
    <w:name w:val="No Spacing"/>
    <w:basedOn w:val="Standard"/>
    <w:link w:val="KeinLeerraumZchn"/>
    <w:qFormat/>
    <w:rsid w:val="00865635"/>
    <w:pPr>
      <w:spacing w:after="0"/>
    </w:pPr>
  </w:style>
  <w:style w:type="character" w:customStyle="1" w:styleId="berschrift1Zchn">
    <w:name w:val="Überschrift 1 Zchn"/>
    <w:aliases w:val="Ü1 Zchn"/>
    <w:basedOn w:val="Absatz-Standardschriftart"/>
    <w:link w:val="berschrift1"/>
    <w:uiPriority w:val="2"/>
    <w:rsid w:val="004A0E08"/>
    <w:rPr>
      <w:rFonts w:asciiTheme="majorHAnsi" w:hAnsiTheme="majorHAnsi"/>
      <w:b/>
      <w:bCs/>
      <w:color w:val="38703F"/>
      <w:sz w:val="40"/>
      <w:szCs w:val="22"/>
    </w:rPr>
  </w:style>
  <w:style w:type="character" w:customStyle="1" w:styleId="berschrift2Zchn">
    <w:name w:val="Überschrift 2 Zchn"/>
    <w:aliases w:val="Ü2 Zchn"/>
    <w:basedOn w:val="Absatz-Standardschriftart"/>
    <w:link w:val="berschrift2"/>
    <w:uiPriority w:val="2"/>
    <w:rsid w:val="004A0E08"/>
    <w:rPr>
      <w:rFonts w:asciiTheme="majorHAnsi" w:hAnsiTheme="majorHAnsi"/>
      <w:b/>
      <w:bCs/>
      <w:color w:val="38703F"/>
      <w:sz w:val="31"/>
      <w:szCs w:val="22"/>
    </w:rPr>
  </w:style>
  <w:style w:type="character" w:customStyle="1" w:styleId="berschrift3Zchn">
    <w:name w:val="Überschrift 3 Zchn"/>
    <w:aliases w:val="Ü3 Zchn"/>
    <w:basedOn w:val="Absatz-Standardschriftart"/>
    <w:link w:val="berschrift3"/>
    <w:uiPriority w:val="2"/>
    <w:rsid w:val="004A0E08"/>
    <w:rPr>
      <w:rFonts w:asciiTheme="majorHAnsi" w:hAnsiTheme="majorHAnsi"/>
      <w:b/>
      <w:bCs/>
      <w:sz w:val="28"/>
      <w:szCs w:val="22"/>
    </w:rPr>
  </w:style>
  <w:style w:type="character" w:customStyle="1" w:styleId="berschrift4Zchn">
    <w:name w:val="Überschrift 4 Zchn"/>
    <w:aliases w:val="Ü4 Zchn"/>
    <w:basedOn w:val="Absatz-Standardschriftart"/>
    <w:link w:val="berschrift4"/>
    <w:uiPriority w:val="2"/>
    <w:rsid w:val="00CC696C"/>
    <w:rPr>
      <w:rFonts w:asciiTheme="majorHAnsi" w:hAnsiTheme="majorHAnsi"/>
      <w:b/>
      <w:bCs/>
      <w:sz w:val="25"/>
      <w:szCs w:val="22"/>
    </w:rPr>
  </w:style>
  <w:style w:type="character" w:customStyle="1" w:styleId="berschrift5Zchn">
    <w:name w:val="Überschrift 5 Zchn"/>
    <w:aliases w:val="Ü5 Zchn"/>
    <w:basedOn w:val="Absatz-Standardschriftart"/>
    <w:link w:val="berschrift5"/>
    <w:uiPriority w:val="2"/>
    <w:rsid w:val="00B36796"/>
    <w:rPr>
      <w:rFonts w:asciiTheme="majorHAnsi" w:hAnsiTheme="majorHAnsi"/>
      <w:b/>
      <w:bCs/>
      <w:color w:val="595959" w:themeColor="text1" w:themeTint="A6"/>
      <w:sz w:val="25"/>
      <w:szCs w:val="22"/>
      <w14:numForm w14:val="lining"/>
    </w:rPr>
  </w:style>
  <w:style w:type="character" w:customStyle="1" w:styleId="berschrift6Zchn">
    <w:name w:val="Überschrift 6 Zchn"/>
    <w:basedOn w:val="Absatz-Standardschriftart"/>
    <w:link w:val="berschrift6"/>
    <w:uiPriority w:val="2"/>
    <w:semiHidden/>
    <w:rsid w:val="00B36796"/>
    <w:rPr>
      <w:rFonts w:asciiTheme="majorHAnsi" w:hAnsiTheme="majorHAnsi"/>
      <w:szCs w:val="22"/>
      <w14:numForm w14:val="lining"/>
    </w:rPr>
  </w:style>
  <w:style w:type="character" w:customStyle="1" w:styleId="berschrift7Zchn">
    <w:name w:val="Überschrift 7 Zchn"/>
    <w:basedOn w:val="Absatz-Standardschriftart"/>
    <w:link w:val="berschrift7"/>
    <w:uiPriority w:val="2"/>
    <w:semiHidden/>
    <w:rsid w:val="00B36796"/>
    <w:rPr>
      <w:rFonts w:asciiTheme="majorHAnsi" w:hAnsiTheme="majorHAnsi"/>
      <w:sz w:val="20"/>
      <w:szCs w:val="22"/>
      <w14:numForm w14:val="lining"/>
    </w:rPr>
  </w:style>
  <w:style w:type="character" w:customStyle="1" w:styleId="berschrift8Zchn">
    <w:name w:val="Überschrift 8 Zchn"/>
    <w:basedOn w:val="Absatz-Standardschriftart"/>
    <w:link w:val="berschrift8"/>
    <w:uiPriority w:val="2"/>
    <w:semiHidden/>
    <w:rsid w:val="00B36796"/>
    <w:rPr>
      <w:sz w:val="18"/>
      <w:szCs w:val="18"/>
      <w14:numForm w14:val="lining"/>
    </w:rPr>
  </w:style>
  <w:style w:type="character" w:customStyle="1" w:styleId="berschrift9Zchn">
    <w:name w:val="Überschrift 9 Zchn"/>
    <w:basedOn w:val="Absatz-Standardschriftart"/>
    <w:link w:val="berschrift9"/>
    <w:uiPriority w:val="2"/>
    <w:semiHidden/>
    <w:rsid w:val="00B36796"/>
    <w:rPr>
      <w:sz w:val="18"/>
      <w:szCs w:val="18"/>
      <w14:numForm w14:val="lining"/>
    </w:rPr>
  </w:style>
  <w:style w:type="paragraph" w:styleId="Beschriftung">
    <w:name w:val="caption"/>
    <w:basedOn w:val="Standard"/>
    <w:next w:val="Standard"/>
    <w:uiPriority w:val="4"/>
    <w:qFormat/>
    <w:rsid w:val="00B36796"/>
    <w:pPr>
      <w:keepNext/>
      <w:spacing w:before="720"/>
    </w:pPr>
    <w:rPr>
      <w:bCs/>
      <w:color w:val="595959" w:themeColor="text1" w:themeTint="A6"/>
      <w:szCs w:val="16"/>
    </w:rPr>
  </w:style>
  <w:style w:type="paragraph" w:customStyle="1" w:styleId="ProgrammWannWas">
    <w:name w:val="Programm Wann Was"/>
    <w:aliases w:val="P-Wann-Was"/>
    <w:basedOn w:val="Standard"/>
    <w:uiPriority w:val="23"/>
    <w:qFormat/>
    <w:rsid w:val="00B36796"/>
    <w:pPr>
      <w:ind w:left="1888" w:hanging="1888"/>
    </w:pPr>
    <w:rPr>
      <w:rFonts w:eastAsia="Times New Roman" w:cs="Times New Roman"/>
      <w:szCs w:val="22"/>
      <w:lang w:eastAsia="de-AT"/>
    </w:rPr>
  </w:style>
  <w:style w:type="character" w:styleId="Fett">
    <w:name w:val="Strong"/>
    <w:uiPriority w:val="1"/>
    <w:qFormat/>
    <w:rsid w:val="00B36796"/>
    <w:rPr>
      <w:b/>
      <w:bCs/>
    </w:rPr>
  </w:style>
  <w:style w:type="paragraph" w:styleId="Kommentartext">
    <w:name w:val="annotation text"/>
    <w:basedOn w:val="Standard"/>
    <w:link w:val="KommentartextZchn"/>
    <w:uiPriority w:val="99"/>
    <w:semiHidden/>
    <w:unhideWhenUsed/>
    <w:locked/>
    <w:rsid w:val="00B36796"/>
    <w:pPr>
      <w:spacing w:line="240" w:lineRule="auto"/>
    </w:pPr>
    <w:rPr>
      <w:sz w:val="20"/>
    </w:rPr>
  </w:style>
  <w:style w:type="paragraph" w:styleId="Listenabsatz">
    <w:name w:val="List Paragraph"/>
    <w:basedOn w:val="Standard"/>
    <w:uiPriority w:val="34"/>
    <w:unhideWhenUsed/>
    <w:qFormat/>
    <w:rsid w:val="00B36796"/>
    <w:pPr>
      <w:numPr>
        <w:numId w:val="8"/>
      </w:numPr>
      <w:contextualSpacing/>
    </w:pPr>
  </w:style>
  <w:style w:type="paragraph" w:styleId="Zitat">
    <w:name w:val="Quote"/>
    <w:basedOn w:val="Standard"/>
    <w:next w:val="Standard"/>
    <w:link w:val="ZitatZchn"/>
    <w:uiPriority w:val="20"/>
    <w:qFormat/>
    <w:rsid w:val="008E6410"/>
    <w:pPr>
      <w:ind w:left="397" w:right="794"/>
    </w:pPr>
    <w:rPr>
      <w:iCs/>
      <w:color w:val="38703F"/>
      <w:sz w:val="25"/>
    </w:rPr>
  </w:style>
  <w:style w:type="character" w:customStyle="1" w:styleId="ZitatZchn">
    <w:name w:val="Zitat Zchn"/>
    <w:basedOn w:val="Absatz-Standardschriftart"/>
    <w:link w:val="Zitat"/>
    <w:uiPriority w:val="20"/>
    <w:rsid w:val="008E6410"/>
    <w:rPr>
      <w:iCs/>
      <w:color w:val="38703F"/>
      <w:sz w:val="25"/>
    </w:rPr>
  </w:style>
  <w:style w:type="paragraph" w:styleId="IntensivesZitat">
    <w:name w:val="Intense Quote"/>
    <w:basedOn w:val="Standard"/>
    <w:next w:val="Standard"/>
    <w:link w:val="IntensivesZitatZchn"/>
    <w:uiPriority w:val="30"/>
    <w:semiHidden/>
    <w:locked/>
    <w:rsid w:val="00B36796"/>
    <w:pPr>
      <w:spacing w:after="0"/>
    </w:pPr>
    <w:rPr>
      <w:i/>
      <w:iCs/>
    </w:rPr>
  </w:style>
  <w:style w:type="character" w:customStyle="1" w:styleId="IntensivesZitatZchn">
    <w:name w:val="Intensives Zitat Zchn"/>
    <w:basedOn w:val="Absatz-Standardschriftart"/>
    <w:link w:val="IntensivesZitat"/>
    <w:uiPriority w:val="30"/>
    <w:semiHidden/>
    <w:rsid w:val="00B36796"/>
    <w:rPr>
      <w:i/>
      <w:iCs/>
      <w:szCs w:val="23"/>
      <w14:numForm w14:val="lining"/>
    </w:rPr>
  </w:style>
  <w:style w:type="character" w:styleId="IntensiveHervorhebung">
    <w:name w:val="Intense Emphasis"/>
    <w:uiPriority w:val="59"/>
    <w:semiHidden/>
    <w:locked/>
    <w:rsid w:val="00B36796"/>
    <w:rPr>
      <w:b/>
      <w:bCs/>
      <w:caps w:val="0"/>
      <w:smallCaps w:val="0"/>
      <w:strike w:val="0"/>
      <w:dstrike w:val="0"/>
      <w:vanish w:val="0"/>
      <w:color w:val="E1320F" w:themeColor="text2"/>
      <w:spacing w:val="0"/>
      <w:vertAlign w:val="baseline"/>
    </w:rPr>
  </w:style>
  <w:style w:type="paragraph" w:customStyle="1" w:styleId="KennZ">
    <w:name w:val="KennZ"/>
    <w:basedOn w:val="GZ"/>
    <w:uiPriority w:val="49"/>
    <w:semiHidden/>
    <w:qFormat/>
    <w:locked/>
    <w:rsid w:val="00B36796"/>
    <w:pPr>
      <w:spacing w:before="0" w:after="345"/>
    </w:pPr>
    <w:rPr>
      <w:b/>
      <w:caps/>
    </w:rPr>
  </w:style>
  <w:style w:type="character" w:styleId="IntensiverVerweis">
    <w:name w:val="Intense Reference"/>
    <w:uiPriority w:val="32"/>
    <w:semiHidden/>
    <w:locked/>
    <w:rsid w:val="00B36796"/>
    <w:rPr>
      <w:b/>
      <w:bCs/>
      <w:i/>
      <w:iCs/>
      <w:caps w:val="0"/>
      <w:color w:val="E1320F" w:themeColor="text2"/>
    </w:rPr>
  </w:style>
  <w:style w:type="paragraph" w:styleId="Inhaltsverzeichnisberschrift">
    <w:name w:val="TOC Heading"/>
    <w:basedOn w:val="berschrift1"/>
    <w:next w:val="Standard"/>
    <w:uiPriority w:val="39"/>
    <w:rsid w:val="001A70D7"/>
    <w:pPr>
      <w:pageBreakBefore/>
      <w:spacing w:line="300" w:lineRule="auto"/>
    </w:pPr>
    <w:rPr>
      <w:color w:val="auto"/>
      <w:sz w:val="25"/>
    </w:rPr>
  </w:style>
  <w:style w:type="paragraph" w:customStyle="1" w:styleId="PersonalName">
    <w:name w:val="Personal Name"/>
    <w:basedOn w:val="Standard"/>
    <w:uiPriority w:val="99"/>
    <w:semiHidden/>
    <w:locked/>
    <w:rsid w:val="00B36796"/>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865635"/>
  </w:style>
  <w:style w:type="paragraph" w:styleId="Sprechblasentext">
    <w:name w:val="Balloon Text"/>
    <w:basedOn w:val="Standard"/>
    <w:link w:val="SprechblasentextZchn"/>
    <w:uiPriority w:val="99"/>
    <w:semiHidden/>
    <w:unhideWhenUsed/>
    <w:locked/>
    <w:rsid w:val="00B367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796"/>
    <w:rPr>
      <w:rFonts w:ascii="Tahoma" w:hAnsi="Tahoma" w:cs="Tahoma"/>
      <w:sz w:val="16"/>
      <w:szCs w:val="16"/>
      <w14:numForm w14:val="lining"/>
    </w:rPr>
  </w:style>
  <w:style w:type="table" w:styleId="Tabellenraster">
    <w:name w:val="Table Grid"/>
    <w:basedOn w:val="NormaleTabelle"/>
    <w:uiPriority w:val="39"/>
    <w:rsid w:val="00B36796"/>
    <w:pPr>
      <w:spacing w:after="0" w:line="264" w:lineRule="auto"/>
    </w:pPr>
    <w:rPr>
      <w:sz w:val="21"/>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865635"/>
    <w:rPr>
      <w:color w:val="auto"/>
      <w:u w:val="single"/>
    </w:rPr>
  </w:style>
  <w:style w:type="paragraph" w:styleId="Kopfzeile">
    <w:name w:val="header"/>
    <w:basedOn w:val="Standard"/>
    <w:link w:val="KopfzeileZchn"/>
    <w:uiPriority w:val="99"/>
    <w:semiHidden/>
    <w:locked/>
    <w:rsid w:val="00B367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36796"/>
    <w:rPr>
      <w:szCs w:val="23"/>
      <w14:numForm w14:val="lining"/>
    </w:rPr>
  </w:style>
  <w:style w:type="paragraph" w:customStyle="1" w:styleId="Grussformel">
    <w:name w:val="Grussformel"/>
    <w:basedOn w:val="KeinLeerraum"/>
    <w:uiPriority w:val="49"/>
    <w:semiHidden/>
    <w:qFormat/>
    <w:locked/>
    <w:rsid w:val="00B36796"/>
    <w:pPr>
      <w:spacing w:before="285" w:after="285"/>
    </w:pPr>
    <w:rPr>
      <w:szCs w:val="23"/>
    </w:rPr>
  </w:style>
  <w:style w:type="paragraph" w:customStyle="1" w:styleId="Logoabsatz">
    <w:name w:val="Logoabsatz"/>
    <w:basedOn w:val="KeinLeerraum"/>
    <w:uiPriority w:val="49"/>
    <w:semiHidden/>
    <w:locked/>
    <w:rsid w:val="00B36796"/>
    <w:pPr>
      <w:spacing w:after="1840" w:line="240" w:lineRule="auto"/>
    </w:pPr>
    <w:rPr>
      <w:noProof/>
      <w:lang w:eastAsia="de-AT"/>
    </w:rPr>
  </w:style>
  <w:style w:type="character" w:styleId="Platzhaltertext">
    <w:name w:val="Placeholder Text"/>
    <w:basedOn w:val="Absatz-Standardschriftart"/>
    <w:uiPriority w:val="99"/>
    <w:semiHidden/>
    <w:locked/>
    <w:rsid w:val="00B36796"/>
    <w:rPr>
      <w:color w:val="808080"/>
    </w:rPr>
  </w:style>
  <w:style w:type="paragraph" w:styleId="Titel">
    <w:name w:val="Title"/>
    <w:basedOn w:val="Standard"/>
    <w:next w:val="Untertitel"/>
    <w:link w:val="TitelZchn"/>
    <w:uiPriority w:val="29"/>
    <w:rsid w:val="00BA7B53"/>
    <w:pPr>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BA7B53"/>
    <w:rPr>
      <w:rFonts w:asciiTheme="majorHAnsi" w:eastAsia="Calibri" w:hAnsiTheme="majorHAnsi" w:cs="Times New Roman"/>
      <w:b/>
      <w:sz w:val="56"/>
      <w:szCs w:val="60"/>
    </w:rPr>
  </w:style>
  <w:style w:type="paragraph" w:styleId="Untertitel">
    <w:name w:val="Subtitle"/>
    <w:basedOn w:val="Standard"/>
    <w:next w:val="Standard"/>
    <w:link w:val="UntertitelZchn"/>
    <w:uiPriority w:val="29"/>
    <w:rsid w:val="00A46EC6"/>
    <w:pPr>
      <w:numPr>
        <w:ilvl w:val="1"/>
      </w:numPr>
      <w:spacing w:line="264" w:lineRule="auto"/>
    </w:pPr>
    <w:rPr>
      <w:rFonts w:eastAsiaTheme="majorEastAsia" w:cstheme="majorBidi"/>
      <w:iCs/>
      <w:sz w:val="28"/>
    </w:rPr>
  </w:style>
  <w:style w:type="character" w:customStyle="1" w:styleId="UntertitelZchn">
    <w:name w:val="Untertitel Zchn"/>
    <w:basedOn w:val="Absatz-Standardschriftart"/>
    <w:link w:val="Untertitel"/>
    <w:uiPriority w:val="29"/>
    <w:rsid w:val="00A46EC6"/>
    <w:rPr>
      <w:rFonts w:eastAsiaTheme="majorEastAsia" w:cstheme="majorBidi"/>
      <w:iCs/>
      <w:sz w:val="28"/>
    </w:rPr>
  </w:style>
  <w:style w:type="paragraph" w:customStyle="1" w:styleId="Anschriftdaten">
    <w:name w:val="Anschriftdaten"/>
    <w:basedOn w:val="KeinLeerraum"/>
    <w:uiPriority w:val="49"/>
    <w:semiHidden/>
    <w:locked/>
    <w:rsid w:val="00B36796"/>
    <w:pPr>
      <w:spacing w:line="252" w:lineRule="auto"/>
      <w:ind w:right="1701"/>
    </w:pPr>
  </w:style>
  <w:style w:type="character" w:customStyle="1" w:styleId="Kursiv">
    <w:name w:val="Kursiv"/>
    <w:basedOn w:val="Absatz-Standardschriftart"/>
    <w:uiPriority w:val="59"/>
    <w:qFormat/>
    <w:rsid w:val="00B36796"/>
    <w:rPr>
      <w:i/>
      <w:iCs/>
    </w:rPr>
  </w:style>
  <w:style w:type="paragraph" w:customStyle="1" w:styleId="TH-Spalte">
    <w:name w:val="TH-Spalte"/>
    <w:basedOn w:val="TD"/>
    <w:uiPriority w:val="4"/>
    <w:qFormat/>
    <w:rsid w:val="00B36796"/>
    <w:rPr>
      <w:b/>
    </w:rPr>
  </w:style>
  <w:style w:type="character" w:customStyle="1" w:styleId="GRUENFett">
    <w:name w:val="GRUEN+Fett"/>
    <w:basedOn w:val="GRUEN"/>
    <w:uiPriority w:val="59"/>
    <w:qFormat/>
    <w:rsid w:val="00A47CD3"/>
    <w:rPr>
      <w:b/>
      <w:bCs/>
      <w:color w:val="38703F"/>
      <w:lang w:val="de-DE"/>
    </w:rPr>
  </w:style>
  <w:style w:type="paragraph" w:customStyle="1" w:styleId="TH-Spaltelinks">
    <w:name w:val="TH-Spalte links"/>
    <w:aliases w:val="TH Sp links"/>
    <w:basedOn w:val="TH-Spalte"/>
    <w:uiPriority w:val="4"/>
    <w:rsid w:val="00B36796"/>
    <w:pPr>
      <w:jc w:val="left"/>
    </w:pPr>
  </w:style>
  <w:style w:type="paragraph" w:styleId="Aufzhlungszeichen">
    <w:name w:val="List Bullet"/>
    <w:aliases w:val="UL 1"/>
    <w:basedOn w:val="Standard"/>
    <w:uiPriority w:val="10"/>
    <w:qFormat/>
    <w:rsid w:val="008E6410"/>
    <w:pPr>
      <w:numPr>
        <w:numId w:val="14"/>
      </w:numPr>
      <w:spacing w:after="0"/>
      <w:contextualSpacing/>
    </w:pPr>
    <w:rPr>
      <w:rFonts w:eastAsiaTheme="minorHAnsi" w:cs="Times New Roman"/>
      <w:lang w:eastAsia="de-AT"/>
    </w:rPr>
  </w:style>
  <w:style w:type="paragraph" w:styleId="Aufzhlungszeichen2">
    <w:name w:val="List Bullet 2"/>
    <w:aliases w:val="UL 2"/>
    <w:basedOn w:val="Aufzhlungszeichen"/>
    <w:uiPriority w:val="11"/>
    <w:qFormat/>
    <w:rsid w:val="00B36796"/>
    <w:pPr>
      <w:numPr>
        <w:ilvl w:val="1"/>
      </w:numPr>
    </w:pPr>
  </w:style>
  <w:style w:type="paragraph" w:styleId="Aufzhlungszeichen3">
    <w:name w:val="List Bullet 3"/>
    <w:aliases w:val="UL 3"/>
    <w:basedOn w:val="Standard"/>
    <w:uiPriority w:val="11"/>
    <w:rsid w:val="00B36796"/>
    <w:pPr>
      <w:numPr>
        <w:ilvl w:val="2"/>
        <w:numId w:val="14"/>
      </w:numPr>
      <w:spacing w:after="0"/>
    </w:pPr>
    <w:rPr>
      <w:rFonts w:eastAsia="Times New Roman" w:cs="Times New Roman"/>
      <w:szCs w:val="22"/>
      <w:lang w:eastAsia="de-AT"/>
    </w:rPr>
  </w:style>
  <w:style w:type="paragraph" w:styleId="Aufzhlungszeichen4">
    <w:name w:val="List Bullet 4"/>
    <w:basedOn w:val="Standard"/>
    <w:uiPriority w:val="11"/>
    <w:semiHidden/>
    <w:locked/>
    <w:rsid w:val="00B36796"/>
    <w:pPr>
      <w:numPr>
        <w:ilvl w:val="3"/>
        <w:numId w:val="14"/>
      </w:numPr>
      <w:spacing w:after="0"/>
    </w:pPr>
    <w:rPr>
      <w:rFonts w:eastAsia="Times New Roman" w:cs="Times New Roman"/>
      <w:szCs w:val="22"/>
      <w:lang w:eastAsia="de-AT"/>
    </w:rPr>
  </w:style>
  <w:style w:type="numbering" w:customStyle="1" w:styleId="ATUnsortierteListe">
    <w:name w:val="AT Unsortierte Liste"/>
    <w:uiPriority w:val="99"/>
    <w:rsid w:val="00865635"/>
    <w:pPr>
      <w:numPr>
        <w:numId w:val="4"/>
      </w:numPr>
    </w:pPr>
  </w:style>
  <w:style w:type="paragraph" w:styleId="Aufzhlungszeichen5">
    <w:name w:val="List Bullet 5"/>
    <w:basedOn w:val="Standard"/>
    <w:uiPriority w:val="11"/>
    <w:semiHidden/>
    <w:locked/>
    <w:rsid w:val="00B36796"/>
    <w:pPr>
      <w:numPr>
        <w:ilvl w:val="4"/>
        <w:numId w:val="14"/>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locked/>
    <w:rsid w:val="00B36796"/>
    <w:pPr>
      <w:numPr>
        <w:ilvl w:val="5"/>
        <w:numId w:val="14"/>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locked/>
    <w:rsid w:val="00B36796"/>
    <w:pPr>
      <w:numPr>
        <w:ilvl w:val="6"/>
        <w:numId w:val="14"/>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locked/>
    <w:rsid w:val="00B36796"/>
    <w:pPr>
      <w:numPr>
        <w:ilvl w:val="7"/>
        <w:numId w:val="14"/>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locked/>
    <w:rsid w:val="00B36796"/>
    <w:pPr>
      <w:numPr>
        <w:ilvl w:val="8"/>
        <w:numId w:val="14"/>
      </w:numPr>
      <w:spacing w:after="0"/>
    </w:pPr>
    <w:rPr>
      <w:rFonts w:eastAsia="Times New Roman" w:cs="Times New Roman"/>
      <w:szCs w:val="22"/>
      <w:lang w:eastAsia="de-AT"/>
    </w:rPr>
  </w:style>
  <w:style w:type="paragraph" w:customStyle="1" w:styleId="Brief2">
    <w:name w:val="Brief Ü2"/>
    <w:basedOn w:val="berschrift2"/>
    <w:next w:val="Standard"/>
    <w:uiPriority w:val="2"/>
    <w:semiHidden/>
    <w:locked/>
    <w:rsid w:val="00B36796"/>
    <w:pPr>
      <w:spacing w:before="345"/>
    </w:pPr>
    <w:rPr>
      <w:color w:val="auto"/>
      <w:sz w:val="28"/>
    </w:rPr>
  </w:style>
  <w:style w:type="paragraph" w:customStyle="1" w:styleId="Brief3">
    <w:name w:val="Brief Ü3"/>
    <w:basedOn w:val="berschrift3"/>
    <w:next w:val="Standard"/>
    <w:uiPriority w:val="2"/>
    <w:semiHidden/>
    <w:locked/>
    <w:rsid w:val="00B36796"/>
    <w:pPr>
      <w:spacing w:before="345"/>
    </w:pPr>
  </w:style>
  <w:style w:type="paragraph" w:customStyle="1" w:styleId="ProgrammAbsatz">
    <w:name w:val="Programm Absatz"/>
    <w:aliases w:val="P-Absatz"/>
    <w:basedOn w:val="ProgrammWannWas"/>
    <w:uiPriority w:val="24"/>
    <w:qFormat/>
    <w:rsid w:val="00B36796"/>
    <w:pPr>
      <w:ind w:firstLine="0"/>
    </w:pPr>
  </w:style>
  <w:style w:type="paragraph" w:customStyle="1" w:styleId="Betreff">
    <w:name w:val="Betreff"/>
    <w:aliases w:val="Betreff-Titel,Betreff-H1"/>
    <w:basedOn w:val="Standard"/>
    <w:next w:val="StdVOR"/>
    <w:link w:val="BetreffZchn"/>
    <w:uiPriority w:val="2"/>
    <w:semiHidden/>
    <w:locked/>
    <w:rsid w:val="00B36796"/>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4639EA"/>
    <w:pPr>
      <w:spacing w:before="108" w:after="108"/>
      <w:ind w:left="108" w:right="108"/>
      <w:jc w:val="right"/>
    </w:pPr>
    <w:rPr>
      <w:sz w:val="20"/>
    </w:rPr>
  </w:style>
  <w:style w:type="paragraph" w:customStyle="1" w:styleId="TDlinks">
    <w:name w:val="TD links"/>
    <w:basedOn w:val="TD"/>
    <w:uiPriority w:val="4"/>
    <w:rsid w:val="00B36796"/>
    <w:pPr>
      <w:jc w:val="left"/>
    </w:pPr>
  </w:style>
  <w:style w:type="table" w:styleId="HelleSchattierung">
    <w:name w:val="Light Shading"/>
    <w:basedOn w:val="NormaleTabelle"/>
    <w:uiPriority w:val="60"/>
    <w:rsid w:val="00B36796"/>
    <w:pPr>
      <w:spacing w:after="0" w:line="240" w:lineRule="auto"/>
    </w:pPr>
    <w:rPr>
      <w:color w:val="000000" w:themeColor="text1" w:themeShade="BF"/>
      <w:sz w:val="23"/>
      <w:szCs w:val="23"/>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B36796"/>
    <w:pPr>
      <w:spacing w:after="0" w:line="240" w:lineRule="auto"/>
    </w:pPr>
    <w:rPr>
      <w:sz w:val="23"/>
      <w:szCs w:val="23"/>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36796"/>
    <w:pPr>
      <w:spacing w:after="0" w:line="240" w:lineRule="auto"/>
    </w:pPr>
    <w:rPr>
      <w:sz w:val="23"/>
      <w:szCs w:val="23"/>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B36796"/>
    <w:pPr>
      <w:spacing w:after="0" w:line="240" w:lineRule="auto"/>
    </w:pPr>
    <w:rPr>
      <w:sz w:val="23"/>
      <w:szCs w:val="23"/>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36796"/>
    <w:pPr>
      <w:spacing w:after="0" w:line="240" w:lineRule="auto"/>
    </w:pPr>
    <w:rPr>
      <w:sz w:val="23"/>
      <w:szCs w:val="23"/>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36796"/>
    <w:rPr>
      <w:b/>
    </w:rPr>
  </w:style>
  <w:style w:type="paragraph" w:customStyle="1" w:styleId="GliederungListenfortsetzung11">
    <w:name w:val="Gliederung Listenfortsetzung 1.1."/>
    <w:aliases w:val="GL F 1.1."/>
    <w:basedOn w:val="Listenfortsetzung2"/>
    <w:next w:val="Gliederung11"/>
    <w:uiPriority w:val="17"/>
    <w:qFormat/>
    <w:rsid w:val="00E07D24"/>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B36796"/>
    <w:pPr>
      <w:numPr>
        <w:numId w:val="6"/>
      </w:numPr>
    </w:pPr>
  </w:style>
  <w:style w:type="paragraph" w:customStyle="1" w:styleId="Gliederung10">
    <w:name w:val="Gliederung 1)"/>
    <w:aliases w:val="GL 1)"/>
    <w:basedOn w:val="Listenabsatz"/>
    <w:uiPriority w:val="16"/>
    <w:semiHidden/>
    <w:locked/>
    <w:rsid w:val="00B36796"/>
    <w:pPr>
      <w:numPr>
        <w:numId w:val="9"/>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locked/>
    <w:rsid w:val="00B36796"/>
    <w:pPr>
      <w:numPr>
        <w:ilvl w:val="1"/>
        <w:numId w:val="9"/>
      </w:numPr>
      <w:contextualSpacing w:val="0"/>
    </w:pPr>
    <w:rPr>
      <w:rFonts w:eastAsia="Times New Roman" w:cs="Times New Roman"/>
      <w:szCs w:val="22"/>
      <w:lang w:eastAsia="de-AT"/>
    </w:rPr>
  </w:style>
  <w:style w:type="numbering" w:customStyle="1" w:styleId="ATGliederungsliste">
    <w:name w:val="AT Gliederungsliste"/>
    <w:uiPriority w:val="99"/>
    <w:rsid w:val="00E07D24"/>
    <w:pPr>
      <w:numPr>
        <w:numId w:val="1"/>
      </w:numPr>
    </w:pPr>
  </w:style>
  <w:style w:type="paragraph" w:customStyle="1" w:styleId="Gliederungi">
    <w:name w:val="Gliederung i)"/>
    <w:aliases w:val="GL1)a) i)"/>
    <w:basedOn w:val="Listenabsatz"/>
    <w:uiPriority w:val="16"/>
    <w:semiHidden/>
    <w:locked/>
    <w:rsid w:val="00B36796"/>
    <w:pPr>
      <w:numPr>
        <w:ilvl w:val="2"/>
        <w:numId w:val="9"/>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E07D24"/>
    <w:pPr>
      <w:numPr>
        <w:numId w:val="18"/>
      </w:numPr>
    </w:pPr>
    <w:rPr>
      <w:rFonts w:eastAsia="Times New Roman" w:cs="Times New Roman"/>
      <w:szCs w:val="22"/>
      <w:lang w:eastAsia="de-AT"/>
    </w:rPr>
  </w:style>
  <w:style w:type="paragraph" w:customStyle="1" w:styleId="Gliederung11">
    <w:name w:val="Gliederung 1.1"/>
    <w:aliases w:val="GL 1.1."/>
    <w:basedOn w:val="Standard"/>
    <w:uiPriority w:val="17"/>
    <w:qFormat/>
    <w:rsid w:val="00E07D24"/>
    <w:pPr>
      <w:numPr>
        <w:ilvl w:val="1"/>
        <w:numId w:val="18"/>
      </w:numPr>
    </w:pPr>
    <w:rPr>
      <w:rFonts w:eastAsia="Times New Roman" w:cs="Times New Roman"/>
      <w:szCs w:val="22"/>
      <w:lang w:eastAsia="de-AT"/>
    </w:rPr>
  </w:style>
  <w:style w:type="paragraph" w:customStyle="1" w:styleId="Gliederung111">
    <w:name w:val="Gliederung 1.1.1."/>
    <w:aliases w:val="GL 1.1.1"/>
    <w:basedOn w:val="Standard"/>
    <w:uiPriority w:val="17"/>
    <w:rsid w:val="00E07D24"/>
    <w:pPr>
      <w:numPr>
        <w:ilvl w:val="2"/>
        <w:numId w:val="18"/>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rsid w:val="00E07D24"/>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E07D24"/>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locked/>
    <w:rsid w:val="00B36796"/>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B36796"/>
    <w:pPr>
      <w:spacing w:after="0"/>
      <w:ind w:left="794"/>
      <w:contextualSpacing/>
    </w:pPr>
  </w:style>
  <w:style w:type="paragraph" w:styleId="Listenfortsetzung">
    <w:name w:val="List Continue"/>
    <w:aliases w:val="L Ftsz 1"/>
    <w:basedOn w:val="Standard"/>
    <w:uiPriority w:val="14"/>
    <w:qFormat/>
    <w:rsid w:val="00B36796"/>
    <w:pPr>
      <w:spacing w:after="0"/>
      <w:ind w:left="397"/>
      <w:contextualSpacing/>
    </w:pPr>
  </w:style>
  <w:style w:type="paragraph" w:styleId="Listenfortsetzung3">
    <w:name w:val="List Continue 3"/>
    <w:aliases w:val="L Ftsz 3"/>
    <w:basedOn w:val="Standard"/>
    <w:uiPriority w:val="15"/>
    <w:rsid w:val="00B36796"/>
    <w:pPr>
      <w:spacing w:after="0"/>
      <w:ind w:left="1191"/>
      <w:contextualSpacing/>
    </w:pPr>
  </w:style>
  <w:style w:type="paragraph" w:customStyle="1" w:styleId="Absende-URL">
    <w:name w:val="Absende-URL"/>
    <w:basedOn w:val="KeinLeerraum"/>
    <w:next w:val="Absendedaten"/>
    <w:uiPriority w:val="54"/>
    <w:semiHidden/>
    <w:locked/>
    <w:rsid w:val="00B36796"/>
    <w:pPr>
      <w:spacing w:before="85" w:after="794" w:line="220" w:lineRule="exact"/>
    </w:pPr>
    <w:rPr>
      <w:noProof/>
      <w:color w:val="E6320F"/>
      <w:lang w:eastAsia="de-AT"/>
    </w:rPr>
  </w:style>
  <w:style w:type="paragraph" w:customStyle="1" w:styleId="GZ">
    <w:name w:val="GZ"/>
    <w:basedOn w:val="Standard"/>
    <w:next w:val="Standard"/>
    <w:uiPriority w:val="47"/>
    <w:semiHidden/>
    <w:qFormat/>
    <w:locked/>
    <w:rsid w:val="00B36796"/>
    <w:pPr>
      <w:spacing w:before="220" w:after="0"/>
    </w:pPr>
    <w:rPr>
      <w:sz w:val="17"/>
    </w:rPr>
  </w:style>
  <w:style w:type="paragraph" w:customStyle="1" w:styleId="StdVOR">
    <w:name w:val="Std+VOR"/>
    <w:basedOn w:val="Standard"/>
    <w:next w:val="Standard"/>
    <w:qFormat/>
    <w:rsid w:val="00865635"/>
    <w:pPr>
      <w:spacing w:before="360"/>
    </w:pPr>
  </w:style>
  <w:style w:type="paragraph" w:styleId="Listennummer">
    <w:name w:val="List Number"/>
    <w:aliases w:val="OL 1"/>
    <w:basedOn w:val="Standard"/>
    <w:uiPriority w:val="12"/>
    <w:qFormat/>
    <w:rsid w:val="008E6410"/>
    <w:pPr>
      <w:numPr>
        <w:numId w:val="13"/>
      </w:numPr>
      <w:spacing w:after="0"/>
      <w:contextualSpacing/>
    </w:pPr>
  </w:style>
  <w:style w:type="paragraph" w:styleId="Endnotentext">
    <w:name w:val="endnote text"/>
    <w:basedOn w:val="Funotentext"/>
    <w:link w:val="EndnotentextZchn"/>
    <w:uiPriority w:val="99"/>
    <w:semiHidden/>
    <w:unhideWhenUsed/>
    <w:locked/>
    <w:rsid w:val="00B36796"/>
    <w:pPr>
      <w:spacing w:line="240" w:lineRule="auto"/>
    </w:pPr>
  </w:style>
  <w:style w:type="character" w:customStyle="1" w:styleId="EndnotentextZchn">
    <w:name w:val="Endnotentext Zchn"/>
    <w:basedOn w:val="Absatz-Standardschriftart"/>
    <w:link w:val="Endnotentext"/>
    <w:uiPriority w:val="99"/>
    <w:semiHidden/>
    <w:rsid w:val="00B36796"/>
    <w:rPr>
      <w:sz w:val="21"/>
      <w:szCs w:val="23"/>
      <w14:numForm w14:val="lining"/>
    </w:rPr>
  </w:style>
  <w:style w:type="character" w:styleId="Endnotenzeichen">
    <w:name w:val="endnote reference"/>
    <w:basedOn w:val="Absatz-Standardschriftart"/>
    <w:uiPriority w:val="99"/>
    <w:semiHidden/>
    <w:unhideWhenUsed/>
    <w:locked/>
    <w:rsid w:val="00B36796"/>
    <w:rPr>
      <w:vertAlign w:val="superscript"/>
    </w:rPr>
  </w:style>
  <w:style w:type="paragraph" w:styleId="Funotentext">
    <w:name w:val="footnote text"/>
    <w:basedOn w:val="Standard"/>
    <w:link w:val="FunotentextZchn"/>
    <w:uiPriority w:val="57"/>
    <w:unhideWhenUsed/>
    <w:rsid w:val="00565E27"/>
    <w:pPr>
      <w:spacing w:after="0" w:line="264" w:lineRule="auto"/>
    </w:pPr>
    <w:rPr>
      <w:sz w:val="20"/>
    </w:rPr>
  </w:style>
  <w:style w:type="character" w:customStyle="1" w:styleId="FunotentextZchn">
    <w:name w:val="Fußnotentext Zchn"/>
    <w:basedOn w:val="Absatz-Standardschriftart"/>
    <w:link w:val="Funotentext"/>
    <w:uiPriority w:val="57"/>
    <w:rsid w:val="00565E27"/>
    <w:rPr>
      <w:sz w:val="20"/>
    </w:rPr>
  </w:style>
  <w:style w:type="character" w:styleId="Funotenzeichen">
    <w:name w:val="footnote reference"/>
    <w:basedOn w:val="Absatz-Standardschriftart"/>
    <w:uiPriority w:val="57"/>
    <w:unhideWhenUsed/>
    <w:rsid w:val="00B36796"/>
    <w:rPr>
      <w:vertAlign w:val="superscript"/>
    </w:rPr>
  </w:style>
  <w:style w:type="character" w:customStyle="1" w:styleId="KommentartextZchn">
    <w:name w:val="Kommentartext Zchn"/>
    <w:basedOn w:val="Absatz-Standardschriftart"/>
    <w:link w:val="Kommentartext"/>
    <w:uiPriority w:val="99"/>
    <w:semiHidden/>
    <w:rsid w:val="00B36796"/>
    <w:rPr>
      <w:sz w:val="20"/>
      <w:szCs w:val="23"/>
      <w14:numForm w14:val="lining"/>
    </w:rPr>
  </w:style>
  <w:style w:type="paragraph" w:styleId="Listennummer2">
    <w:name w:val="List Number 2"/>
    <w:aliases w:val="OL 2"/>
    <w:basedOn w:val="Standard"/>
    <w:uiPriority w:val="13"/>
    <w:qFormat/>
    <w:rsid w:val="00B36796"/>
    <w:pPr>
      <w:numPr>
        <w:ilvl w:val="1"/>
        <w:numId w:val="13"/>
      </w:numPr>
      <w:spacing w:after="0"/>
    </w:pPr>
  </w:style>
  <w:style w:type="paragraph" w:styleId="Listennummer3">
    <w:name w:val="List Number 3"/>
    <w:aliases w:val="OL 3"/>
    <w:basedOn w:val="Standard"/>
    <w:uiPriority w:val="13"/>
    <w:rsid w:val="00B36796"/>
    <w:pPr>
      <w:numPr>
        <w:ilvl w:val="2"/>
        <w:numId w:val="13"/>
      </w:numPr>
      <w:spacing w:after="0"/>
    </w:pPr>
  </w:style>
  <w:style w:type="paragraph" w:styleId="Listennummer4">
    <w:name w:val="List Number 4"/>
    <w:basedOn w:val="Standard"/>
    <w:uiPriority w:val="13"/>
    <w:semiHidden/>
    <w:locked/>
    <w:rsid w:val="00B36796"/>
    <w:pPr>
      <w:numPr>
        <w:ilvl w:val="3"/>
        <w:numId w:val="13"/>
      </w:numPr>
      <w:spacing w:after="0" w:line="276" w:lineRule="auto"/>
    </w:pPr>
  </w:style>
  <w:style w:type="paragraph" w:styleId="Listennummer5">
    <w:name w:val="List Number 5"/>
    <w:basedOn w:val="Standard"/>
    <w:uiPriority w:val="13"/>
    <w:semiHidden/>
    <w:locked/>
    <w:rsid w:val="00B36796"/>
    <w:pPr>
      <w:numPr>
        <w:ilvl w:val="4"/>
        <w:numId w:val="13"/>
      </w:numPr>
      <w:spacing w:after="0"/>
    </w:pPr>
  </w:style>
  <w:style w:type="paragraph" w:customStyle="1" w:styleId="Listennummer6">
    <w:name w:val="Listennummer 6"/>
    <w:basedOn w:val="Standard"/>
    <w:uiPriority w:val="13"/>
    <w:semiHidden/>
    <w:locked/>
    <w:rsid w:val="00B36796"/>
    <w:pPr>
      <w:numPr>
        <w:ilvl w:val="5"/>
        <w:numId w:val="13"/>
      </w:numPr>
      <w:spacing w:after="0"/>
    </w:pPr>
    <w:rPr>
      <w:rFonts w:eastAsia="Times New Roman" w:cs="Times New Roman"/>
      <w:szCs w:val="22"/>
      <w:lang w:eastAsia="de-AT"/>
    </w:rPr>
  </w:style>
  <w:style w:type="paragraph" w:customStyle="1" w:styleId="Listennummer7">
    <w:name w:val="Listennummer 7"/>
    <w:basedOn w:val="Standard"/>
    <w:uiPriority w:val="13"/>
    <w:semiHidden/>
    <w:locked/>
    <w:rsid w:val="00B36796"/>
    <w:pPr>
      <w:numPr>
        <w:ilvl w:val="6"/>
        <w:numId w:val="13"/>
      </w:numPr>
      <w:spacing w:after="0"/>
    </w:pPr>
    <w:rPr>
      <w:rFonts w:eastAsia="Times New Roman" w:cs="Times New Roman"/>
      <w:szCs w:val="22"/>
      <w:lang w:eastAsia="de-AT"/>
    </w:rPr>
  </w:style>
  <w:style w:type="paragraph" w:customStyle="1" w:styleId="Listennummer8">
    <w:name w:val="Listennummer 8"/>
    <w:basedOn w:val="Standard"/>
    <w:uiPriority w:val="13"/>
    <w:semiHidden/>
    <w:locked/>
    <w:rsid w:val="00B36796"/>
    <w:pPr>
      <w:numPr>
        <w:ilvl w:val="7"/>
        <w:numId w:val="13"/>
      </w:numPr>
      <w:spacing w:after="0"/>
    </w:pPr>
    <w:rPr>
      <w:rFonts w:eastAsia="Times New Roman" w:cs="Times New Roman"/>
      <w:szCs w:val="22"/>
      <w:lang w:eastAsia="de-AT"/>
    </w:rPr>
  </w:style>
  <w:style w:type="paragraph" w:customStyle="1" w:styleId="Listennummer9">
    <w:name w:val="Listennummer 9"/>
    <w:basedOn w:val="Standard"/>
    <w:uiPriority w:val="13"/>
    <w:semiHidden/>
    <w:locked/>
    <w:rsid w:val="00B36796"/>
    <w:pPr>
      <w:numPr>
        <w:ilvl w:val="8"/>
        <w:numId w:val="13"/>
      </w:numPr>
      <w:spacing w:after="0"/>
    </w:pPr>
    <w:rPr>
      <w:rFonts w:eastAsia="Times New Roman" w:cs="Times New Roman"/>
      <w:szCs w:val="22"/>
      <w:lang w:eastAsia="de-AT"/>
    </w:rPr>
  </w:style>
  <w:style w:type="table" w:customStyle="1" w:styleId="GAP">
    <w:name w:val="GAP"/>
    <w:basedOn w:val="Tabellenraster"/>
    <w:uiPriority w:val="99"/>
    <w:rsid w:val="00185CB7"/>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
    <w:tblStylePr w:type="firstRow">
      <w:tblPr/>
      <w:tcPr>
        <w:tcBorders>
          <w:top w:val="nil"/>
          <w:left w:val="nil"/>
          <w:bottom w:val="single" w:sz="8" w:space="0" w:color="000000" w:themeColor="text1"/>
          <w:right w:val="nil"/>
          <w:insideH w:val="nil"/>
          <w:insideV w:val="nil"/>
        </w:tcBorders>
        <w:shd w:val="clear" w:color="auto" w:fill="DEF0DF" w:themeFill="accent2" w:themeFillTint="33"/>
      </w:tcPr>
    </w:tblStylePr>
    <w:tblStylePr w:type="firstCol">
      <w:tblPr/>
      <w:tcPr>
        <w:shd w:val="clear" w:color="auto" w:fill="DEF0DF" w:themeFill="accent2" w:themeFillTint="33"/>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865635"/>
    <w:pPr>
      <w:numPr>
        <w:numId w:val="2"/>
      </w:numPr>
    </w:pPr>
  </w:style>
  <w:style w:type="paragraph" w:styleId="Verzeichnis2">
    <w:name w:val="toc 2"/>
    <w:basedOn w:val="Standard"/>
    <w:next w:val="Standard"/>
    <w:autoRedefine/>
    <w:uiPriority w:val="39"/>
    <w:rsid w:val="000B4DFF"/>
    <w:pPr>
      <w:tabs>
        <w:tab w:val="left" w:pos="397"/>
        <w:tab w:val="right" w:leader="dot" w:pos="8879"/>
      </w:tabs>
      <w:spacing w:after="0"/>
    </w:pPr>
    <w:rPr>
      <w:noProof/>
    </w:rPr>
  </w:style>
  <w:style w:type="paragraph" w:styleId="Verzeichnis3">
    <w:name w:val="toc 3"/>
    <w:basedOn w:val="Standard"/>
    <w:next w:val="Standard"/>
    <w:autoRedefine/>
    <w:uiPriority w:val="39"/>
    <w:rsid w:val="004139B6"/>
    <w:pPr>
      <w:tabs>
        <w:tab w:val="left" w:pos="993"/>
        <w:tab w:val="right" w:leader="dot" w:pos="8879"/>
      </w:tabs>
      <w:spacing w:after="0"/>
      <w:ind w:left="312"/>
    </w:pPr>
    <w:rPr>
      <w:noProof/>
    </w:rPr>
  </w:style>
  <w:style w:type="character" w:customStyle="1" w:styleId="small">
    <w:name w:val="small"/>
    <w:basedOn w:val="Absatz-Standardschriftart"/>
    <w:uiPriority w:val="99"/>
    <w:semiHidden/>
    <w:qFormat/>
    <w:locked/>
    <w:rsid w:val="00B36796"/>
    <w:rPr>
      <w:sz w:val="17"/>
      <w:szCs w:val="16"/>
    </w:rPr>
  </w:style>
  <w:style w:type="paragraph" w:customStyle="1" w:styleId="1nummeriert">
    <w:name w:val="Ü1 nummeriert"/>
    <w:basedOn w:val="berschrift1"/>
    <w:next w:val="Standard"/>
    <w:uiPriority w:val="2"/>
    <w:qFormat/>
    <w:rsid w:val="004A0E08"/>
    <w:pPr>
      <w:keepLines/>
      <w:numPr>
        <w:numId w:val="12"/>
      </w:numPr>
    </w:pPr>
    <w:rPr>
      <w:rFonts w:eastAsiaTheme="majorEastAsia" w:cstheme="majorBidi"/>
      <w:bCs w:val="0"/>
      <w:szCs w:val="32"/>
    </w:rPr>
  </w:style>
  <w:style w:type="paragraph" w:customStyle="1" w:styleId="2nummeriert">
    <w:name w:val="Ü2 nummeriert"/>
    <w:basedOn w:val="berschrift2"/>
    <w:next w:val="Standard"/>
    <w:uiPriority w:val="2"/>
    <w:qFormat/>
    <w:rsid w:val="004A0E08"/>
    <w:pPr>
      <w:keepLines/>
      <w:numPr>
        <w:ilvl w:val="1"/>
        <w:numId w:val="12"/>
      </w:numPr>
      <w:tabs>
        <w:tab w:val="clear" w:pos="2978"/>
        <w:tab w:val="num" w:pos="567"/>
      </w:tabs>
      <w:ind w:left="0"/>
    </w:pPr>
    <w:rPr>
      <w:rFonts w:eastAsiaTheme="majorEastAsia" w:cstheme="majorBidi"/>
      <w:bCs w:val="0"/>
      <w:szCs w:val="26"/>
    </w:rPr>
  </w:style>
  <w:style w:type="paragraph" w:customStyle="1" w:styleId="3nummeriert">
    <w:name w:val="Ü3 nummeriert"/>
    <w:basedOn w:val="berschrift3"/>
    <w:next w:val="Standard"/>
    <w:uiPriority w:val="2"/>
    <w:qFormat/>
    <w:rsid w:val="00EA555E"/>
    <w:pPr>
      <w:keepLines/>
      <w:numPr>
        <w:ilvl w:val="2"/>
        <w:numId w:val="12"/>
      </w:numPr>
      <w:tabs>
        <w:tab w:val="left" w:pos="765"/>
      </w:tabs>
      <w:ind w:left="0"/>
    </w:pPr>
    <w:rPr>
      <w:rFonts w:eastAsiaTheme="majorEastAsia" w:cstheme="majorBidi"/>
      <w:bCs w:val="0"/>
      <w:szCs w:val="24"/>
    </w:rPr>
  </w:style>
  <w:style w:type="paragraph" w:customStyle="1" w:styleId="4nummeriert">
    <w:name w:val="Ü4 nummeriert"/>
    <w:basedOn w:val="berschrift4"/>
    <w:next w:val="Standard"/>
    <w:link w:val="4nummeriertZchn"/>
    <w:uiPriority w:val="2"/>
    <w:rsid w:val="006372D8"/>
    <w:pPr>
      <w:keepLines/>
      <w:numPr>
        <w:ilvl w:val="3"/>
        <w:numId w:val="12"/>
      </w:numPr>
      <w:tabs>
        <w:tab w:val="clear" w:pos="3108"/>
        <w:tab w:val="num" w:pos="851"/>
      </w:tabs>
      <w:ind w:left="0"/>
    </w:pPr>
    <w:rPr>
      <w:rFonts w:eastAsiaTheme="majorEastAsia" w:cstheme="majorBidi"/>
      <w:iCs/>
      <w:szCs w:val="24"/>
    </w:rPr>
  </w:style>
  <w:style w:type="paragraph" w:customStyle="1" w:styleId="5nummeriert">
    <w:name w:val="Ü5 nummeriert"/>
    <w:basedOn w:val="berschrift5"/>
    <w:next w:val="Standard"/>
    <w:uiPriority w:val="2"/>
    <w:rsid w:val="001A200C"/>
    <w:pPr>
      <w:keepLines/>
      <w:numPr>
        <w:ilvl w:val="4"/>
        <w:numId w:val="12"/>
      </w:numPr>
    </w:pPr>
    <w:rPr>
      <w:rFonts w:eastAsiaTheme="majorEastAsia" w:cstheme="majorBidi"/>
      <w:color w:val="404040" w:themeColor="text1" w:themeTint="BF"/>
      <w:szCs w:val="24"/>
    </w:rPr>
  </w:style>
  <w:style w:type="paragraph" w:customStyle="1" w:styleId="1-small">
    <w:name w:val="Ü1-small"/>
    <w:basedOn w:val="berschrift1"/>
    <w:next w:val="Standard"/>
    <w:uiPriority w:val="3"/>
    <w:rsid w:val="00040D0E"/>
    <w:pPr>
      <w:spacing w:after="360" w:line="300" w:lineRule="auto"/>
    </w:pPr>
    <w:rPr>
      <w:color w:val="auto"/>
      <w:sz w:val="25"/>
      <w:szCs w:val="25"/>
    </w:rPr>
  </w:style>
  <w:style w:type="character" w:customStyle="1" w:styleId="Abs-MAIL">
    <w:name w:val="Abs-MAIL"/>
    <w:basedOn w:val="Absatz-Standardschriftart"/>
    <w:uiPriority w:val="49"/>
    <w:semiHidden/>
    <w:qFormat/>
    <w:locked/>
    <w:rsid w:val="00B36796"/>
    <w:rPr>
      <w:lang w:val="de-DE"/>
    </w:rPr>
  </w:style>
  <w:style w:type="numbering" w:customStyle="1" w:styleId="eu2018atUnsortierteListe">
    <w:name w:val="eu2018at Unsortierte Liste"/>
    <w:uiPriority w:val="99"/>
    <w:rsid w:val="00B36796"/>
    <w:pPr>
      <w:numPr>
        <w:numId w:val="7"/>
      </w:numPr>
    </w:pPr>
  </w:style>
  <w:style w:type="paragraph" w:customStyle="1" w:styleId="ProgrammAufzhlung1">
    <w:name w:val="Programm Aufzählung 1"/>
    <w:aliases w:val="P-UL"/>
    <w:basedOn w:val="Standard"/>
    <w:uiPriority w:val="24"/>
    <w:qFormat/>
    <w:rsid w:val="00B36796"/>
    <w:pPr>
      <w:numPr>
        <w:numId w:val="15"/>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8E6410"/>
    <w:pPr>
      <w:spacing w:after="720"/>
    </w:pPr>
    <w:rPr>
      <w:color w:val="38703F"/>
      <w:sz w:val="26"/>
    </w:rPr>
  </w:style>
  <w:style w:type="paragraph" w:customStyle="1" w:styleId="ProgrammAufzhlung1ABSTNACH">
    <w:name w:val="Programm Aufzählung 1 ABST NACH"/>
    <w:aliases w:val="P-UL Ende"/>
    <w:basedOn w:val="ProgrammAufzhlung1"/>
    <w:uiPriority w:val="24"/>
    <w:qFormat/>
    <w:rsid w:val="00687AE1"/>
    <w:pPr>
      <w:spacing w:after="360"/>
    </w:pPr>
  </w:style>
  <w:style w:type="paragraph" w:customStyle="1" w:styleId="Quelle">
    <w:name w:val="Quelle"/>
    <w:basedOn w:val="StdVOR"/>
    <w:next w:val="Standard"/>
    <w:uiPriority w:val="4"/>
    <w:qFormat/>
    <w:rsid w:val="00C72C8A"/>
    <w:rPr>
      <w:sz w:val="20"/>
      <w:szCs w:val="19"/>
    </w:rPr>
  </w:style>
  <w:style w:type="paragraph" w:styleId="Abbildungsverzeichnis">
    <w:name w:val="table of figures"/>
    <w:basedOn w:val="Standard"/>
    <w:next w:val="Standard"/>
    <w:uiPriority w:val="99"/>
    <w:unhideWhenUsed/>
    <w:rsid w:val="006B6249"/>
    <w:pPr>
      <w:tabs>
        <w:tab w:val="right" w:leader="dot" w:pos="8879"/>
      </w:tabs>
      <w:spacing w:after="0"/>
    </w:pPr>
  </w:style>
  <w:style w:type="paragraph" w:styleId="Verzeichnis4">
    <w:name w:val="toc 4"/>
    <w:basedOn w:val="Standard"/>
    <w:next w:val="Standard"/>
    <w:autoRedefine/>
    <w:uiPriority w:val="39"/>
    <w:semiHidden/>
    <w:locked/>
    <w:rsid w:val="00B36796"/>
    <w:pPr>
      <w:tabs>
        <w:tab w:val="left" w:pos="1077"/>
        <w:tab w:val="right" w:leader="dot" w:pos="7297"/>
      </w:tabs>
      <w:spacing w:after="100"/>
      <w:ind w:left="312"/>
    </w:pPr>
  </w:style>
  <w:style w:type="paragraph" w:customStyle="1" w:styleId="BoxTitel">
    <w:name w:val="Box Titel"/>
    <w:basedOn w:val="Standard"/>
    <w:uiPriority w:val="21"/>
    <w:qFormat/>
    <w:rsid w:val="00656608"/>
    <w:pPr>
      <w:keepNext/>
      <w:pBdr>
        <w:top w:val="single" w:sz="4" w:space="15" w:color="E6EFF3" w:themeColor="background1"/>
        <w:left w:val="single" w:sz="4" w:space="20" w:color="E6EFF3" w:themeColor="background1"/>
        <w:right w:val="single" w:sz="4" w:space="20" w:color="E6EFF3" w:themeColor="background1"/>
      </w:pBdr>
      <w:shd w:val="clear" w:color="auto" w:fill="DEF0DF" w:themeFill="accent2" w:themeFillTint="33"/>
      <w:spacing w:after="0"/>
      <w:ind w:left="397" w:right="397"/>
    </w:pPr>
    <w:rPr>
      <w:b/>
      <w:bCs/>
    </w:rPr>
  </w:style>
  <w:style w:type="paragraph" w:customStyle="1" w:styleId="BoxStd">
    <w:name w:val="Box Std"/>
    <w:basedOn w:val="Standard"/>
    <w:uiPriority w:val="22"/>
    <w:qFormat/>
    <w:rsid w:val="00656608"/>
    <w:pPr>
      <w:pBdr>
        <w:top w:val="single" w:sz="4" w:space="14" w:color="DEF0DF" w:themeColor="accent2" w:themeTint="33"/>
        <w:left w:val="single" w:sz="4" w:space="20" w:color="DEF0DF" w:themeColor="accent2" w:themeTint="33"/>
        <w:bottom w:val="single" w:sz="4" w:space="14" w:color="DEF0DF" w:themeColor="accent2" w:themeTint="33"/>
        <w:right w:val="single" w:sz="4" w:space="20" w:color="DEF0DF" w:themeColor="accent2" w:themeTint="33"/>
      </w:pBdr>
      <w:shd w:val="clear" w:color="auto" w:fill="DEF0DF" w:themeFill="accent2" w:themeFillTint="33"/>
      <w:ind w:left="397" w:right="397"/>
    </w:pPr>
  </w:style>
  <w:style w:type="paragraph" w:customStyle="1" w:styleId="BoxUL1">
    <w:name w:val="Box UL 1"/>
    <w:basedOn w:val="ProgrammAufzhlung1"/>
    <w:uiPriority w:val="22"/>
    <w:qFormat/>
    <w:rsid w:val="00656608"/>
    <w:pPr>
      <w:numPr>
        <w:numId w:val="16"/>
      </w:numPr>
      <w:pBdr>
        <w:top w:val="single" w:sz="4" w:space="14" w:color="DEF0DF" w:themeColor="accent2" w:themeTint="33"/>
        <w:left w:val="single" w:sz="4" w:space="20" w:color="DEF0DF" w:themeColor="accent2" w:themeTint="33"/>
        <w:bottom w:val="single" w:sz="4" w:space="14" w:color="DEF0DF" w:themeColor="accent2" w:themeTint="33"/>
        <w:right w:val="single" w:sz="4" w:space="20" w:color="DEF0DF" w:themeColor="accent2" w:themeTint="33"/>
      </w:pBdr>
      <w:shd w:val="clear" w:color="auto" w:fill="DEF0DF" w:themeFill="accent2" w:themeFillTint="33"/>
      <w:ind w:left="794" w:right="397" w:hanging="397"/>
      <w:contextualSpacing/>
    </w:pPr>
    <w:rPr>
      <w14:numForm w14:val="lining"/>
    </w:rPr>
  </w:style>
  <w:style w:type="character" w:customStyle="1" w:styleId="hochgestellt">
    <w:name w:val="hochgestellt"/>
    <w:uiPriority w:val="99"/>
    <w:semiHidden/>
    <w:locked/>
    <w:rsid w:val="00B36796"/>
    <w:rPr>
      <w:vertAlign w:val="superscript"/>
    </w:rPr>
  </w:style>
  <w:style w:type="numbering" w:customStyle="1" w:styleId="Programm-Liste">
    <w:name w:val="Programm-Liste"/>
    <w:basedOn w:val="KeineListe"/>
    <w:rsid w:val="00B36796"/>
    <w:pPr>
      <w:numPr>
        <w:numId w:val="11"/>
      </w:numPr>
    </w:pPr>
  </w:style>
  <w:style w:type="paragraph" w:customStyle="1" w:styleId="Ort-Datum">
    <w:name w:val="Ort-Datum"/>
    <w:basedOn w:val="Standard"/>
    <w:uiPriority w:val="29"/>
    <w:rsid w:val="00DD7B41"/>
    <w:pPr>
      <w:framePr w:h="390" w:hRule="exact" w:hSpace="142" w:wrap="around" w:vAnchor="page" w:hAnchor="text" w:y="14914" w:anchorLock="1"/>
      <w:spacing w:after="0"/>
    </w:pPr>
    <w:rPr>
      <w:sz w:val="29"/>
      <w:szCs w:val="29"/>
    </w:rPr>
  </w:style>
  <w:style w:type="character" w:customStyle="1" w:styleId="GRUEN">
    <w:name w:val="GRUEN"/>
    <w:basedOn w:val="Absatz-Standardschriftart"/>
    <w:uiPriority w:val="59"/>
    <w:qFormat/>
    <w:rsid w:val="00A47CD3"/>
    <w:rPr>
      <w:color w:val="38703F"/>
      <w:lang w:val="de-DE"/>
    </w:rPr>
  </w:style>
  <w:style w:type="character" w:customStyle="1" w:styleId="BetreffZchn">
    <w:name w:val="Betreff Zchn"/>
    <w:aliases w:val="Betreff-Titel Zchn,Betreff-H1 Zchn"/>
    <w:basedOn w:val="Absatz-Standardschriftart"/>
    <w:link w:val="Betreff"/>
    <w:uiPriority w:val="2"/>
    <w:semiHidden/>
    <w:rsid w:val="00B36796"/>
    <w:rPr>
      <w:rFonts w:asciiTheme="majorHAnsi" w:hAnsiTheme="majorHAnsi"/>
      <w:b/>
      <w:sz w:val="28"/>
      <w:szCs w:val="23"/>
      <w:shd w:val="clear" w:color="auto" w:fill="FFFFFF"/>
      <w14:numForm w14:val="lining"/>
    </w:rPr>
  </w:style>
  <w:style w:type="paragraph" w:customStyle="1" w:styleId="Brief2nummeriert">
    <w:name w:val="Brief Ü2 nummeriert"/>
    <w:basedOn w:val="2nummeriert"/>
    <w:next w:val="Standard"/>
    <w:uiPriority w:val="2"/>
    <w:semiHidden/>
    <w:locked/>
    <w:rsid w:val="00B36796"/>
    <w:pPr>
      <w:numPr>
        <w:numId w:val="5"/>
      </w:numPr>
      <w:spacing w:before="345"/>
    </w:pPr>
    <w:rPr>
      <w:color w:val="auto"/>
      <w:sz w:val="28"/>
    </w:rPr>
  </w:style>
  <w:style w:type="paragraph" w:customStyle="1" w:styleId="Brief3nummeriert">
    <w:name w:val="Brief Ü3 nummeriert"/>
    <w:basedOn w:val="3nummeriert"/>
    <w:next w:val="Standard"/>
    <w:uiPriority w:val="2"/>
    <w:semiHidden/>
    <w:locked/>
    <w:rsid w:val="00B36796"/>
    <w:pPr>
      <w:numPr>
        <w:numId w:val="5"/>
      </w:numPr>
      <w:spacing w:before="345"/>
    </w:pPr>
  </w:style>
  <w:style w:type="paragraph" w:customStyle="1" w:styleId="Elektronischgefertigt">
    <w:name w:val="Elektronisch gefertigt"/>
    <w:basedOn w:val="StdVOR"/>
    <w:next w:val="Standard"/>
    <w:uiPriority w:val="46"/>
    <w:semiHidden/>
    <w:locked/>
    <w:rsid w:val="00B36796"/>
    <w:pPr>
      <w:spacing w:after="0"/>
    </w:pPr>
    <w:rPr>
      <w:sz w:val="17"/>
    </w:rPr>
  </w:style>
  <w:style w:type="paragraph" w:styleId="Gruformel">
    <w:name w:val="Closing"/>
    <w:aliases w:val="Gruß"/>
    <w:basedOn w:val="Standard"/>
    <w:next w:val="Standard"/>
    <w:link w:val="GruformelZchn"/>
    <w:uiPriority w:val="46"/>
    <w:semiHidden/>
    <w:locked/>
    <w:rsid w:val="00B36796"/>
    <w:pPr>
      <w:spacing w:before="345"/>
    </w:pPr>
  </w:style>
  <w:style w:type="character" w:customStyle="1" w:styleId="GruformelZchn">
    <w:name w:val="Grußformel Zchn"/>
    <w:aliases w:val="Gruß Zchn"/>
    <w:basedOn w:val="Absatz-Standardschriftart"/>
    <w:link w:val="Gruformel"/>
    <w:uiPriority w:val="46"/>
    <w:semiHidden/>
    <w:rsid w:val="00B36796"/>
    <w:rPr>
      <w:szCs w:val="23"/>
      <w14:numForm w14:val="lining"/>
    </w:rPr>
  </w:style>
  <w:style w:type="character" w:customStyle="1" w:styleId="Hochstellen">
    <w:name w:val="Hochstellen"/>
    <w:basedOn w:val="Absatz-Standardschriftart"/>
    <w:uiPriority w:val="59"/>
    <w:qFormat/>
    <w:rsid w:val="00B36796"/>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B36796"/>
    <w:pPr>
      <w:numPr>
        <w:numId w:val="10"/>
      </w:numPr>
    </w:pPr>
  </w:style>
  <w:style w:type="character" w:customStyle="1" w:styleId="Tiefstellen">
    <w:name w:val="Tiefstellen"/>
    <w:basedOn w:val="Absatz-Standardschriftart"/>
    <w:uiPriority w:val="59"/>
    <w:qFormat/>
    <w:rsid w:val="00B36796"/>
    <w:rPr>
      <w:caps w:val="0"/>
      <w:smallCaps w:val="0"/>
      <w:strike w:val="0"/>
      <w:dstrike w:val="0"/>
      <w:vanish w:val="0"/>
      <w:vertAlign w:val="subscript"/>
    </w:rPr>
  </w:style>
  <w:style w:type="paragraph" w:customStyle="1" w:styleId="UnterzeichnetiV">
    <w:name w:val="Unterzeichnet i.V."/>
    <w:basedOn w:val="KeinLeerraum"/>
    <w:next w:val="Standard"/>
    <w:uiPriority w:val="46"/>
    <w:semiHidden/>
    <w:locked/>
    <w:rsid w:val="00B36796"/>
  </w:style>
  <w:style w:type="paragraph" w:customStyle="1" w:styleId="UZ-Datum">
    <w:name w:val="UZ-Datum"/>
    <w:basedOn w:val="UnterzeichnetiV"/>
    <w:next w:val="UnterzeichnetiV"/>
    <w:uiPriority w:val="46"/>
    <w:semiHidden/>
    <w:locked/>
    <w:rsid w:val="00B36796"/>
    <w:pPr>
      <w:spacing w:before="345"/>
    </w:pPr>
    <w:rPr>
      <w:rFonts w:eastAsia="Times New Roman" w:cs="Times New Roman"/>
    </w:rPr>
  </w:style>
  <w:style w:type="paragraph" w:customStyle="1" w:styleId="Vermerk">
    <w:name w:val="Vermerk"/>
    <w:basedOn w:val="Standard"/>
    <w:uiPriority w:val="47"/>
    <w:semiHidden/>
    <w:locked/>
    <w:rsid w:val="00B36796"/>
    <w:rPr>
      <w:sz w:val="17"/>
    </w:rPr>
  </w:style>
  <w:style w:type="character" w:styleId="SchwacherVerweis">
    <w:name w:val="Subtle Reference"/>
    <w:basedOn w:val="Absatz-Standardschriftart"/>
    <w:uiPriority w:val="31"/>
    <w:semiHidden/>
    <w:locked/>
    <w:rsid w:val="00B36796"/>
    <w:rPr>
      <w:caps w:val="0"/>
      <w:smallCaps/>
      <w:strike w:val="0"/>
      <w:dstrike w:val="0"/>
      <w:vanish w:val="0"/>
      <w:color w:val="auto"/>
      <w:u w:val="none"/>
      <w:vertAlign w:val="baseline"/>
    </w:rPr>
  </w:style>
  <w:style w:type="paragraph" w:styleId="Blocktext">
    <w:name w:val="Block Text"/>
    <w:basedOn w:val="Standard"/>
    <w:uiPriority w:val="99"/>
    <w:semiHidden/>
    <w:unhideWhenUsed/>
    <w:locked/>
    <w:rsid w:val="00B36796"/>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1320F" w:themeColor="text2"/>
    </w:rPr>
  </w:style>
  <w:style w:type="paragraph" w:customStyle="1" w:styleId="P-1">
    <w:name w:val="P-1."/>
    <w:basedOn w:val="Standard"/>
    <w:uiPriority w:val="19"/>
    <w:qFormat/>
    <w:rsid w:val="00B36796"/>
    <w:pPr>
      <w:ind w:left="397" w:hanging="397"/>
    </w:pPr>
    <w:rPr>
      <w:rFonts w:eastAsia="Times New Roman" w:cs="Times New Roman"/>
      <w:szCs w:val="20"/>
    </w:rPr>
  </w:style>
  <w:style w:type="paragraph" w:customStyle="1" w:styleId="P-1Ftsz">
    <w:name w:val="P-1. Ftsz"/>
    <w:basedOn w:val="Standard"/>
    <w:uiPriority w:val="19"/>
    <w:qFormat/>
    <w:rsid w:val="00B36796"/>
    <w:pPr>
      <w:ind w:left="397"/>
    </w:pPr>
    <w:rPr>
      <w:rFonts w:eastAsia="Times New Roman" w:cs="Times New Roman"/>
      <w:szCs w:val="20"/>
    </w:rPr>
  </w:style>
  <w:style w:type="paragraph" w:customStyle="1" w:styleId="P-1a">
    <w:name w:val="P-1.a)"/>
    <w:basedOn w:val="Standard"/>
    <w:uiPriority w:val="19"/>
    <w:qFormat/>
    <w:rsid w:val="00B36796"/>
    <w:pPr>
      <w:ind w:left="794" w:hanging="397"/>
    </w:pPr>
    <w:rPr>
      <w:rFonts w:eastAsia="Times New Roman" w:cs="Times New Roman"/>
      <w:szCs w:val="20"/>
    </w:rPr>
  </w:style>
  <w:style w:type="paragraph" w:customStyle="1" w:styleId="P-1aFtsz">
    <w:name w:val="P-1.a) Ftsz"/>
    <w:basedOn w:val="Standard"/>
    <w:uiPriority w:val="19"/>
    <w:qFormat/>
    <w:rsid w:val="00B36796"/>
    <w:pPr>
      <w:ind w:left="794"/>
    </w:pPr>
    <w:rPr>
      <w:rFonts w:eastAsia="Times New Roman" w:cs="Times New Roman"/>
      <w:szCs w:val="20"/>
    </w:rPr>
  </w:style>
  <w:style w:type="paragraph" w:customStyle="1" w:styleId="P-1ai">
    <w:name w:val="P-1.a)i)"/>
    <w:basedOn w:val="P-1aFtsz"/>
    <w:uiPriority w:val="19"/>
    <w:rsid w:val="00B36796"/>
    <w:pPr>
      <w:ind w:left="1191" w:hanging="397"/>
    </w:pPr>
  </w:style>
  <w:style w:type="paragraph" w:customStyle="1" w:styleId="P-1aiFtsz">
    <w:name w:val="P-1.a)i) Ftsz"/>
    <w:basedOn w:val="P-1aFtsz"/>
    <w:uiPriority w:val="19"/>
    <w:rsid w:val="00B36796"/>
    <w:pPr>
      <w:ind w:left="1191"/>
    </w:pPr>
  </w:style>
  <w:style w:type="paragraph" w:customStyle="1" w:styleId="Bilduntertitel">
    <w:name w:val="Bilduntertitel"/>
    <w:aliases w:val="Bild-UT"/>
    <w:basedOn w:val="Quelle"/>
    <w:uiPriority w:val="4"/>
    <w:qFormat/>
    <w:rsid w:val="00B36796"/>
    <w:pPr>
      <w:spacing w:before="0"/>
    </w:pPr>
    <w:rPr>
      <w:rFonts w:eastAsia="Times New Roman" w:cs="Times New Roman"/>
      <w:szCs w:val="20"/>
    </w:rPr>
  </w:style>
  <w:style w:type="numbering" w:customStyle="1" w:styleId="ATberschriftennummeriert">
    <w:name w:val="AT Überschriften nummeriert"/>
    <w:uiPriority w:val="99"/>
    <w:rsid w:val="00B36796"/>
    <w:pPr>
      <w:numPr>
        <w:numId w:val="19"/>
      </w:numPr>
    </w:pPr>
  </w:style>
  <w:style w:type="character" w:styleId="SchwacheHervorhebung">
    <w:name w:val="Subtle Emphasis"/>
    <w:basedOn w:val="Absatz-Standardschriftart"/>
    <w:uiPriority w:val="59"/>
    <w:semiHidden/>
    <w:locked/>
    <w:rsid w:val="00B36796"/>
    <w:rPr>
      <w:i/>
      <w:iCs/>
      <w:color w:val="auto"/>
    </w:rPr>
  </w:style>
  <w:style w:type="character" w:styleId="Hervorhebung">
    <w:name w:val="Emphasis"/>
    <w:basedOn w:val="Absatz-Standardschriftart"/>
    <w:uiPriority w:val="59"/>
    <w:semiHidden/>
    <w:locked/>
    <w:rsid w:val="00B36796"/>
    <w:rPr>
      <w:b/>
      <w:i w:val="0"/>
      <w:iCs/>
    </w:rPr>
  </w:style>
  <w:style w:type="paragraph" w:customStyle="1" w:styleId="ImpressumHL">
    <w:name w:val="Impressum HL"/>
    <w:basedOn w:val="KeinLeerraum"/>
    <w:uiPriority w:val="23"/>
    <w:rsid w:val="00177B7B"/>
    <w:rPr>
      <w:b/>
      <w:bCs/>
      <w:sz w:val="16"/>
    </w:rPr>
  </w:style>
  <w:style w:type="paragraph" w:customStyle="1" w:styleId="ImpressumText">
    <w:name w:val="Impressum Text"/>
    <w:basedOn w:val="KeinLeerraum"/>
    <w:uiPriority w:val="23"/>
    <w:rsid w:val="00177B7B"/>
    <w:rPr>
      <w:sz w:val="16"/>
    </w:rPr>
  </w:style>
  <w:style w:type="character" w:styleId="BesuchterLink">
    <w:name w:val="FollowedHyperlink"/>
    <w:basedOn w:val="Absatz-Standardschriftart"/>
    <w:uiPriority w:val="99"/>
    <w:semiHidden/>
    <w:unhideWhenUsed/>
    <w:locked/>
    <w:rsid w:val="00B36796"/>
    <w:rPr>
      <w:color w:val="636362" w:themeColor="followedHyperlink"/>
      <w:u w:val="single"/>
    </w:rPr>
  </w:style>
  <w:style w:type="character" w:styleId="Buchtitel">
    <w:name w:val="Book Title"/>
    <w:basedOn w:val="Absatz-Standardschriftart"/>
    <w:uiPriority w:val="99"/>
    <w:semiHidden/>
    <w:locked/>
    <w:rsid w:val="00B36796"/>
    <w:rPr>
      <w:b/>
      <w:bCs/>
      <w:i/>
      <w:iCs/>
      <w:spacing w:val="5"/>
    </w:rPr>
  </w:style>
  <w:style w:type="character" w:styleId="Kommentarzeichen">
    <w:name w:val="annotation reference"/>
    <w:basedOn w:val="Absatz-Standardschriftart"/>
    <w:uiPriority w:val="99"/>
    <w:semiHidden/>
    <w:unhideWhenUsed/>
    <w:locked/>
    <w:rsid w:val="00B36796"/>
    <w:rPr>
      <w:sz w:val="16"/>
      <w:szCs w:val="16"/>
    </w:rPr>
  </w:style>
  <w:style w:type="paragraph" w:styleId="Kommentarthema">
    <w:name w:val="annotation subject"/>
    <w:basedOn w:val="Kommentartext"/>
    <w:next w:val="Kommentartext"/>
    <w:link w:val="KommentarthemaZchn"/>
    <w:uiPriority w:val="99"/>
    <w:semiHidden/>
    <w:unhideWhenUsed/>
    <w:locked/>
    <w:rsid w:val="00B36796"/>
    <w:pPr>
      <w:spacing w:after="345"/>
    </w:pPr>
    <w:rPr>
      <w:b/>
      <w:bCs/>
      <w:szCs w:val="20"/>
    </w:rPr>
  </w:style>
  <w:style w:type="character" w:customStyle="1" w:styleId="KommentarthemaZchn">
    <w:name w:val="Kommentarthema Zchn"/>
    <w:basedOn w:val="KommentartextZchn"/>
    <w:link w:val="Kommentarthema"/>
    <w:uiPriority w:val="99"/>
    <w:semiHidden/>
    <w:rsid w:val="00B36796"/>
    <w:rPr>
      <w:b/>
      <w:bCs/>
      <w:sz w:val="20"/>
      <w:szCs w:val="20"/>
      <w14:numForm w14:val="lining"/>
    </w:rPr>
  </w:style>
  <w:style w:type="paragraph" w:customStyle="1" w:styleId="Block">
    <w:name w:val="Block"/>
    <w:basedOn w:val="Standard"/>
    <w:uiPriority w:val="1"/>
    <w:qFormat/>
    <w:rsid w:val="00865635"/>
    <w:pPr>
      <w:suppressAutoHyphens w:val="0"/>
      <w:jc w:val="both"/>
    </w:pPr>
    <w:rPr>
      <w:rFonts w:eastAsia="Times New Roman" w:cs="Times New Roman"/>
      <w:szCs w:val="20"/>
    </w:rPr>
  </w:style>
  <w:style w:type="paragraph" w:customStyle="1" w:styleId="BlockVOR">
    <w:name w:val="Block+VOR"/>
    <w:basedOn w:val="Block"/>
    <w:next w:val="Block"/>
    <w:uiPriority w:val="1"/>
    <w:qFormat/>
    <w:rsid w:val="00865635"/>
    <w:pPr>
      <w:spacing w:before="360"/>
    </w:pPr>
  </w:style>
  <w:style w:type="paragraph" w:customStyle="1" w:styleId="Zitat-klein">
    <w:name w:val="Zitat-klein"/>
    <w:basedOn w:val="Standard"/>
    <w:next w:val="Standard"/>
    <w:uiPriority w:val="20"/>
    <w:qFormat/>
    <w:rsid w:val="00865635"/>
    <w:pPr>
      <w:ind w:left="397"/>
    </w:pPr>
  </w:style>
  <w:style w:type="paragraph" w:customStyle="1" w:styleId="Vorwort-Bild-UT">
    <w:name w:val="Vorwort-Bild-UT"/>
    <w:basedOn w:val="KeinLeerraum"/>
    <w:uiPriority w:val="99"/>
    <w:qFormat/>
    <w:rsid w:val="00FB4ECD"/>
    <w:pPr>
      <w:framePr w:w="2398" w:h="3317" w:hRule="exact" w:hSpace="142" w:wrap="around" w:vAnchor="page" w:hAnchor="text" w:y="2144" w:anchorLock="1"/>
    </w:pPr>
    <w:rPr>
      <w:sz w:val="18"/>
      <w:szCs w:val="18"/>
    </w:rPr>
  </w:style>
  <w:style w:type="paragraph" w:customStyle="1" w:styleId="UL1NACH">
    <w:name w:val="UL 1+NACH"/>
    <w:basedOn w:val="Aufzhlungszeichen"/>
    <w:uiPriority w:val="10"/>
    <w:qFormat/>
    <w:rsid w:val="00226B27"/>
    <w:pPr>
      <w:spacing w:after="360"/>
      <w:contextualSpacing w:val="0"/>
    </w:pPr>
  </w:style>
  <w:style w:type="paragraph" w:customStyle="1" w:styleId="UL2NACH">
    <w:name w:val="UL 2+NACH"/>
    <w:basedOn w:val="Aufzhlungszeichen2"/>
    <w:uiPriority w:val="11"/>
    <w:qFormat/>
    <w:rsid w:val="00226B27"/>
    <w:pPr>
      <w:spacing w:after="360"/>
      <w:contextualSpacing w:val="0"/>
    </w:pPr>
  </w:style>
  <w:style w:type="paragraph" w:customStyle="1" w:styleId="UL3NACH">
    <w:name w:val="UL 3+NACH"/>
    <w:basedOn w:val="Aufzhlungszeichen3"/>
    <w:uiPriority w:val="11"/>
    <w:qFormat/>
    <w:rsid w:val="00226B27"/>
    <w:pPr>
      <w:spacing w:after="360"/>
    </w:pPr>
  </w:style>
  <w:style w:type="paragraph" w:customStyle="1" w:styleId="TD-UL1">
    <w:name w:val="TD-UL 1"/>
    <w:basedOn w:val="TD"/>
    <w:uiPriority w:val="5"/>
    <w:qFormat/>
    <w:rsid w:val="00006544"/>
    <w:pPr>
      <w:numPr>
        <w:numId w:val="17"/>
      </w:numPr>
      <w:spacing w:before="60" w:after="60" w:line="240" w:lineRule="auto"/>
      <w:ind w:left="470" w:right="113" w:hanging="357"/>
      <w:jc w:val="left"/>
    </w:pPr>
    <w:rPr>
      <w:szCs w:val="23"/>
    </w:rPr>
  </w:style>
  <w:style w:type="paragraph" w:customStyle="1" w:styleId="TD-UL1NACH">
    <w:name w:val="TD-UL 1+NACH"/>
    <w:basedOn w:val="TD-UL1"/>
    <w:uiPriority w:val="5"/>
    <w:qFormat/>
    <w:rsid w:val="00006544"/>
    <w:pPr>
      <w:spacing w:after="200"/>
    </w:pPr>
  </w:style>
  <w:style w:type="paragraph" w:customStyle="1" w:styleId="BoxVOR">
    <w:name w:val="Box+VOR"/>
    <w:basedOn w:val="BoxStd"/>
    <w:uiPriority w:val="22"/>
    <w:qFormat/>
    <w:rsid w:val="00673375"/>
    <w:pPr>
      <w:spacing w:before="360"/>
    </w:pPr>
  </w:style>
  <w:style w:type="paragraph" w:customStyle="1" w:styleId="Logo-Absatz">
    <w:name w:val="Logo-Absatz"/>
    <w:basedOn w:val="KeinLeerraum"/>
    <w:uiPriority w:val="99"/>
    <w:rsid w:val="00077B24"/>
    <w:pPr>
      <w:ind w:left="-851"/>
    </w:pPr>
    <w:rPr>
      <w:rFonts w:eastAsia="Times New Roman" w:cs="Times New Roman"/>
      <w:szCs w:val="20"/>
    </w:rPr>
  </w:style>
  <w:style w:type="paragraph" w:customStyle="1" w:styleId="ACHTUNG">
    <w:name w:val="ACHTUNG"/>
    <w:basedOn w:val="Standard"/>
    <w:uiPriority w:val="23"/>
    <w:qFormat/>
    <w:rsid w:val="00657F23"/>
    <w:pPr>
      <w:pBdr>
        <w:top w:val="single" w:sz="12" w:space="14" w:color="E1320F" w:themeColor="text2"/>
        <w:left w:val="single" w:sz="12" w:space="20" w:color="E1320F" w:themeColor="text2"/>
        <w:bottom w:val="single" w:sz="12" w:space="14" w:color="E1320F" w:themeColor="text2"/>
        <w:right w:val="single" w:sz="12" w:space="20" w:color="E1320F" w:themeColor="text2"/>
      </w:pBdr>
      <w:ind w:left="397" w:right="397"/>
    </w:pPr>
    <w:rPr>
      <w:rFonts w:eastAsia="Times New Roman" w:cs="Times New Roman"/>
      <w:b/>
      <w:bCs/>
      <w:szCs w:val="20"/>
    </w:rPr>
  </w:style>
  <w:style w:type="paragraph" w:customStyle="1" w:styleId="83ErlText">
    <w:name w:val="83_ErlText"/>
    <w:basedOn w:val="Standard"/>
    <w:rsid w:val="009935D0"/>
    <w:pPr>
      <w:suppressAutoHyphens w:val="0"/>
      <w:spacing w:before="80" w:after="0" w:line="220" w:lineRule="exact"/>
      <w:jc w:val="both"/>
    </w:pPr>
    <w:rPr>
      <w:rFonts w:ascii="Times New Roman" w:eastAsia="Times New Roman" w:hAnsi="Times New Roman" w:cs="Times New Roman"/>
      <w:snapToGrid w:val="0"/>
      <w:color w:val="000000"/>
      <w:sz w:val="20"/>
      <w:szCs w:val="20"/>
      <w:lang w:eastAsia="de-DE"/>
    </w:rPr>
  </w:style>
  <w:style w:type="paragraph" w:customStyle="1" w:styleId="51Abs">
    <w:name w:val="51_Abs"/>
    <w:basedOn w:val="Standard"/>
    <w:qFormat/>
    <w:rsid w:val="00F16F40"/>
    <w:pPr>
      <w:suppressAutoHyphens w:val="0"/>
      <w:spacing w:before="80" w:after="0" w:line="220" w:lineRule="exact"/>
      <w:ind w:firstLine="397"/>
      <w:jc w:val="both"/>
    </w:pPr>
    <w:rPr>
      <w:rFonts w:ascii="Times New Roman" w:eastAsia="Times New Roman" w:hAnsi="Times New Roman" w:cs="Times New Roman"/>
      <w:snapToGrid w:val="0"/>
      <w:color w:val="000000"/>
      <w:sz w:val="20"/>
      <w:szCs w:val="20"/>
      <w:lang w:eastAsia="de-DE"/>
    </w:rPr>
  </w:style>
  <w:style w:type="paragraph" w:customStyle="1" w:styleId="Formatvorlage4nummeriertVor12PtNach6Pt">
    <w:name w:val="Formatvorlage Ü4 nummeriert + Vor:  12 Pt. Nach:  6 Pt."/>
    <w:basedOn w:val="4nummeriert"/>
    <w:rsid w:val="00F16F40"/>
    <w:pPr>
      <w:tabs>
        <w:tab w:val="clear" w:pos="851"/>
        <w:tab w:val="num" w:pos="3108"/>
      </w:tabs>
      <w:spacing w:before="240" w:after="240"/>
      <w:ind w:left="2269"/>
    </w:pPr>
    <w:rPr>
      <w:rFonts w:cs="Times New Roman"/>
      <w:iCs w:val="0"/>
      <w:szCs w:val="20"/>
    </w:rPr>
  </w:style>
  <w:style w:type="character" w:customStyle="1" w:styleId="991GldSymbol">
    <w:name w:val="991_GldSymbol"/>
    <w:rsid w:val="007702DC"/>
    <w:rPr>
      <w:b/>
      <w:color w:val="000000"/>
    </w:rPr>
  </w:style>
  <w:style w:type="paragraph" w:customStyle="1" w:styleId="52Aufzaehle1Ziffer">
    <w:name w:val="52_Aufzaehl_e1_Ziffer"/>
    <w:basedOn w:val="Standard"/>
    <w:qFormat/>
    <w:rsid w:val="006847CE"/>
    <w:pPr>
      <w:tabs>
        <w:tab w:val="right" w:pos="624"/>
        <w:tab w:val="left" w:pos="680"/>
      </w:tabs>
      <w:suppressAutoHyphens w:val="0"/>
      <w:spacing w:before="40" w:after="0" w:line="220" w:lineRule="exact"/>
      <w:ind w:left="680" w:hanging="680"/>
      <w:jc w:val="both"/>
    </w:pPr>
    <w:rPr>
      <w:rFonts w:ascii="Times New Roman" w:eastAsia="Times New Roman" w:hAnsi="Times New Roman" w:cs="Times New Roman"/>
      <w:snapToGrid w:val="0"/>
      <w:color w:val="000000"/>
      <w:sz w:val="20"/>
      <w:szCs w:val="20"/>
      <w:lang w:val="de-AT" w:eastAsia="de-AT"/>
    </w:rPr>
  </w:style>
  <w:style w:type="paragraph" w:styleId="StandardWeb">
    <w:name w:val="Normal (Web)"/>
    <w:basedOn w:val="Standard"/>
    <w:uiPriority w:val="99"/>
    <w:semiHidden/>
    <w:unhideWhenUsed/>
    <w:locked/>
    <w:rsid w:val="00EE341F"/>
    <w:pPr>
      <w:suppressAutoHyphens w:val="0"/>
      <w:spacing w:before="100" w:beforeAutospacing="1" w:after="100" w:afterAutospacing="1" w:line="240" w:lineRule="auto"/>
    </w:pPr>
    <w:rPr>
      <w:rFonts w:ascii="Times New Roman" w:eastAsia="Times New Roman" w:hAnsi="Times New Roman" w:cs="Times New Roman"/>
      <w:sz w:val="24"/>
      <w:lang w:val="de-AT" w:eastAsia="de-AT"/>
    </w:rPr>
  </w:style>
  <w:style w:type="paragraph" w:customStyle="1" w:styleId="Formatvorlage1ver">
    <w:name w:val="Formatvorlage1 ver"/>
    <w:basedOn w:val="4nummeriert"/>
    <w:link w:val="Formatvorlage1verZchn"/>
    <w:qFormat/>
    <w:rsid w:val="00444B56"/>
    <w:pPr>
      <w:spacing w:before="240" w:after="240"/>
    </w:pPr>
  </w:style>
  <w:style w:type="character" w:customStyle="1" w:styleId="4nummeriertZchn">
    <w:name w:val="Ü4 nummeriert Zchn"/>
    <w:basedOn w:val="berschrift4Zchn"/>
    <w:link w:val="4nummeriert"/>
    <w:uiPriority w:val="2"/>
    <w:rsid w:val="00444B56"/>
    <w:rPr>
      <w:rFonts w:asciiTheme="majorHAnsi" w:eastAsiaTheme="majorEastAsia" w:hAnsiTheme="majorHAnsi" w:cstheme="majorBidi"/>
      <w:b/>
      <w:bCs/>
      <w:iCs/>
      <w:sz w:val="25"/>
      <w:szCs w:val="22"/>
    </w:rPr>
  </w:style>
  <w:style w:type="character" w:customStyle="1" w:styleId="Formatvorlage1verZchn">
    <w:name w:val="Formatvorlage1 ver Zchn"/>
    <w:basedOn w:val="4nummeriertZchn"/>
    <w:link w:val="Formatvorlage1ver"/>
    <w:rsid w:val="00444B56"/>
    <w:rPr>
      <w:rFonts w:asciiTheme="majorHAnsi" w:eastAsiaTheme="majorEastAsia" w:hAnsiTheme="majorHAnsi" w:cstheme="majorBidi"/>
      <w:b/>
      <w:bCs/>
      <w:iCs/>
      <w:sz w:val="2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19144">
      <w:bodyDiv w:val="1"/>
      <w:marLeft w:val="0"/>
      <w:marRight w:val="0"/>
      <w:marTop w:val="0"/>
      <w:marBottom w:val="0"/>
      <w:divBdr>
        <w:top w:val="none" w:sz="0" w:space="0" w:color="auto"/>
        <w:left w:val="none" w:sz="0" w:space="0" w:color="auto"/>
        <w:bottom w:val="none" w:sz="0" w:space="0" w:color="auto"/>
        <w:right w:val="none" w:sz="0" w:space="0" w:color="auto"/>
      </w:divBdr>
    </w:div>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377438993">
      <w:bodyDiv w:val="1"/>
      <w:marLeft w:val="0"/>
      <w:marRight w:val="0"/>
      <w:marTop w:val="0"/>
      <w:marBottom w:val="0"/>
      <w:divBdr>
        <w:top w:val="none" w:sz="0" w:space="0" w:color="auto"/>
        <w:left w:val="none" w:sz="0" w:space="0" w:color="auto"/>
        <w:bottom w:val="none" w:sz="0" w:space="0" w:color="auto"/>
        <w:right w:val="none" w:sz="0" w:space="0" w:color="auto"/>
      </w:divBdr>
    </w:div>
    <w:div w:id="665668765">
      <w:bodyDiv w:val="1"/>
      <w:marLeft w:val="0"/>
      <w:marRight w:val="0"/>
      <w:marTop w:val="0"/>
      <w:marBottom w:val="0"/>
      <w:divBdr>
        <w:top w:val="none" w:sz="0" w:space="0" w:color="auto"/>
        <w:left w:val="none" w:sz="0" w:space="0" w:color="auto"/>
        <w:bottom w:val="none" w:sz="0" w:space="0" w:color="auto"/>
        <w:right w:val="none" w:sz="0" w:space="0" w:color="auto"/>
      </w:divBdr>
    </w:div>
    <w:div w:id="845285083">
      <w:bodyDiv w:val="1"/>
      <w:marLeft w:val="0"/>
      <w:marRight w:val="0"/>
      <w:marTop w:val="0"/>
      <w:marBottom w:val="0"/>
      <w:divBdr>
        <w:top w:val="none" w:sz="0" w:space="0" w:color="auto"/>
        <w:left w:val="none" w:sz="0" w:space="0" w:color="auto"/>
        <w:bottom w:val="none" w:sz="0" w:space="0" w:color="auto"/>
        <w:right w:val="none" w:sz="0" w:space="0" w:color="auto"/>
      </w:divBdr>
    </w:div>
    <w:div w:id="1000813199">
      <w:bodyDiv w:val="1"/>
      <w:marLeft w:val="0"/>
      <w:marRight w:val="0"/>
      <w:marTop w:val="0"/>
      <w:marBottom w:val="0"/>
      <w:divBdr>
        <w:top w:val="none" w:sz="0" w:space="0" w:color="auto"/>
        <w:left w:val="none" w:sz="0" w:space="0" w:color="auto"/>
        <w:bottom w:val="none" w:sz="0" w:space="0" w:color="auto"/>
        <w:right w:val="none" w:sz="0" w:space="0" w:color="auto"/>
      </w:divBdr>
    </w:div>
    <w:div w:id="1379164944">
      <w:bodyDiv w:val="1"/>
      <w:marLeft w:val="0"/>
      <w:marRight w:val="0"/>
      <w:marTop w:val="0"/>
      <w:marBottom w:val="0"/>
      <w:divBdr>
        <w:top w:val="none" w:sz="0" w:space="0" w:color="auto"/>
        <w:left w:val="none" w:sz="0" w:space="0" w:color="auto"/>
        <w:bottom w:val="none" w:sz="0" w:space="0" w:color="auto"/>
        <w:right w:val="none" w:sz="0" w:space="0" w:color="auto"/>
      </w:divBdr>
    </w:div>
    <w:div w:id="1538353654">
      <w:bodyDiv w:val="1"/>
      <w:marLeft w:val="0"/>
      <w:marRight w:val="0"/>
      <w:marTop w:val="0"/>
      <w:marBottom w:val="0"/>
      <w:divBdr>
        <w:top w:val="none" w:sz="0" w:space="0" w:color="auto"/>
        <w:left w:val="none" w:sz="0" w:space="0" w:color="auto"/>
        <w:bottom w:val="none" w:sz="0" w:space="0" w:color="auto"/>
        <w:right w:val="none" w:sz="0" w:space="0" w:color="auto"/>
      </w:divBdr>
    </w:div>
    <w:div w:id="1568295336">
      <w:bodyDiv w:val="1"/>
      <w:marLeft w:val="0"/>
      <w:marRight w:val="0"/>
      <w:marTop w:val="0"/>
      <w:marBottom w:val="0"/>
      <w:divBdr>
        <w:top w:val="none" w:sz="0" w:space="0" w:color="auto"/>
        <w:left w:val="none" w:sz="0" w:space="0" w:color="auto"/>
        <w:bottom w:val="none" w:sz="0" w:space="0" w:color="auto"/>
        <w:right w:val="none" w:sz="0" w:space="0" w:color="auto"/>
      </w:divBdr>
    </w:div>
    <w:div w:id="1647589185">
      <w:bodyDiv w:val="1"/>
      <w:marLeft w:val="0"/>
      <w:marRight w:val="0"/>
      <w:marTop w:val="0"/>
      <w:marBottom w:val="0"/>
      <w:divBdr>
        <w:top w:val="none" w:sz="0" w:space="0" w:color="auto"/>
        <w:left w:val="none" w:sz="0" w:space="0" w:color="auto"/>
        <w:bottom w:val="none" w:sz="0" w:space="0" w:color="auto"/>
        <w:right w:val="none" w:sz="0" w:space="0" w:color="auto"/>
      </w:divBdr>
    </w:div>
    <w:div w:id="1919634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hyperlink" Target="https://www.ama.at/dfp/allgemeine-informationen/allgemeine-informationsblaetter-und-dfp-handbuch"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ama.at/fachliche-informationen/kundendaten" TargetMode="External"/><Relationship Id="rId25" Type="http://schemas.openxmlformats.org/officeDocument/2006/relationships/hyperlink" Target="https://www.ama.at/dfp/allgemeine-informationen/allgemeine-informationsblaetter-und-dfp-handbuc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ma.at/dfp/allgemeine-informationen/allgemeine-informationsblaetter-und-dfp-handbuch"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www.ama.at/dfp/allgemeine-informationen/allgemeine-informationsblaetter-und-dfp-handbuch"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ama.at/dfp/allgemeine-informationen/allgemeine-informationsblaetter-und-dfp-handbuch" TargetMode="External"/><Relationship Id="rId28"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hyperlink" Target="https://www.ama.at/dfp/allgemeine-informationen/allgemeine-informationsblaetter-und-dfp-handbuch"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hyperlink" Target="https://www.ama.at/dfp/allgemeine-informationen/allgemeine-informationsblaetter-und-dfp-handbuch" TargetMode="External"/><Relationship Id="rId30"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ojer\AppData\Local\Microsoft\Windows\INetCache\Content.Outlook\EVP63I5I\AMA-Merkblatt_2210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4207562B71407F8E4C4F0DCDA0E9AA"/>
        <w:category>
          <w:name w:val="Allgemein"/>
          <w:gallery w:val="placeholder"/>
        </w:category>
        <w:types>
          <w:type w:val="bbPlcHdr"/>
        </w:types>
        <w:behaviors>
          <w:behavior w:val="content"/>
        </w:behaviors>
        <w:guid w:val="{DF5B23CB-5601-41EF-9BB1-937D4CF5F440}"/>
      </w:docPartPr>
      <w:docPartBody>
        <w:p w:rsidR="002F2A76" w:rsidRDefault="0082176B">
          <w:pPr>
            <w:pStyle w:val="FC4207562B71407F8E4C4F0DCDA0E9AA"/>
          </w:pPr>
          <w:r w:rsidRPr="00BA15C5">
            <w:rPr>
              <w:rStyle w:val="Platzhaltertext"/>
            </w:rPr>
            <w:t>[Titel]</w:t>
          </w:r>
        </w:p>
      </w:docPartBody>
    </w:docPart>
    <w:docPart>
      <w:docPartPr>
        <w:name w:val="A835067DC73348D99B705013329D72A7"/>
        <w:category>
          <w:name w:val="Allgemein"/>
          <w:gallery w:val="placeholder"/>
        </w:category>
        <w:types>
          <w:type w:val="bbPlcHdr"/>
        </w:types>
        <w:behaviors>
          <w:behavior w:val="content"/>
        </w:behaviors>
        <w:guid w:val="{F6732CFA-B0FD-4F2B-9DC9-9819BA426CC3}"/>
      </w:docPartPr>
      <w:docPartBody>
        <w:p w:rsidR="002F2A76" w:rsidRDefault="0082176B">
          <w:pPr>
            <w:pStyle w:val="A835067DC73348D99B705013329D72A7"/>
          </w:pPr>
          <w:r w:rsidRPr="00DA4AE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76"/>
    <w:rsid w:val="000C74C9"/>
    <w:rsid w:val="00206F8A"/>
    <w:rsid w:val="002C2F6B"/>
    <w:rsid w:val="002E3609"/>
    <w:rsid w:val="002F2A76"/>
    <w:rsid w:val="00326CB8"/>
    <w:rsid w:val="0036099A"/>
    <w:rsid w:val="004412E1"/>
    <w:rsid w:val="004C0BFF"/>
    <w:rsid w:val="00514539"/>
    <w:rsid w:val="005D255F"/>
    <w:rsid w:val="006B0041"/>
    <w:rsid w:val="006C5ABA"/>
    <w:rsid w:val="00721249"/>
    <w:rsid w:val="00812717"/>
    <w:rsid w:val="0082176B"/>
    <w:rsid w:val="00827F36"/>
    <w:rsid w:val="008708F3"/>
    <w:rsid w:val="009F4354"/>
    <w:rsid w:val="00A43860"/>
    <w:rsid w:val="00AA298F"/>
    <w:rsid w:val="00B67260"/>
    <w:rsid w:val="00B708FD"/>
    <w:rsid w:val="00B84E94"/>
    <w:rsid w:val="00B976BD"/>
    <w:rsid w:val="00C7009D"/>
    <w:rsid w:val="00CD05AB"/>
    <w:rsid w:val="00D67336"/>
    <w:rsid w:val="00DF4039"/>
    <w:rsid w:val="00E24CF9"/>
    <w:rsid w:val="00E35A7A"/>
    <w:rsid w:val="00ED1B25"/>
    <w:rsid w:val="00F067FA"/>
    <w:rsid w:val="00FB3C61"/>
    <w:rsid w:val="00FD7C52"/>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C4207562B71407F8E4C4F0DCDA0E9AA">
    <w:name w:val="FC4207562B71407F8E4C4F0DCDA0E9AA"/>
  </w:style>
  <w:style w:type="paragraph" w:customStyle="1" w:styleId="A835067DC73348D99B705013329D72A7">
    <w:name w:val="A835067DC73348D99B705013329D7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u2018at">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id="Gliederung Listenfortsetzung 1.1.1;GL F 1.1.1">
      <c:property id="RoleID" type="string">ParagraphListContinue</c:property>
      <c:property id="Level" type="integer">3</c:property>
    </c:group>
    <c:group id="Zitat-klein">
      <c:property id="RoleID" type="string">ParagraphBlockQuote</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id="9853c353-f5e9-4e16-b4d3-0b99eca9a3f6">
      <c:property id="RoleID" type="string">TableTable</c:property>
    </c:group>
    <c:group id="397c1895-f2b8-47ad-b163-307827de129b">
      <c:property id="RoleID" type="string">TableDefinitionList</c:property>
    </c:group>
    <c:group id="712adab5-499c-4e1a-8c67-43aea6ef6a0c">
      <c:property id="RoleID" type="string">FigureArtifact</c:property>
    </c:group>
    <c:group id="ee0389a2-cd81-46d1-80e9-bc3eb89219ef">
      <c:property id="RoleID" type="string">FigureArtifact</c:property>
    </c:group>
    <c:group id="8b81a970-9288-4e7d-9506-0d94ce7bb89b">
      <c:property id="RoleID" type="string">FigureArtifact</c:property>
    </c:group>
    <c:group id="f415e39b-8dba-4669-8d4c-8267ce0aa6c6">
      <c:property id="RoleID" type="string">FigureArtifact</c:property>
    </c:group>
    <c:group id="ca8213cf-6ae0-426c-a541-56f77bc2d495">
      <c:property id="RoleID" type="string">FigureArtifact</c:property>
    </c:group>
    <c:group id="a82881b4-85f1-4af9-9dcf-cb7479ed7f91">
      <c:property id="RoleID" type="string">FigureArtifact</c:property>
    </c:group>
    <c:group id="63b5fb6c-7c65-4821-99b6-78e3db79e29d">
      <c:property id="RoleID" type="string">FigureArtifact</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228C-543E-45FF-ACBF-7B96DC2C5C8B}">
  <ds:schemaRefs>
    <ds:schemaRef ds:uri="http://ns.axespdf.com/word/configuration"/>
  </ds:schemaRefs>
</ds:datastoreItem>
</file>

<file path=customXml/itemProps2.xml><?xml version="1.0" encoding="utf-8"?>
<ds:datastoreItem xmlns:ds="http://schemas.openxmlformats.org/officeDocument/2006/customXml" ds:itemID="{A8EADAE8-8F0C-40E2-BD2C-09DE2B4C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AMA-Merkblatt_221005</Template>
  <TotalTime>0</TotalTime>
  <Pages>33</Pages>
  <Words>7850</Words>
  <Characters>49456</Characters>
  <Application>Microsoft Office Word</Application>
  <DocSecurity>0</DocSecurity>
  <Lines>412</Lines>
  <Paragraphs>114</Paragraphs>
  <ScaleCrop>false</ScaleCrop>
  <HeadingPairs>
    <vt:vector size="2" baseType="variant">
      <vt:variant>
        <vt:lpstr>Titel</vt:lpstr>
      </vt:variant>
      <vt:variant>
        <vt:i4>1</vt:i4>
      </vt:variant>
    </vt:vector>
  </HeadingPairs>
  <TitlesOfParts>
    <vt:vector size="1" baseType="lpstr">
      <vt:lpstr>Merkblatt</vt:lpstr>
    </vt:vector>
  </TitlesOfParts>
  <Company>Bundeskanzleramt</Company>
  <LinksUpToDate>false</LinksUpToDate>
  <CharactersWithSpaces>57192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dc:title>
  <dc:creator>Berger Barbara</dc:creator>
  <cp:lastModifiedBy>Sumereder, Magdalena</cp:lastModifiedBy>
  <cp:revision>79</cp:revision>
  <cp:lastPrinted>2025-03-20T15:47:00Z</cp:lastPrinted>
  <dcterms:created xsi:type="dcterms:W3CDTF">2025-03-04T07:48:00Z</dcterms:created>
  <dcterms:modified xsi:type="dcterms:W3CDTF">2025-03-31T16:31:00Z</dcterms:modified>
</cp:coreProperties>
</file>