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1C23D4" w14:textId="77777777" w:rsidR="00562AB5" w:rsidRPr="00944732" w:rsidRDefault="00562AB5" w:rsidP="00562AB5">
      <w:pPr>
        <w:rPr>
          <w:sz w:val="18"/>
          <w:szCs w:val="18"/>
        </w:rPr>
      </w:pPr>
      <w:bookmarkStart w:id="0" w:name="_GoBack"/>
      <w:bookmarkEnd w:id="0"/>
    </w:p>
    <w:p w14:paraId="60976B95" w14:textId="77777777" w:rsidR="0028775C" w:rsidRPr="0028775C" w:rsidRDefault="0028775C" w:rsidP="0028775C">
      <w:pPr>
        <w:framePr w:hSpace="142" w:wrap="around" w:vAnchor="page" w:hAnchor="text" w:y="3687" w:anchorLock="1"/>
        <w:tabs>
          <w:tab w:val="left" w:pos="567"/>
        </w:tabs>
        <w:spacing w:after="120" w:line="690" w:lineRule="exact"/>
        <w:rPr>
          <w:rFonts w:ascii="Calibri" w:eastAsia="Calibri" w:hAnsi="Calibri"/>
          <w:b/>
          <w:sz w:val="54"/>
          <w:szCs w:val="54"/>
          <w:lang w:val="de-DE" w:eastAsia="en-US"/>
        </w:rPr>
      </w:pPr>
      <w:r>
        <w:rPr>
          <w:rFonts w:ascii="Calibri" w:eastAsia="Calibri" w:hAnsi="Calibri"/>
          <w:b/>
          <w:sz w:val="54"/>
          <w:szCs w:val="54"/>
          <w:lang w:val="de-DE" w:eastAsia="en-US"/>
        </w:rPr>
        <w:t xml:space="preserve">Beilagen zur </w:t>
      </w:r>
      <w:r w:rsidRPr="0028775C">
        <w:rPr>
          <w:rFonts w:ascii="Calibri" w:eastAsia="Calibri" w:hAnsi="Calibri"/>
          <w:b/>
          <w:sz w:val="54"/>
          <w:szCs w:val="54"/>
          <w:lang w:val="de-DE" w:eastAsia="en-US"/>
        </w:rPr>
        <w:t>Sonderrichtlinie LE-Projektförderungen</w:t>
      </w:r>
    </w:p>
    <w:p w14:paraId="2C071EBA" w14:textId="4C4E54B5" w:rsidR="0028775C" w:rsidRPr="0028775C" w:rsidRDefault="0028775C" w:rsidP="0028775C">
      <w:pPr>
        <w:framePr w:hSpace="142" w:wrap="around" w:vAnchor="page" w:hAnchor="text" w:y="3687" w:anchorLock="1"/>
        <w:spacing w:after="120" w:line="300" w:lineRule="auto"/>
        <w:rPr>
          <w:rFonts w:ascii="Calibri" w:eastAsia="Meiryo" w:hAnsi="Calibri"/>
          <w:sz w:val="29"/>
          <w:szCs w:val="29"/>
          <w:lang w:val="de-DE" w:eastAsia="en-US"/>
        </w:rPr>
      </w:pPr>
      <w:r w:rsidRPr="0028775C">
        <w:rPr>
          <w:rFonts w:ascii="Calibri" w:eastAsia="Meiryo" w:hAnsi="Calibri"/>
          <w:sz w:val="29"/>
          <w:szCs w:val="29"/>
          <w:lang w:val="de-DE" w:eastAsia="en-US"/>
        </w:rPr>
        <w:t>Sonderrichtlinie des Bundesministers für Land- und Forstwirtschaft, Regionen und Wasserwirtschaft zur Umsetzung von Projektmaßnahmen der Ländlichen Entwicklung im Rahmen des GAP-Strategieplan</w:t>
      </w:r>
      <w:r w:rsidR="007A2556">
        <w:rPr>
          <w:rFonts w:ascii="Calibri" w:eastAsia="Meiryo" w:hAnsi="Calibri"/>
          <w:sz w:val="29"/>
          <w:szCs w:val="29"/>
          <w:lang w:val="de-DE" w:eastAsia="en-US"/>
        </w:rPr>
        <w:t>s</w:t>
      </w:r>
      <w:r w:rsidRPr="0028775C">
        <w:rPr>
          <w:rFonts w:ascii="Calibri" w:eastAsia="Meiryo" w:hAnsi="Calibri"/>
          <w:sz w:val="29"/>
          <w:szCs w:val="29"/>
          <w:lang w:val="de-DE" w:eastAsia="en-US"/>
        </w:rPr>
        <w:t xml:space="preserve"> Österreich 2023-2027</w:t>
      </w:r>
      <w:r w:rsidRPr="0028775C">
        <w:rPr>
          <w:rFonts w:ascii="Calibri" w:eastAsia="Meiryo" w:hAnsi="Calibri"/>
          <w:sz w:val="29"/>
          <w:szCs w:val="29"/>
          <w:lang w:val="de-DE" w:eastAsia="en-US"/>
        </w:rPr>
        <w:br/>
      </w:r>
      <w:r w:rsidRPr="0028775C">
        <w:rPr>
          <w:rFonts w:ascii="Calibri" w:eastAsia="Meiryo" w:hAnsi="Calibri"/>
          <w:sz w:val="29"/>
          <w:szCs w:val="29"/>
          <w:lang w:val="de-DE" w:eastAsia="en-US"/>
        </w:rPr>
        <w:br/>
        <w:t xml:space="preserve">Geschäftszahl </w:t>
      </w:r>
      <w:r w:rsidR="00AB4709" w:rsidRPr="00AB4709">
        <w:rPr>
          <w:rFonts w:ascii="Calibri" w:eastAsia="Meiryo" w:hAnsi="Calibri"/>
          <w:sz w:val="29"/>
          <w:szCs w:val="29"/>
          <w:lang w:val="de-DE" w:eastAsia="en-US"/>
        </w:rPr>
        <w:t>2022-0.788.143</w:t>
      </w:r>
      <w:r w:rsidR="00A00DF3">
        <w:rPr>
          <w:rFonts w:ascii="Calibri" w:eastAsia="Meiryo" w:hAnsi="Calibri"/>
          <w:sz w:val="29"/>
          <w:szCs w:val="29"/>
          <w:lang w:val="de-DE" w:eastAsia="en-US"/>
        </w:rPr>
        <w:t xml:space="preserve"> </w:t>
      </w:r>
      <w:r w:rsidR="00A00DF3" w:rsidRPr="00A564E6">
        <w:rPr>
          <w:rFonts w:ascii="Calibri" w:eastAsia="Meiryo" w:hAnsi="Calibri"/>
          <w:sz w:val="29"/>
          <w:szCs w:val="29"/>
          <w:lang w:val="de-DE" w:eastAsia="en-US"/>
        </w:rPr>
        <w:t xml:space="preserve">idF GZ </w:t>
      </w:r>
      <w:r w:rsidR="00A564E6" w:rsidRPr="00A564E6">
        <w:rPr>
          <w:rFonts w:ascii="Calibri" w:eastAsia="Meiryo" w:hAnsi="Calibri"/>
          <w:sz w:val="29"/>
          <w:szCs w:val="29"/>
          <w:lang w:val="de-DE" w:eastAsia="en-US"/>
        </w:rPr>
        <w:t>2023-0.468.996</w:t>
      </w:r>
    </w:p>
    <w:p w14:paraId="2832991E" w14:textId="77777777" w:rsidR="00EF3E3F" w:rsidRDefault="00EF3E3F" w:rsidP="00854C36">
      <w:pPr>
        <w:pStyle w:val="Flietext"/>
        <w:rPr>
          <w:rFonts w:ascii="Calibri" w:hAnsi="Calibri" w:cs="Calibri"/>
          <w:sz w:val="28"/>
          <w:szCs w:val="28"/>
          <w:lang w:val="de-DE"/>
        </w:rPr>
      </w:pPr>
    </w:p>
    <w:p w14:paraId="3828DBAE" w14:textId="77777777" w:rsidR="00EF3E3F" w:rsidRDefault="00EF3E3F" w:rsidP="00854C36">
      <w:pPr>
        <w:pStyle w:val="Flietext"/>
        <w:rPr>
          <w:rFonts w:ascii="Calibri" w:hAnsi="Calibri" w:cs="Calibri"/>
          <w:sz w:val="28"/>
          <w:szCs w:val="28"/>
          <w:lang w:val="de-DE"/>
        </w:rPr>
      </w:pPr>
    </w:p>
    <w:p w14:paraId="12807C81" w14:textId="77777777" w:rsidR="00EF3E3F" w:rsidRDefault="00EF3E3F" w:rsidP="00854C36">
      <w:pPr>
        <w:pStyle w:val="Flietext"/>
        <w:rPr>
          <w:rFonts w:ascii="Calibri" w:hAnsi="Calibri" w:cs="Calibri"/>
          <w:sz w:val="28"/>
          <w:szCs w:val="28"/>
          <w:lang w:val="de-DE"/>
        </w:rPr>
      </w:pPr>
    </w:p>
    <w:p w14:paraId="66350F9E" w14:textId="77777777" w:rsidR="00EF3E3F" w:rsidRDefault="00EF3E3F" w:rsidP="00854C36">
      <w:pPr>
        <w:pStyle w:val="Flietext"/>
        <w:rPr>
          <w:rFonts w:ascii="Calibri" w:hAnsi="Calibri" w:cs="Calibri"/>
          <w:sz w:val="28"/>
          <w:szCs w:val="28"/>
          <w:lang w:val="de-DE"/>
        </w:rPr>
      </w:pPr>
    </w:p>
    <w:p w14:paraId="1CA5076D" w14:textId="77777777" w:rsidR="00EF3E3F" w:rsidRDefault="00EF3E3F" w:rsidP="00854C36">
      <w:pPr>
        <w:pStyle w:val="Flietext"/>
        <w:rPr>
          <w:rFonts w:ascii="Calibri" w:hAnsi="Calibri" w:cs="Calibri"/>
          <w:sz w:val="28"/>
          <w:szCs w:val="28"/>
          <w:lang w:val="de-DE"/>
        </w:rPr>
      </w:pPr>
    </w:p>
    <w:p w14:paraId="021AB113" w14:textId="3BDF51F3" w:rsidR="00562AB5" w:rsidRPr="00562AB5" w:rsidRDefault="00562AB5" w:rsidP="00854C36">
      <w:pPr>
        <w:pStyle w:val="Flietext"/>
        <w:rPr>
          <w:rFonts w:ascii="Calibri" w:hAnsi="Calibri" w:cs="Calibri"/>
          <w:sz w:val="28"/>
          <w:szCs w:val="28"/>
          <w:lang w:val="de-DE"/>
        </w:rPr>
        <w:sectPr w:rsidR="00562AB5" w:rsidRPr="00562AB5" w:rsidSect="00562AB5">
          <w:footerReference w:type="default" r:id="rId9"/>
          <w:headerReference w:type="first" r:id="rId10"/>
          <w:pgSz w:w="11900" w:h="16840"/>
          <w:pgMar w:top="10774" w:right="1361" w:bottom="1361" w:left="907" w:header="1134" w:footer="680" w:gutter="0"/>
          <w:cols w:space="708"/>
          <w:titlePg/>
          <w:docGrid w:linePitch="286"/>
        </w:sectPr>
      </w:pPr>
      <w:r w:rsidRPr="00562AB5">
        <w:rPr>
          <w:rFonts w:ascii="Calibri" w:hAnsi="Calibri" w:cs="Calibri"/>
          <w:sz w:val="28"/>
          <w:szCs w:val="28"/>
          <w:lang w:val="de-DE"/>
        </w:rPr>
        <w:t>Wien, 202</w:t>
      </w:r>
      <w:r w:rsidR="00AB4709">
        <w:rPr>
          <w:rFonts w:ascii="Calibri" w:hAnsi="Calibri" w:cs="Calibri"/>
          <w:sz w:val="28"/>
          <w:szCs w:val="28"/>
          <w:lang w:val="de-DE"/>
        </w:rPr>
        <w:t>3</w:t>
      </w:r>
    </w:p>
    <w:p w14:paraId="5507DC86" w14:textId="77777777" w:rsidR="00854C36" w:rsidRPr="00E0430E" w:rsidRDefault="00854C36" w:rsidP="00854C36">
      <w:pPr>
        <w:pStyle w:val="Flietext"/>
        <w:rPr>
          <w:sz w:val="18"/>
          <w:szCs w:val="18"/>
        </w:rPr>
      </w:pPr>
    </w:p>
    <w:sdt>
      <w:sdtPr>
        <w:rPr>
          <w:rFonts w:ascii="Arial" w:eastAsia="Times New Roman" w:hAnsi="Arial" w:cs="Times New Roman"/>
          <w:b/>
          <w:color w:val="auto"/>
          <w:sz w:val="20"/>
          <w:szCs w:val="24"/>
          <w:lang w:val="de-DE"/>
        </w:rPr>
        <w:id w:val="541947814"/>
        <w:docPartObj>
          <w:docPartGallery w:val="Table of Contents"/>
          <w:docPartUnique/>
        </w:docPartObj>
      </w:sdtPr>
      <w:sdtEndPr>
        <w:rPr>
          <w:b w:val="0"/>
          <w:bCs/>
        </w:rPr>
      </w:sdtEndPr>
      <w:sdtContent>
        <w:p w14:paraId="29A3EA7C" w14:textId="77777777" w:rsidR="00937E22" w:rsidRDefault="00937E22" w:rsidP="0007632A">
          <w:pPr>
            <w:pStyle w:val="Inhaltsverzeichnisberschrift"/>
          </w:pPr>
          <w:r w:rsidRPr="00EB6BAC">
            <w:rPr>
              <w:lang w:val="de-DE"/>
            </w:rPr>
            <w:t>Inhaltsverzeichnis</w:t>
          </w:r>
        </w:p>
        <w:p w14:paraId="42792698" w14:textId="480CFBA2" w:rsidR="0065070D" w:rsidRDefault="00563738">
          <w:pPr>
            <w:pStyle w:val="Verzeichnis1"/>
            <w:rPr>
              <w:rFonts w:asciiTheme="minorHAnsi" w:eastAsiaTheme="minorEastAsia" w:hAnsiTheme="minorHAnsi" w:cstheme="minorBidi"/>
              <w:sz w:val="22"/>
              <w:szCs w:val="22"/>
            </w:rPr>
          </w:pPr>
          <w:r>
            <w:fldChar w:fldCharType="begin"/>
          </w:r>
          <w:r>
            <w:instrText xml:space="preserve"> TOC \o "1-1" \h \z \u </w:instrText>
          </w:r>
          <w:r>
            <w:fldChar w:fldCharType="separate"/>
          </w:r>
          <w:hyperlink w:anchor="_Toc119058675" w:history="1">
            <w:r w:rsidR="0065070D" w:rsidRPr="00FB53BC">
              <w:rPr>
                <w:rStyle w:val="Hyperlink"/>
              </w:rPr>
              <w:t>Beilage 1</w:t>
            </w:r>
            <w:r w:rsidR="0065070D">
              <w:rPr>
                <w:rFonts w:asciiTheme="minorHAnsi" w:eastAsiaTheme="minorEastAsia" w:hAnsiTheme="minorHAnsi" w:cstheme="minorBidi"/>
                <w:sz w:val="22"/>
                <w:szCs w:val="22"/>
              </w:rPr>
              <w:tab/>
            </w:r>
            <w:r w:rsidR="0065070D" w:rsidRPr="00FB53BC">
              <w:rPr>
                <w:rStyle w:val="Hyperlink"/>
              </w:rPr>
              <w:t>Merkblatt „Standards für Besonders tierfreundliche Haltung und NH3-Minder</w:t>
            </w:r>
            <w:r w:rsidR="00E24FCD">
              <w:rPr>
                <w:rStyle w:val="Hyperlink"/>
              </w:rPr>
              <w:t>ung für eine erhöhte Förderung“</w:t>
            </w:r>
            <w:r w:rsidR="0065070D">
              <w:rPr>
                <w:webHidden/>
              </w:rPr>
              <w:tab/>
            </w:r>
            <w:r w:rsidR="0065070D">
              <w:rPr>
                <w:webHidden/>
              </w:rPr>
              <w:fldChar w:fldCharType="begin"/>
            </w:r>
            <w:r w:rsidR="0065070D">
              <w:rPr>
                <w:webHidden/>
              </w:rPr>
              <w:instrText xml:space="preserve"> PAGEREF _Toc119058675 \h </w:instrText>
            </w:r>
            <w:r w:rsidR="0065070D">
              <w:rPr>
                <w:webHidden/>
              </w:rPr>
            </w:r>
            <w:r w:rsidR="0065070D">
              <w:rPr>
                <w:webHidden/>
              </w:rPr>
              <w:fldChar w:fldCharType="separate"/>
            </w:r>
            <w:r w:rsidR="0065070D">
              <w:rPr>
                <w:webHidden/>
              </w:rPr>
              <w:t>3</w:t>
            </w:r>
            <w:r w:rsidR="0065070D">
              <w:rPr>
                <w:webHidden/>
              </w:rPr>
              <w:fldChar w:fldCharType="end"/>
            </w:r>
          </w:hyperlink>
        </w:p>
        <w:p w14:paraId="3CCA7773" w14:textId="570CCD0A" w:rsidR="0065070D" w:rsidRDefault="007B50F2">
          <w:pPr>
            <w:pStyle w:val="Verzeichnis1"/>
            <w:rPr>
              <w:rFonts w:asciiTheme="minorHAnsi" w:eastAsiaTheme="minorEastAsia" w:hAnsiTheme="minorHAnsi" w:cstheme="minorBidi"/>
              <w:sz w:val="22"/>
              <w:szCs w:val="22"/>
            </w:rPr>
          </w:pPr>
          <w:hyperlink w:anchor="_Toc119058676" w:history="1">
            <w:r w:rsidR="0065070D" w:rsidRPr="00FB53BC">
              <w:rPr>
                <w:rStyle w:val="Hyperlink"/>
              </w:rPr>
              <w:t>Beilage 2</w:t>
            </w:r>
            <w:r w:rsidR="0065070D">
              <w:rPr>
                <w:rFonts w:asciiTheme="minorHAnsi" w:eastAsiaTheme="minorEastAsia" w:hAnsiTheme="minorHAnsi" w:cstheme="minorBidi"/>
                <w:sz w:val="22"/>
                <w:szCs w:val="22"/>
              </w:rPr>
              <w:tab/>
            </w:r>
            <w:r w:rsidR="0065070D" w:rsidRPr="00FB53BC">
              <w:rPr>
                <w:rStyle w:val="Hyperlink"/>
              </w:rPr>
              <w:t>Merkblatt „Förderstandards für die</w:t>
            </w:r>
            <w:r w:rsidR="008E3851">
              <w:rPr>
                <w:rStyle w:val="Hyperlink"/>
              </w:rPr>
              <w:t xml:space="preserve"> Tierhaltung und NH3-Minderung“</w:t>
            </w:r>
            <w:r w:rsidR="0065070D">
              <w:rPr>
                <w:webHidden/>
              </w:rPr>
              <w:tab/>
            </w:r>
            <w:r w:rsidR="0065070D">
              <w:rPr>
                <w:webHidden/>
              </w:rPr>
              <w:fldChar w:fldCharType="begin"/>
            </w:r>
            <w:r w:rsidR="0065070D">
              <w:rPr>
                <w:webHidden/>
              </w:rPr>
              <w:instrText xml:space="preserve"> PAGEREF _Toc119058676 \h </w:instrText>
            </w:r>
            <w:r w:rsidR="0065070D">
              <w:rPr>
                <w:webHidden/>
              </w:rPr>
            </w:r>
            <w:r w:rsidR="0065070D">
              <w:rPr>
                <w:webHidden/>
              </w:rPr>
              <w:fldChar w:fldCharType="separate"/>
            </w:r>
            <w:r w:rsidR="0065070D">
              <w:rPr>
                <w:webHidden/>
              </w:rPr>
              <w:t>4</w:t>
            </w:r>
            <w:r w:rsidR="0065070D">
              <w:rPr>
                <w:webHidden/>
              </w:rPr>
              <w:fldChar w:fldCharType="end"/>
            </w:r>
          </w:hyperlink>
        </w:p>
        <w:p w14:paraId="3E5555A3" w14:textId="478009D4" w:rsidR="0065070D" w:rsidRDefault="007B50F2">
          <w:pPr>
            <w:pStyle w:val="Verzeichnis1"/>
            <w:rPr>
              <w:rFonts w:asciiTheme="minorHAnsi" w:eastAsiaTheme="minorEastAsia" w:hAnsiTheme="minorHAnsi" w:cstheme="minorBidi"/>
              <w:sz w:val="22"/>
              <w:szCs w:val="22"/>
            </w:rPr>
          </w:pPr>
          <w:hyperlink w:anchor="_Toc119058677" w:history="1">
            <w:r w:rsidR="0065070D" w:rsidRPr="00FB53BC">
              <w:rPr>
                <w:rStyle w:val="Hyperlink"/>
              </w:rPr>
              <w:t>Beilage 3</w:t>
            </w:r>
            <w:r w:rsidR="0065070D">
              <w:rPr>
                <w:rFonts w:asciiTheme="minorHAnsi" w:eastAsiaTheme="minorEastAsia" w:hAnsiTheme="minorHAnsi" w:cstheme="minorBidi"/>
                <w:sz w:val="22"/>
                <w:szCs w:val="22"/>
              </w:rPr>
              <w:tab/>
            </w:r>
            <w:r w:rsidR="0065070D" w:rsidRPr="00FB53BC">
              <w:rPr>
                <w:rStyle w:val="Hyperlink"/>
              </w:rPr>
              <w:t>Investitionen zur Verbesserung der Klima- und Umweltwirkung</w:t>
            </w:r>
            <w:r w:rsidR="0065070D">
              <w:rPr>
                <w:webHidden/>
              </w:rPr>
              <w:tab/>
            </w:r>
            <w:r w:rsidR="0065070D">
              <w:rPr>
                <w:webHidden/>
              </w:rPr>
              <w:fldChar w:fldCharType="begin"/>
            </w:r>
            <w:r w:rsidR="0065070D">
              <w:rPr>
                <w:webHidden/>
              </w:rPr>
              <w:instrText xml:space="preserve"> PAGEREF _Toc119058677 \h </w:instrText>
            </w:r>
            <w:r w:rsidR="0065070D">
              <w:rPr>
                <w:webHidden/>
              </w:rPr>
            </w:r>
            <w:r w:rsidR="0065070D">
              <w:rPr>
                <w:webHidden/>
              </w:rPr>
              <w:fldChar w:fldCharType="separate"/>
            </w:r>
            <w:r w:rsidR="0065070D">
              <w:rPr>
                <w:webHidden/>
              </w:rPr>
              <w:t>5</w:t>
            </w:r>
            <w:r w:rsidR="0065070D">
              <w:rPr>
                <w:webHidden/>
              </w:rPr>
              <w:fldChar w:fldCharType="end"/>
            </w:r>
          </w:hyperlink>
        </w:p>
        <w:p w14:paraId="6AC32667" w14:textId="5D71A29F" w:rsidR="0065070D" w:rsidRDefault="007B50F2">
          <w:pPr>
            <w:pStyle w:val="Verzeichnis1"/>
            <w:rPr>
              <w:rFonts w:asciiTheme="minorHAnsi" w:eastAsiaTheme="minorEastAsia" w:hAnsiTheme="minorHAnsi" w:cstheme="minorBidi"/>
              <w:sz w:val="22"/>
              <w:szCs w:val="22"/>
            </w:rPr>
          </w:pPr>
          <w:hyperlink w:anchor="_Toc119058678" w:history="1">
            <w:r w:rsidR="0065070D" w:rsidRPr="00FB53BC">
              <w:rPr>
                <w:rStyle w:val="Hyperlink"/>
              </w:rPr>
              <w:t>Beilage 4</w:t>
            </w:r>
            <w:r w:rsidR="0065070D">
              <w:rPr>
                <w:rFonts w:asciiTheme="minorHAnsi" w:eastAsiaTheme="minorEastAsia" w:hAnsiTheme="minorHAnsi" w:cstheme="minorBidi"/>
                <w:sz w:val="22"/>
                <w:szCs w:val="22"/>
              </w:rPr>
              <w:tab/>
            </w:r>
            <w:r w:rsidR="0065070D" w:rsidRPr="00FB53BC">
              <w:rPr>
                <w:rStyle w:val="Hyperlink"/>
              </w:rPr>
              <w:t>Spezifizierungen, Bewertungen und Obergrenzen für förderfähige Kosten</w:t>
            </w:r>
            <w:r w:rsidR="0065070D">
              <w:rPr>
                <w:webHidden/>
              </w:rPr>
              <w:tab/>
            </w:r>
            <w:r w:rsidR="0065070D">
              <w:rPr>
                <w:webHidden/>
              </w:rPr>
              <w:fldChar w:fldCharType="begin"/>
            </w:r>
            <w:r w:rsidR="0065070D">
              <w:rPr>
                <w:webHidden/>
              </w:rPr>
              <w:instrText xml:space="preserve"> PAGEREF _Toc119058678 \h </w:instrText>
            </w:r>
            <w:r w:rsidR="0065070D">
              <w:rPr>
                <w:webHidden/>
              </w:rPr>
            </w:r>
            <w:r w:rsidR="0065070D">
              <w:rPr>
                <w:webHidden/>
              </w:rPr>
              <w:fldChar w:fldCharType="separate"/>
            </w:r>
            <w:r w:rsidR="0065070D">
              <w:rPr>
                <w:webHidden/>
              </w:rPr>
              <w:t>6</w:t>
            </w:r>
            <w:r w:rsidR="0065070D">
              <w:rPr>
                <w:webHidden/>
              </w:rPr>
              <w:fldChar w:fldCharType="end"/>
            </w:r>
          </w:hyperlink>
        </w:p>
        <w:p w14:paraId="5BA5359A" w14:textId="134EC5D1" w:rsidR="0065070D" w:rsidRDefault="007B50F2">
          <w:pPr>
            <w:pStyle w:val="Verzeichnis1"/>
            <w:rPr>
              <w:rFonts w:asciiTheme="minorHAnsi" w:eastAsiaTheme="minorEastAsia" w:hAnsiTheme="minorHAnsi" w:cstheme="minorBidi"/>
              <w:sz w:val="22"/>
              <w:szCs w:val="22"/>
            </w:rPr>
          </w:pPr>
          <w:hyperlink w:anchor="_Toc119058679" w:history="1">
            <w:r w:rsidR="0065070D" w:rsidRPr="00FB53BC">
              <w:rPr>
                <w:rStyle w:val="Hyperlink"/>
              </w:rPr>
              <w:t>Beilage 5</w:t>
            </w:r>
            <w:r w:rsidR="0065070D">
              <w:rPr>
                <w:rFonts w:asciiTheme="minorHAnsi" w:eastAsiaTheme="minorEastAsia" w:hAnsiTheme="minorHAnsi" w:cstheme="minorBidi"/>
                <w:sz w:val="22"/>
                <w:szCs w:val="22"/>
              </w:rPr>
              <w:tab/>
            </w:r>
            <w:r w:rsidR="0065070D" w:rsidRPr="00FB53BC">
              <w:rPr>
                <w:rStyle w:val="Hyperlink"/>
              </w:rPr>
              <w:t>Bestätigung - Lenkeinrichtungen für Parallelfahrsysteme</w:t>
            </w:r>
            <w:r w:rsidR="0065070D">
              <w:rPr>
                <w:webHidden/>
              </w:rPr>
              <w:tab/>
            </w:r>
            <w:r w:rsidR="0065070D">
              <w:rPr>
                <w:webHidden/>
              </w:rPr>
              <w:fldChar w:fldCharType="begin"/>
            </w:r>
            <w:r w:rsidR="0065070D">
              <w:rPr>
                <w:webHidden/>
              </w:rPr>
              <w:instrText xml:space="preserve"> PAGEREF _Toc119058679 \h </w:instrText>
            </w:r>
            <w:r w:rsidR="0065070D">
              <w:rPr>
                <w:webHidden/>
              </w:rPr>
            </w:r>
            <w:r w:rsidR="0065070D">
              <w:rPr>
                <w:webHidden/>
              </w:rPr>
              <w:fldChar w:fldCharType="separate"/>
            </w:r>
            <w:r w:rsidR="0065070D">
              <w:rPr>
                <w:webHidden/>
              </w:rPr>
              <w:t>8</w:t>
            </w:r>
            <w:r w:rsidR="0065070D">
              <w:rPr>
                <w:webHidden/>
              </w:rPr>
              <w:fldChar w:fldCharType="end"/>
            </w:r>
          </w:hyperlink>
        </w:p>
        <w:p w14:paraId="6C063C45" w14:textId="75C3963F" w:rsidR="0065070D" w:rsidRDefault="007B50F2">
          <w:pPr>
            <w:pStyle w:val="Verzeichnis1"/>
            <w:rPr>
              <w:rFonts w:asciiTheme="minorHAnsi" w:eastAsiaTheme="minorEastAsia" w:hAnsiTheme="minorHAnsi" w:cstheme="minorBidi"/>
              <w:sz w:val="22"/>
              <w:szCs w:val="22"/>
            </w:rPr>
          </w:pPr>
          <w:hyperlink w:anchor="_Toc119058680" w:history="1">
            <w:r w:rsidR="0065070D" w:rsidRPr="00FB53BC">
              <w:rPr>
                <w:rStyle w:val="Hyperlink"/>
              </w:rPr>
              <w:t>Beilage 6</w:t>
            </w:r>
            <w:r w:rsidR="0065070D">
              <w:rPr>
                <w:rFonts w:asciiTheme="minorHAnsi" w:eastAsiaTheme="minorEastAsia" w:hAnsiTheme="minorHAnsi" w:cstheme="minorBidi"/>
                <w:sz w:val="22"/>
                <w:szCs w:val="22"/>
              </w:rPr>
              <w:tab/>
            </w:r>
            <w:r w:rsidR="0065070D" w:rsidRPr="00FB53BC">
              <w:rPr>
                <w:rStyle w:val="Hyperlink"/>
              </w:rPr>
              <w:t>Alternative Ausbildungen zur Meisterausbildung</w:t>
            </w:r>
            <w:r w:rsidR="0065070D">
              <w:rPr>
                <w:webHidden/>
              </w:rPr>
              <w:tab/>
            </w:r>
            <w:r w:rsidR="0065070D">
              <w:rPr>
                <w:webHidden/>
              </w:rPr>
              <w:fldChar w:fldCharType="begin"/>
            </w:r>
            <w:r w:rsidR="0065070D">
              <w:rPr>
                <w:webHidden/>
              </w:rPr>
              <w:instrText xml:space="preserve"> PAGEREF _Toc119058680 \h </w:instrText>
            </w:r>
            <w:r w:rsidR="0065070D">
              <w:rPr>
                <w:webHidden/>
              </w:rPr>
            </w:r>
            <w:r w:rsidR="0065070D">
              <w:rPr>
                <w:webHidden/>
              </w:rPr>
              <w:fldChar w:fldCharType="separate"/>
            </w:r>
            <w:r w:rsidR="0065070D">
              <w:rPr>
                <w:webHidden/>
              </w:rPr>
              <w:t>9</w:t>
            </w:r>
            <w:r w:rsidR="0065070D">
              <w:rPr>
                <w:webHidden/>
              </w:rPr>
              <w:fldChar w:fldCharType="end"/>
            </w:r>
          </w:hyperlink>
        </w:p>
        <w:p w14:paraId="46430F6A" w14:textId="02D5A1EB" w:rsidR="0065070D" w:rsidRDefault="007B50F2">
          <w:pPr>
            <w:pStyle w:val="Verzeichnis1"/>
            <w:rPr>
              <w:rFonts w:asciiTheme="minorHAnsi" w:eastAsiaTheme="minorEastAsia" w:hAnsiTheme="minorHAnsi" w:cstheme="minorBidi"/>
              <w:sz w:val="22"/>
              <w:szCs w:val="22"/>
            </w:rPr>
          </w:pPr>
          <w:hyperlink w:anchor="_Toc119058681" w:history="1">
            <w:r w:rsidR="0065070D" w:rsidRPr="00FB53BC">
              <w:rPr>
                <w:rStyle w:val="Hyperlink"/>
              </w:rPr>
              <w:t>Beilage 7</w:t>
            </w:r>
            <w:r w:rsidR="0065070D">
              <w:rPr>
                <w:rFonts w:asciiTheme="minorHAnsi" w:eastAsiaTheme="minorEastAsia" w:hAnsiTheme="minorHAnsi" w:cstheme="minorBidi"/>
                <w:sz w:val="22"/>
                <w:szCs w:val="22"/>
              </w:rPr>
              <w:tab/>
            </w:r>
            <w:r w:rsidR="0065070D" w:rsidRPr="00FB53BC">
              <w:rPr>
                <w:rStyle w:val="Hyperlink"/>
              </w:rPr>
              <w:t>Projektbeurteilung für Maschinen und Geräte</w:t>
            </w:r>
            <w:r w:rsidR="0065070D">
              <w:rPr>
                <w:webHidden/>
              </w:rPr>
              <w:tab/>
            </w:r>
            <w:r w:rsidR="0065070D">
              <w:rPr>
                <w:webHidden/>
              </w:rPr>
              <w:fldChar w:fldCharType="begin"/>
            </w:r>
            <w:r w:rsidR="0065070D">
              <w:rPr>
                <w:webHidden/>
              </w:rPr>
              <w:instrText xml:space="preserve"> PAGEREF _Toc119058681 \h </w:instrText>
            </w:r>
            <w:r w:rsidR="0065070D">
              <w:rPr>
                <w:webHidden/>
              </w:rPr>
            </w:r>
            <w:r w:rsidR="0065070D">
              <w:rPr>
                <w:webHidden/>
              </w:rPr>
              <w:fldChar w:fldCharType="separate"/>
            </w:r>
            <w:r w:rsidR="0065070D">
              <w:rPr>
                <w:webHidden/>
              </w:rPr>
              <w:t>11</w:t>
            </w:r>
            <w:r w:rsidR="0065070D">
              <w:rPr>
                <w:webHidden/>
              </w:rPr>
              <w:fldChar w:fldCharType="end"/>
            </w:r>
          </w:hyperlink>
        </w:p>
        <w:p w14:paraId="15B3222A" w14:textId="1FD0EA05" w:rsidR="0065070D" w:rsidRDefault="007B50F2">
          <w:pPr>
            <w:pStyle w:val="Verzeichnis1"/>
            <w:rPr>
              <w:rFonts w:asciiTheme="minorHAnsi" w:eastAsiaTheme="minorEastAsia" w:hAnsiTheme="minorHAnsi" w:cstheme="minorBidi"/>
              <w:sz w:val="22"/>
              <w:szCs w:val="22"/>
            </w:rPr>
          </w:pPr>
          <w:hyperlink w:anchor="_Toc119058682" w:history="1">
            <w:r w:rsidR="0065070D" w:rsidRPr="00FB53BC">
              <w:rPr>
                <w:rStyle w:val="Hyperlink"/>
              </w:rPr>
              <w:t>Beilage 8.</w:t>
            </w:r>
            <w:r w:rsidR="0065070D">
              <w:rPr>
                <w:rFonts w:asciiTheme="minorHAnsi" w:eastAsiaTheme="minorEastAsia" w:hAnsiTheme="minorHAnsi" w:cstheme="minorBidi"/>
                <w:sz w:val="22"/>
                <w:szCs w:val="22"/>
              </w:rPr>
              <w:tab/>
            </w:r>
            <w:r w:rsidR="0065070D" w:rsidRPr="00FB53BC">
              <w:rPr>
                <w:rStyle w:val="Hyperlink"/>
              </w:rPr>
              <w:t xml:space="preserve">Betriebskonzept </w:t>
            </w:r>
            <w:r w:rsidR="0065070D">
              <w:rPr>
                <w:webHidden/>
              </w:rPr>
              <w:tab/>
            </w:r>
            <w:r w:rsidR="0065070D">
              <w:rPr>
                <w:webHidden/>
              </w:rPr>
              <w:fldChar w:fldCharType="begin"/>
            </w:r>
            <w:r w:rsidR="0065070D">
              <w:rPr>
                <w:webHidden/>
              </w:rPr>
              <w:instrText xml:space="preserve"> PAGEREF _Toc119058682 \h </w:instrText>
            </w:r>
            <w:r w:rsidR="0065070D">
              <w:rPr>
                <w:webHidden/>
              </w:rPr>
            </w:r>
            <w:r w:rsidR="0065070D">
              <w:rPr>
                <w:webHidden/>
              </w:rPr>
              <w:fldChar w:fldCharType="separate"/>
            </w:r>
            <w:r w:rsidR="0065070D">
              <w:rPr>
                <w:webHidden/>
              </w:rPr>
              <w:t>12</w:t>
            </w:r>
            <w:r w:rsidR="0065070D">
              <w:rPr>
                <w:webHidden/>
              </w:rPr>
              <w:fldChar w:fldCharType="end"/>
            </w:r>
          </w:hyperlink>
        </w:p>
        <w:p w14:paraId="143251C5" w14:textId="500600EF" w:rsidR="0065070D" w:rsidRDefault="007B50F2">
          <w:pPr>
            <w:pStyle w:val="Verzeichnis1"/>
            <w:rPr>
              <w:rFonts w:asciiTheme="minorHAnsi" w:eastAsiaTheme="minorEastAsia" w:hAnsiTheme="minorHAnsi" w:cstheme="minorBidi"/>
              <w:sz w:val="22"/>
              <w:szCs w:val="22"/>
            </w:rPr>
          </w:pPr>
          <w:hyperlink w:anchor="_Toc119058683" w:history="1">
            <w:r w:rsidR="0065070D" w:rsidRPr="00FB53BC">
              <w:rPr>
                <w:rStyle w:val="Hyperlink"/>
              </w:rPr>
              <w:t>Beilage 9</w:t>
            </w:r>
            <w:r w:rsidR="0065070D">
              <w:rPr>
                <w:rFonts w:asciiTheme="minorHAnsi" w:eastAsiaTheme="minorEastAsia" w:hAnsiTheme="minorHAnsi" w:cstheme="minorBidi"/>
                <w:sz w:val="22"/>
                <w:szCs w:val="22"/>
              </w:rPr>
              <w:tab/>
            </w:r>
            <w:r w:rsidR="0065070D" w:rsidRPr="00FB53BC">
              <w:rPr>
                <w:rStyle w:val="Hyperlink"/>
              </w:rPr>
              <w:t>ÖKL-Merkblatt Nr. 24/idgF – Düngersammelanlagen für Wirtschaftsdünger</w:t>
            </w:r>
            <w:r w:rsidR="0065070D">
              <w:rPr>
                <w:webHidden/>
              </w:rPr>
              <w:tab/>
            </w:r>
            <w:r w:rsidR="0065070D">
              <w:rPr>
                <w:webHidden/>
              </w:rPr>
              <w:fldChar w:fldCharType="begin"/>
            </w:r>
            <w:r w:rsidR="0065070D">
              <w:rPr>
                <w:webHidden/>
              </w:rPr>
              <w:instrText xml:space="preserve"> PAGEREF _Toc119058683 \h </w:instrText>
            </w:r>
            <w:r w:rsidR="0065070D">
              <w:rPr>
                <w:webHidden/>
              </w:rPr>
            </w:r>
            <w:r w:rsidR="0065070D">
              <w:rPr>
                <w:webHidden/>
              </w:rPr>
              <w:fldChar w:fldCharType="separate"/>
            </w:r>
            <w:r w:rsidR="0065070D">
              <w:rPr>
                <w:webHidden/>
              </w:rPr>
              <w:t>13</w:t>
            </w:r>
            <w:r w:rsidR="0065070D">
              <w:rPr>
                <w:webHidden/>
              </w:rPr>
              <w:fldChar w:fldCharType="end"/>
            </w:r>
          </w:hyperlink>
        </w:p>
        <w:p w14:paraId="6977A1FE" w14:textId="16AEC096" w:rsidR="0065070D" w:rsidRDefault="007B50F2">
          <w:pPr>
            <w:pStyle w:val="Verzeichnis1"/>
            <w:rPr>
              <w:rFonts w:asciiTheme="minorHAnsi" w:eastAsiaTheme="minorEastAsia" w:hAnsiTheme="minorHAnsi" w:cstheme="minorBidi"/>
              <w:sz w:val="22"/>
              <w:szCs w:val="22"/>
            </w:rPr>
          </w:pPr>
          <w:hyperlink w:anchor="_Toc119058684" w:history="1">
            <w:r w:rsidR="0065070D" w:rsidRPr="00FB53BC">
              <w:rPr>
                <w:rStyle w:val="Hyperlink"/>
              </w:rPr>
              <w:t>Beilage 10</w:t>
            </w:r>
            <w:r w:rsidR="0065070D">
              <w:rPr>
                <w:rFonts w:asciiTheme="minorHAnsi" w:eastAsiaTheme="minorEastAsia" w:hAnsiTheme="minorHAnsi" w:cstheme="minorBidi"/>
                <w:sz w:val="22"/>
                <w:szCs w:val="22"/>
              </w:rPr>
              <w:tab/>
            </w:r>
            <w:r w:rsidR="0065070D" w:rsidRPr="00FB53BC">
              <w:rPr>
                <w:rStyle w:val="Hyperlink"/>
              </w:rPr>
              <w:t>Dichtheitsattest</w:t>
            </w:r>
            <w:r w:rsidR="0065070D">
              <w:rPr>
                <w:webHidden/>
              </w:rPr>
              <w:tab/>
            </w:r>
            <w:r w:rsidR="0065070D">
              <w:rPr>
                <w:webHidden/>
              </w:rPr>
              <w:fldChar w:fldCharType="begin"/>
            </w:r>
            <w:r w:rsidR="0065070D">
              <w:rPr>
                <w:webHidden/>
              </w:rPr>
              <w:instrText xml:space="preserve"> PAGEREF _Toc119058684 \h </w:instrText>
            </w:r>
            <w:r w:rsidR="0065070D">
              <w:rPr>
                <w:webHidden/>
              </w:rPr>
            </w:r>
            <w:r w:rsidR="0065070D">
              <w:rPr>
                <w:webHidden/>
              </w:rPr>
              <w:fldChar w:fldCharType="separate"/>
            </w:r>
            <w:r w:rsidR="0065070D">
              <w:rPr>
                <w:webHidden/>
              </w:rPr>
              <w:t>14</w:t>
            </w:r>
            <w:r w:rsidR="0065070D">
              <w:rPr>
                <w:webHidden/>
              </w:rPr>
              <w:fldChar w:fldCharType="end"/>
            </w:r>
          </w:hyperlink>
        </w:p>
        <w:p w14:paraId="2D8E8CA7" w14:textId="2564C11D" w:rsidR="0065070D" w:rsidRDefault="007B50F2">
          <w:pPr>
            <w:pStyle w:val="Verzeichnis1"/>
            <w:rPr>
              <w:rFonts w:asciiTheme="minorHAnsi" w:eastAsiaTheme="minorEastAsia" w:hAnsiTheme="minorHAnsi" w:cstheme="minorBidi"/>
              <w:sz w:val="22"/>
              <w:szCs w:val="22"/>
            </w:rPr>
          </w:pPr>
          <w:hyperlink w:anchor="_Toc119058685" w:history="1">
            <w:r w:rsidR="0065070D" w:rsidRPr="00FB53BC">
              <w:rPr>
                <w:rStyle w:val="Hyperlink"/>
              </w:rPr>
              <w:t>Beilage 11</w:t>
            </w:r>
            <w:r w:rsidR="0065070D">
              <w:rPr>
                <w:rFonts w:asciiTheme="minorHAnsi" w:eastAsiaTheme="minorEastAsia" w:hAnsiTheme="minorHAnsi" w:cstheme="minorBidi"/>
                <w:sz w:val="22"/>
                <w:szCs w:val="22"/>
              </w:rPr>
              <w:tab/>
            </w:r>
            <w:r w:rsidR="0065070D" w:rsidRPr="00FB53BC">
              <w:rPr>
                <w:rStyle w:val="Hyperlink"/>
              </w:rPr>
              <w:t>ÖKL-Merkblatt Nr. 24a/ idgF – Kompostierung von Stallmist, Ernte- und Lagerresten</w:t>
            </w:r>
            <w:r w:rsidR="0065070D">
              <w:rPr>
                <w:webHidden/>
              </w:rPr>
              <w:tab/>
            </w:r>
            <w:r w:rsidR="0065070D">
              <w:rPr>
                <w:webHidden/>
              </w:rPr>
              <w:fldChar w:fldCharType="begin"/>
            </w:r>
            <w:r w:rsidR="0065070D">
              <w:rPr>
                <w:webHidden/>
              </w:rPr>
              <w:instrText xml:space="preserve"> PAGEREF _Toc119058685 \h </w:instrText>
            </w:r>
            <w:r w:rsidR="0065070D">
              <w:rPr>
                <w:webHidden/>
              </w:rPr>
            </w:r>
            <w:r w:rsidR="0065070D">
              <w:rPr>
                <w:webHidden/>
              </w:rPr>
              <w:fldChar w:fldCharType="separate"/>
            </w:r>
            <w:r w:rsidR="0065070D">
              <w:rPr>
                <w:webHidden/>
              </w:rPr>
              <w:t>15</w:t>
            </w:r>
            <w:r w:rsidR="0065070D">
              <w:rPr>
                <w:webHidden/>
              </w:rPr>
              <w:fldChar w:fldCharType="end"/>
            </w:r>
          </w:hyperlink>
        </w:p>
        <w:p w14:paraId="50B6B46A" w14:textId="03D6B759" w:rsidR="0065070D" w:rsidRDefault="007B50F2">
          <w:pPr>
            <w:pStyle w:val="Verzeichnis1"/>
            <w:rPr>
              <w:rFonts w:asciiTheme="minorHAnsi" w:eastAsiaTheme="minorEastAsia" w:hAnsiTheme="minorHAnsi" w:cstheme="minorBidi"/>
              <w:sz w:val="22"/>
              <w:szCs w:val="22"/>
            </w:rPr>
          </w:pPr>
          <w:hyperlink w:anchor="_Toc119058686" w:history="1">
            <w:r w:rsidR="0065070D" w:rsidRPr="00FB53BC">
              <w:rPr>
                <w:rStyle w:val="Hyperlink"/>
              </w:rPr>
              <w:t>Beilage 12</w:t>
            </w:r>
            <w:r w:rsidR="0065070D">
              <w:rPr>
                <w:rFonts w:asciiTheme="minorHAnsi" w:eastAsiaTheme="minorEastAsia" w:hAnsiTheme="minorHAnsi" w:cstheme="minorBidi"/>
                <w:sz w:val="22"/>
                <w:szCs w:val="22"/>
              </w:rPr>
              <w:tab/>
            </w:r>
            <w:r w:rsidR="0065070D" w:rsidRPr="00FB53BC">
              <w:rPr>
                <w:rStyle w:val="Hyperlink"/>
              </w:rPr>
              <w:t>ÖKL-Merkblatt Nr. 96/2021 – Ersatzstromversorgung in der Landwirtschaft</w:t>
            </w:r>
            <w:r w:rsidR="0065070D">
              <w:rPr>
                <w:webHidden/>
              </w:rPr>
              <w:tab/>
            </w:r>
            <w:r w:rsidR="0065070D">
              <w:rPr>
                <w:webHidden/>
              </w:rPr>
              <w:fldChar w:fldCharType="begin"/>
            </w:r>
            <w:r w:rsidR="0065070D">
              <w:rPr>
                <w:webHidden/>
              </w:rPr>
              <w:instrText xml:space="preserve"> PAGEREF _Toc119058686 \h </w:instrText>
            </w:r>
            <w:r w:rsidR="0065070D">
              <w:rPr>
                <w:webHidden/>
              </w:rPr>
            </w:r>
            <w:r w:rsidR="0065070D">
              <w:rPr>
                <w:webHidden/>
              </w:rPr>
              <w:fldChar w:fldCharType="separate"/>
            </w:r>
            <w:r w:rsidR="0065070D">
              <w:rPr>
                <w:webHidden/>
              </w:rPr>
              <w:t>16</w:t>
            </w:r>
            <w:r w:rsidR="0065070D">
              <w:rPr>
                <w:webHidden/>
              </w:rPr>
              <w:fldChar w:fldCharType="end"/>
            </w:r>
          </w:hyperlink>
        </w:p>
        <w:p w14:paraId="0C3426DE" w14:textId="16971B04" w:rsidR="0065070D" w:rsidRDefault="007B50F2">
          <w:pPr>
            <w:pStyle w:val="Verzeichnis1"/>
            <w:rPr>
              <w:rFonts w:asciiTheme="minorHAnsi" w:eastAsiaTheme="minorEastAsia" w:hAnsiTheme="minorHAnsi" w:cstheme="minorBidi"/>
              <w:sz w:val="22"/>
              <w:szCs w:val="22"/>
            </w:rPr>
          </w:pPr>
          <w:hyperlink w:anchor="_Toc119058687" w:history="1">
            <w:r w:rsidR="0065070D" w:rsidRPr="00FB53BC">
              <w:rPr>
                <w:rStyle w:val="Hyperlink"/>
              </w:rPr>
              <w:t>Beilage 13</w:t>
            </w:r>
            <w:r w:rsidR="0065070D">
              <w:rPr>
                <w:rFonts w:asciiTheme="minorHAnsi" w:eastAsiaTheme="minorEastAsia" w:hAnsiTheme="minorHAnsi" w:cstheme="minorBidi"/>
                <w:sz w:val="22"/>
                <w:szCs w:val="22"/>
              </w:rPr>
              <w:tab/>
            </w:r>
            <w:r w:rsidR="0065070D" w:rsidRPr="00FB53BC">
              <w:rPr>
                <w:rStyle w:val="Hyperlink"/>
              </w:rPr>
              <w:t xml:space="preserve">Pauschalkostensätze </w:t>
            </w:r>
            <w:r w:rsidR="0065070D">
              <w:rPr>
                <w:webHidden/>
              </w:rPr>
              <w:tab/>
            </w:r>
            <w:r w:rsidR="0065070D">
              <w:rPr>
                <w:webHidden/>
              </w:rPr>
              <w:fldChar w:fldCharType="begin"/>
            </w:r>
            <w:r w:rsidR="0065070D">
              <w:rPr>
                <w:webHidden/>
              </w:rPr>
              <w:instrText xml:space="preserve"> PAGEREF _Toc119058687 \h </w:instrText>
            </w:r>
            <w:r w:rsidR="0065070D">
              <w:rPr>
                <w:webHidden/>
              </w:rPr>
            </w:r>
            <w:r w:rsidR="0065070D">
              <w:rPr>
                <w:webHidden/>
              </w:rPr>
              <w:fldChar w:fldCharType="separate"/>
            </w:r>
            <w:r w:rsidR="0065070D">
              <w:rPr>
                <w:webHidden/>
              </w:rPr>
              <w:t>17</w:t>
            </w:r>
            <w:r w:rsidR="0065070D">
              <w:rPr>
                <w:webHidden/>
              </w:rPr>
              <w:fldChar w:fldCharType="end"/>
            </w:r>
          </w:hyperlink>
        </w:p>
        <w:p w14:paraId="47C3DCC1" w14:textId="006484EB" w:rsidR="0065070D" w:rsidRDefault="007B50F2">
          <w:pPr>
            <w:pStyle w:val="Verzeichnis1"/>
            <w:rPr>
              <w:rFonts w:asciiTheme="minorHAnsi" w:eastAsiaTheme="minorEastAsia" w:hAnsiTheme="minorHAnsi" w:cstheme="minorBidi"/>
              <w:sz w:val="22"/>
              <w:szCs w:val="22"/>
            </w:rPr>
          </w:pPr>
          <w:hyperlink w:anchor="_Toc119058688" w:history="1">
            <w:r w:rsidR="0065070D" w:rsidRPr="00FB53BC">
              <w:rPr>
                <w:rStyle w:val="Hyperlink"/>
              </w:rPr>
              <w:t>Beilage 14</w:t>
            </w:r>
            <w:r w:rsidR="0065070D">
              <w:rPr>
                <w:rFonts w:asciiTheme="minorHAnsi" w:eastAsiaTheme="minorEastAsia" w:hAnsiTheme="minorHAnsi" w:cstheme="minorBidi"/>
                <w:sz w:val="22"/>
                <w:szCs w:val="22"/>
              </w:rPr>
              <w:tab/>
            </w:r>
            <w:r w:rsidR="0065070D" w:rsidRPr="00FB53BC">
              <w:rPr>
                <w:rStyle w:val="Hyperlink"/>
              </w:rPr>
              <w:t>Kennzahlen-Berechnungsblatt für die Führung von gesamtbetrieblichen Aufzeichnungen (Fördermaßnahme 75-01)</w:t>
            </w:r>
            <w:r w:rsidR="0065070D">
              <w:rPr>
                <w:webHidden/>
              </w:rPr>
              <w:tab/>
            </w:r>
            <w:r w:rsidR="0065070D">
              <w:rPr>
                <w:webHidden/>
              </w:rPr>
              <w:fldChar w:fldCharType="begin"/>
            </w:r>
            <w:r w:rsidR="0065070D">
              <w:rPr>
                <w:webHidden/>
              </w:rPr>
              <w:instrText xml:space="preserve"> PAGEREF _Toc119058688 \h </w:instrText>
            </w:r>
            <w:r w:rsidR="0065070D">
              <w:rPr>
                <w:webHidden/>
              </w:rPr>
            </w:r>
            <w:r w:rsidR="0065070D">
              <w:rPr>
                <w:webHidden/>
              </w:rPr>
              <w:fldChar w:fldCharType="separate"/>
            </w:r>
            <w:r w:rsidR="0065070D">
              <w:rPr>
                <w:webHidden/>
              </w:rPr>
              <w:t>18</w:t>
            </w:r>
            <w:r w:rsidR="0065070D">
              <w:rPr>
                <w:webHidden/>
              </w:rPr>
              <w:fldChar w:fldCharType="end"/>
            </w:r>
          </w:hyperlink>
        </w:p>
        <w:p w14:paraId="3FF8A43E" w14:textId="63AFAA97" w:rsidR="0065070D" w:rsidRDefault="007B50F2">
          <w:pPr>
            <w:pStyle w:val="Verzeichnis1"/>
            <w:rPr>
              <w:rFonts w:asciiTheme="minorHAnsi" w:eastAsiaTheme="minorEastAsia" w:hAnsiTheme="minorHAnsi" w:cstheme="minorBidi"/>
              <w:sz w:val="22"/>
              <w:szCs w:val="22"/>
            </w:rPr>
          </w:pPr>
          <w:hyperlink w:anchor="_Toc119058689" w:history="1">
            <w:r w:rsidR="0065070D" w:rsidRPr="00FB53BC">
              <w:rPr>
                <w:rStyle w:val="Hyperlink"/>
              </w:rPr>
              <w:t>Beilage 15 – Präzisierung der notwendigen pädagogisch didaktischen Kompetenzen im Ausmaß von 40 UE gemäß Punkt 24.5.1.2.</w:t>
            </w:r>
            <w:r w:rsidR="0065070D">
              <w:rPr>
                <w:webHidden/>
              </w:rPr>
              <w:tab/>
            </w:r>
            <w:r w:rsidR="0065070D">
              <w:rPr>
                <w:webHidden/>
              </w:rPr>
              <w:fldChar w:fldCharType="begin"/>
            </w:r>
            <w:r w:rsidR="0065070D">
              <w:rPr>
                <w:webHidden/>
              </w:rPr>
              <w:instrText xml:space="preserve"> PAGEREF _Toc119058689 \h </w:instrText>
            </w:r>
            <w:r w:rsidR="0065070D">
              <w:rPr>
                <w:webHidden/>
              </w:rPr>
            </w:r>
            <w:r w:rsidR="0065070D">
              <w:rPr>
                <w:webHidden/>
              </w:rPr>
              <w:fldChar w:fldCharType="separate"/>
            </w:r>
            <w:r w:rsidR="0065070D">
              <w:rPr>
                <w:webHidden/>
              </w:rPr>
              <w:t>19</w:t>
            </w:r>
            <w:r w:rsidR="0065070D">
              <w:rPr>
                <w:webHidden/>
              </w:rPr>
              <w:fldChar w:fldCharType="end"/>
            </w:r>
          </w:hyperlink>
        </w:p>
        <w:p w14:paraId="36D08309" w14:textId="79941F13" w:rsidR="00937E22" w:rsidRDefault="00563738" w:rsidP="000954DC">
          <w:pPr>
            <w:tabs>
              <w:tab w:val="right" w:leader="dot" w:pos="9540"/>
            </w:tabs>
          </w:pPr>
          <w:r>
            <w:rPr>
              <w:rFonts w:cs="Arial"/>
              <w:noProof/>
              <w:szCs w:val="20"/>
            </w:rPr>
            <w:fldChar w:fldCharType="end"/>
          </w:r>
        </w:p>
      </w:sdtContent>
    </w:sdt>
    <w:p w14:paraId="783FB979" w14:textId="77777777" w:rsidR="00213BA9" w:rsidRDefault="00213BA9" w:rsidP="009B4DD7">
      <w:pPr>
        <w:rPr>
          <w:rFonts w:cs="Arial"/>
        </w:rPr>
      </w:pPr>
    </w:p>
    <w:p w14:paraId="3FBB428E" w14:textId="77777777" w:rsidR="00213BA9" w:rsidRPr="00CB2BE3" w:rsidRDefault="00213BA9" w:rsidP="009B4DD7">
      <w:pPr>
        <w:rPr>
          <w:rFonts w:cs="Arial"/>
        </w:rPr>
        <w:sectPr w:rsidR="00213BA9" w:rsidRPr="00CB2BE3" w:rsidSect="00233FE5">
          <w:headerReference w:type="even" r:id="rId11"/>
          <w:footerReference w:type="even" r:id="rId12"/>
          <w:headerReference w:type="first" r:id="rId13"/>
          <w:footerReference w:type="first" r:id="rId14"/>
          <w:pgSz w:w="11906" w:h="16838"/>
          <w:pgMar w:top="1418" w:right="1134" w:bottom="851" w:left="1134" w:header="709" w:footer="709" w:gutter="0"/>
          <w:cols w:space="708"/>
          <w:docGrid w:linePitch="360"/>
        </w:sectPr>
      </w:pPr>
    </w:p>
    <w:p w14:paraId="0DF51522" w14:textId="6EEE7561" w:rsidR="00320F32" w:rsidRPr="00096BC9" w:rsidRDefault="00320F32" w:rsidP="0007632A">
      <w:pPr>
        <w:pStyle w:val="Formatvorlageberschrift1TimesNewRoman14pt"/>
        <w:rPr>
          <w:rFonts w:ascii="Arial" w:hAnsi="Arial"/>
          <w:b w:val="0"/>
        </w:rPr>
      </w:pPr>
      <w:bookmarkStart w:id="1" w:name="_Toc119058675"/>
      <w:bookmarkStart w:id="2" w:name="_Toc409606004"/>
      <w:bookmarkStart w:id="3" w:name="_Toc410385010"/>
      <w:r w:rsidRPr="00E43F56">
        <w:rPr>
          <w:rStyle w:val="berschrift1Zchn"/>
          <w:b/>
        </w:rPr>
        <w:lastRenderedPageBreak/>
        <w:t>Beilage 1</w:t>
      </w:r>
      <w:r w:rsidRPr="00E43F56">
        <w:rPr>
          <w:rStyle w:val="berschrift1Zchn"/>
          <w:b/>
        </w:rPr>
        <w:tab/>
      </w:r>
      <w:r w:rsidRPr="00096BC9">
        <w:rPr>
          <w:rStyle w:val="berschrift1Zchn"/>
          <w:b/>
        </w:rPr>
        <w:t>Merkblatt „Standards für Besonders tierfreundliche</w:t>
      </w:r>
      <w:r w:rsidRPr="00096BC9">
        <w:rPr>
          <w:rStyle w:val="berschrift1Zchn"/>
          <w:b/>
        </w:rPr>
        <w:br/>
        <w:t>Haltung und NH3-Minderung für eine erhöhte Förderung“</w:t>
      </w:r>
      <w:r w:rsidRPr="00096BC9">
        <w:rPr>
          <w:rStyle w:val="berschrift1Zchn"/>
          <w:b/>
        </w:rPr>
        <w:br/>
      </w:r>
      <w:r w:rsidR="00096BC9" w:rsidRPr="00EA64A6">
        <w:rPr>
          <w:rFonts w:ascii="Arial" w:hAnsi="Arial"/>
          <w:b w:val="0"/>
          <w:i/>
        </w:rPr>
        <w:t xml:space="preserve">(mit Link </w:t>
      </w:r>
      <w:hyperlink r:id="rId15" w:history="1">
        <w:r w:rsidR="00946DC3" w:rsidRPr="00946DC3">
          <w:rPr>
            <w:rStyle w:val="Hyperlink"/>
            <w:rFonts w:ascii="Calibri" w:hAnsi="Calibri" w:cs="Calibri"/>
            <w:i/>
            <w:sz w:val="32"/>
          </w:rPr>
          <w:t>Sonderrichtlinie GAP-Strategieplan Österreich 2023-2027 LE-Projektförderungen (bml.gv.at)</w:t>
        </w:r>
      </w:hyperlink>
      <w:r w:rsidR="00EA64A6" w:rsidRPr="00EA64A6">
        <w:rPr>
          <w:rFonts w:ascii="Arial" w:hAnsi="Arial"/>
        </w:rPr>
        <w:t xml:space="preserve"> </w:t>
      </w:r>
      <w:r w:rsidR="00096BC9" w:rsidRPr="00EA64A6">
        <w:rPr>
          <w:rFonts w:ascii="Arial" w:hAnsi="Arial"/>
          <w:b w:val="0"/>
          <w:i/>
        </w:rPr>
        <w:t>öffnen)</w:t>
      </w:r>
      <w:bookmarkEnd w:id="1"/>
    </w:p>
    <w:p w14:paraId="0E388123" w14:textId="29FEDF34" w:rsidR="00320F32" w:rsidRDefault="0041234B" w:rsidP="00616776">
      <w:pPr>
        <w:jc w:val="center"/>
      </w:pPr>
      <w:r w:rsidRPr="0041234B">
        <w:rPr>
          <w:noProof/>
        </w:rPr>
        <w:drawing>
          <wp:inline distT="0" distB="0" distL="0" distR="0" wp14:anchorId="65FAD0B1" wp14:editId="61B6A557">
            <wp:extent cx="5472403" cy="77724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cantara\AppData\Local\Microsoft\Windows\INetCache\Content.Outlook\HKGJWZ0X\Merkblatt Besonders tierfreundliche Haltung 1_2.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96115" cy="7806077"/>
                    </a:xfrm>
                    <a:prstGeom prst="rect">
                      <a:avLst/>
                    </a:prstGeom>
                    <a:noFill/>
                    <a:ln>
                      <a:noFill/>
                    </a:ln>
                  </pic:spPr>
                </pic:pic>
              </a:graphicData>
            </a:graphic>
          </wp:inline>
        </w:drawing>
      </w:r>
    </w:p>
    <w:p w14:paraId="28BECFA4" w14:textId="77777777" w:rsidR="00320F32" w:rsidRDefault="00320F32">
      <w:pPr>
        <w:rPr>
          <w:rFonts w:cs="Arial"/>
          <w:bCs/>
          <w:kern w:val="32"/>
          <w:sz w:val="28"/>
          <w:szCs w:val="32"/>
        </w:rPr>
      </w:pPr>
      <w:r>
        <w:rPr>
          <w:b/>
        </w:rPr>
        <w:br w:type="page"/>
      </w:r>
    </w:p>
    <w:p w14:paraId="3B309BB3" w14:textId="4067B468" w:rsidR="00320F32" w:rsidRPr="00427918" w:rsidRDefault="00320F32" w:rsidP="00697DA6">
      <w:pPr>
        <w:pStyle w:val="Formatvorlageberschrift1TimesNewRoman14pt"/>
        <w:rPr>
          <w:rStyle w:val="berschrift1Zchn"/>
          <w:rFonts w:ascii="Calibri" w:hAnsi="Calibri" w:cs="Calibri"/>
          <w:b/>
        </w:rPr>
      </w:pPr>
      <w:bookmarkStart w:id="4" w:name="_Toc119058676"/>
      <w:r w:rsidRPr="00697DA6">
        <w:rPr>
          <w:rStyle w:val="berschrift1Zchn"/>
          <w:b/>
        </w:rPr>
        <w:t>Beilage 2</w:t>
      </w:r>
      <w:r w:rsidRPr="00697DA6">
        <w:rPr>
          <w:rStyle w:val="berschrift1Zchn"/>
          <w:b/>
        </w:rPr>
        <w:tab/>
      </w:r>
      <w:r w:rsidRPr="00427918">
        <w:rPr>
          <w:rStyle w:val="berschrift1Zchn"/>
          <w:rFonts w:ascii="Calibri" w:hAnsi="Calibri" w:cs="Calibri"/>
          <w:b/>
        </w:rPr>
        <w:t xml:space="preserve">Merkblatt „Förderstandards für die Tierhaltung und NH3-Minderung“ </w:t>
      </w:r>
      <w:r w:rsidR="008E3851" w:rsidRPr="00427918">
        <w:rPr>
          <w:rFonts w:ascii="Calibri" w:hAnsi="Calibri" w:cs="Calibri"/>
          <w:bCs w:val="0"/>
          <w:i/>
          <w:sz w:val="32"/>
        </w:rPr>
        <w:t xml:space="preserve">(mit Link </w:t>
      </w:r>
      <w:hyperlink r:id="rId17" w:history="1">
        <w:r w:rsidR="00946DC3" w:rsidRPr="00946DC3">
          <w:rPr>
            <w:rStyle w:val="Hyperlink"/>
            <w:rFonts w:ascii="Calibri" w:hAnsi="Calibri" w:cs="Calibri"/>
            <w:i/>
            <w:sz w:val="32"/>
          </w:rPr>
          <w:t>Sonderrichtlinie GAP-Strategieplan Österreich 2023-2027 LE-Projektförderungen (bml.gv.at)</w:t>
        </w:r>
      </w:hyperlink>
      <w:r w:rsidR="00427918" w:rsidRPr="00427918">
        <w:rPr>
          <w:rFonts w:ascii="Calibri" w:hAnsi="Calibri" w:cs="Calibri"/>
        </w:rPr>
        <w:t xml:space="preserve"> </w:t>
      </w:r>
      <w:r w:rsidR="008E3851" w:rsidRPr="00427918">
        <w:rPr>
          <w:rFonts w:ascii="Calibri" w:hAnsi="Calibri" w:cs="Calibri"/>
          <w:bCs w:val="0"/>
          <w:i/>
          <w:sz w:val="32"/>
        </w:rPr>
        <w:t>öffnen)</w:t>
      </w:r>
      <w:bookmarkEnd w:id="4"/>
    </w:p>
    <w:p w14:paraId="52D1E2B1" w14:textId="052C4110" w:rsidR="00320F32" w:rsidRPr="0015632D" w:rsidRDefault="0041234B" w:rsidP="00616776">
      <w:pPr>
        <w:jc w:val="center"/>
      </w:pPr>
      <w:r w:rsidRPr="0041234B">
        <w:rPr>
          <w:noProof/>
        </w:rPr>
        <w:drawing>
          <wp:inline distT="0" distB="0" distL="0" distR="0" wp14:anchorId="07D6CEB7" wp14:editId="0697B5F6">
            <wp:extent cx="5720080" cy="8101965"/>
            <wp:effectExtent l="0" t="0" r="0" b="0"/>
            <wp:docPr id="8" name="Grafik 8" descr="C:\Users\alcantara\AppData\Local\Microsoft\Windows\INetCache\Content.Outlook\HKGJWZ0X\Merkblatt Förderstandard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cantara\AppData\Local\Microsoft\Windows\INetCache\Content.Outlook\HKGJWZ0X\Merkblatt Förderstandard 1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0080" cy="8101965"/>
                    </a:xfrm>
                    <a:prstGeom prst="rect">
                      <a:avLst/>
                    </a:prstGeom>
                    <a:noFill/>
                    <a:ln>
                      <a:noFill/>
                    </a:ln>
                  </pic:spPr>
                </pic:pic>
              </a:graphicData>
            </a:graphic>
          </wp:inline>
        </w:drawing>
      </w:r>
    </w:p>
    <w:p w14:paraId="58F270C6" w14:textId="77777777" w:rsidR="00320F32" w:rsidRDefault="00320F32">
      <w:pPr>
        <w:rPr>
          <w:rFonts w:cs="Arial"/>
          <w:bCs/>
          <w:kern w:val="32"/>
          <w:szCs w:val="20"/>
        </w:rPr>
      </w:pPr>
      <w:r>
        <w:rPr>
          <w:rFonts w:cs="Arial"/>
          <w:bCs/>
          <w:kern w:val="32"/>
          <w:szCs w:val="20"/>
        </w:rPr>
        <w:br w:type="page"/>
      </w:r>
    </w:p>
    <w:p w14:paraId="67DD38EA" w14:textId="77777777" w:rsidR="00633CE4" w:rsidRPr="00CB2BE3" w:rsidRDefault="006D7724" w:rsidP="0007632A">
      <w:pPr>
        <w:pStyle w:val="berschrift1"/>
      </w:pPr>
      <w:bookmarkStart w:id="5" w:name="_Toc119058677"/>
      <w:r w:rsidRPr="00D60757">
        <w:t>Beilage</w:t>
      </w:r>
      <w:r w:rsidR="00803F75" w:rsidRPr="00D60757">
        <w:t xml:space="preserve"> </w:t>
      </w:r>
      <w:r w:rsidR="00F82FD6" w:rsidRPr="00D60757">
        <w:t>3</w:t>
      </w:r>
      <w:r w:rsidR="00876469" w:rsidRPr="00D60757">
        <w:tab/>
      </w:r>
      <w:bookmarkEnd w:id="2"/>
      <w:r w:rsidR="003C38D7" w:rsidRPr="00D60757">
        <w:t xml:space="preserve">Investitionen zur Verbesserung </w:t>
      </w:r>
      <w:r w:rsidR="00803F75" w:rsidRPr="00D60757">
        <w:t xml:space="preserve">der Klima- und </w:t>
      </w:r>
      <w:r w:rsidR="003C38D7" w:rsidRPr="00D60757">
        <w:t>Umweltwir</w:t>
      </w:r>
      <w:r w:rsidR="003C38D7">
        <w:t>kung</w:t>
      </w:r>
      <w:bookmarkEnd w:id="3"/>
      <w:bookmarkEnd w:id="5"/>
    </w:p>
    <w:p w14:paraId="2CDD52CF" w14:textId="77777777" w:rsidR="00D60757" w:rsidRDefault="00D60757" w:rsidP="000854B8">
      <w:pPr>
        <w:autoSpaceDE w:val="0"/>
        <w:autoSpaceDN w:val="0"/>
        <w:adjustRightInd w:val="0"/>
        <w:spacing w:after="120"/>
        <w:jc w:val="both"/>
        <w:rPr>
          <w:rFonts w:cs="Arial"/>
          <w:bCs/>
          <w:szCs w:val="20"/>
        </w:rPr>
      </w:pPr>
    </w:p>
    <w:p w14:paraId="41BE94F5" w14:textId="77777777" w:rsidR="003C38D7" w:rsidRPr="00B33012" w:rsidRDefault="003C38D7" w:rsidP="000854B8">
      <w:pPr>
        <w:autoSpaceDE w:val="0"/>
        <w:autoSpaceDN w:val="0"/>
        <w:adjustRightInd w:val="0"/>
        <w:spacing w:after="120"/>
        <w:jc w:val="both"/>
        <w:rPr>
          <w:rFonts w:cs="Arial"/>
          <w:bCs/>
          <w:szCs w:val="20"/>
        </w:rPr>
      </w:pPr>
      <w:r w:rsidRPr="00B33012">
        <w:rPr>
          <w:rFonts w:cs="Arial"/>
          <w:bCs/>
          <w:szCs w:val="20"/>
        </w:rPr>
        <w:t xml:space="preserve">Folgende Bereiche können im Fördergegenstand </w:t>
      </w:r>
      <w:r w:rsidR="00803F75">
        <w:rPr>
          <w:rFonts w:cs="Arial"/>
          <w:bCs/>
          <w:szCs w:val="20"/>
        </w:rPr>
        <w:t>2.2.11</w:t>
      </w:r>
      <w:r w:rsidRPr="00B33012">
        <w:rPr>
          <w:rFonts w:cs="Arial"/>
          <w:bCs/>
          <w:szCs w:val="20"/>
        </w:rPr>
        <w:t xml:space="preserve"> berücksichtigt werden:</w:t>
      </w:r>
    </w:p>
    <w:p w14:paraId="476558F7" w14:textId="6DB6CCB0" w:rsidR="003C38D7" w:rsidRPr="005C2353" w:rsidRDefault="005C2353" w:rsidP="005C2353">
      <w:pPr>
        <w:numPr>
          <w:ilvl w:val="0"/>
          <w:numId w:val="5"/>
        </w:numPr>
        <w:autoSpaceDE w:val="0"/>
        <w:autoSpaceDN w:val="0"/>
        <w:adjustRightInd w:val="0"/>
        <w:spacing w:after="120"/>
        <w:jc w:val="both"/>
        <w:rPr>
          <w:rFonts w:cs="Arial"/>
          <w:bCs/>
          <w:szCs w:val="20"/>
        </w:rPr>
      </w:pPr>
      <w:r w:rsidRPr="00B33012">
        <w:rPr>
          <w:rFonts w:cs="Arial"/>
          <w:bCs/>
          <w:szCs w:val="20"/>
        </w:rPr>
        <w:t>Umrüstung von Traktoren, selbstfahrenden Bergbauernspezialmaschinen, selbstfahrenden Erntemaschinen</w:t>
      </w:r>
      <w:r>
        <w:rPr>
          <w:rFonts w:cs="Arial"/>
          <w:bCs/>
          <w:szCs w:val="20"/>
        </w:rPr>
        <w:t xml:space="preserve"> </w:t>
      </w:r>
      <w:r w:rsidRPr="005C2353">
        <w:rPr>
          <w:rFonts w:cs="Arial"/>
          <w:bCs/>
          <w:szCs w:val="20"/>
        </w:rPr>
        <w:t>und</w:t>
      </w:r>
      <w:r w:rsidRPr="00B33012">
        <w:rPr>
          <w:rFonts w:cs="Arial"/>
          <w:bCs/>
          <w:szCs w:val="20"/>
        </w:rPr>
        <w:t xml:space="preserve"> technischen Anlagen für die </w:t>
      </w:r>
      <w:r w:rsidRPr="005C2353">
        <w:rPr>
          <w:rFonts w:cs="Arial"/>
          <w:bCs/>
          <w:szCs w:val="20"/>
        </w:rPr>
        <w:t>Innenwirtschaft auf</w:t>
      </w:r>
      <w:r w:rsidRPr="00B33012">
        <w:rPr>
          <w:rFonts w:cs="Arial"/>
          <w:bCs/>
          <w:szCs w:val="20"/>
        </w:rPr>
        <w:t xml:space="preserve"> emissionsarme Antriebe, wie Pflanzenölmotoren und Elektromotore</w:t>
      </w:r>
      <w:r>
        <w:rPr>
          <w:rFonts w:cs="Arial"/>
          <w:bCs/>
          <w:szCs w:val="20"/>
        </w:rPr>
        <w:t>n. Die Kosten für eine</w:t>
      </w:r>
      <w:r w:rsidRPr="00B33012">
        <w:rPr>
          <w:rFonts w:cs="Arial"/>
          <w:bCs/>
          <w:szCs w:val="20"/>
        </w:rPr>
        <w:t xml:space="preserve"> Pflanzenöl-Umrüstung liegen je nach Systemwunsch (Ein- oder Zweitanksystem) und Ausführung (Komfort) im Bereich von EUR 4.000,-- bis 7.000,--. Diese Kosten sind daher als Obergrenzen für die Förderungsbemessun</w:t>
      </w:r>
      <w:r>
        <w:rPr>
          <w:rFonts w:cs="Arial"/>
          <w:bCs/>
          <w:szCs w:val="20"/>
        </w:rPr>
        <w:t xml:space="preserve">g heranzuziehen. Die Umrüstung </w:t>
      </w:r>
      <w:r w:rsidRPr="00B33012">
        <w:rPr>
          <w:rFonts w:cs="Arial"/>
          <w:bCs/>
          <w:szCs w:val="20"/>
        </w:rPr>
        <w:t>muss durch eine vom Hersteller autorisierte Werkstätte durchgeführt werden. Ein Wartungsvertrag gemäß Herstellervorgaben über mindestens 2 Jahre ist abzuschließen.</w:t>
      </w:r>
    </w:p>
    <w:p w14:paraId="1612CD08" w14:textId="77777777" w:rsidR="003C38D7" w:rsidRPr="00B33012" w:rsidRDefault="003C38D7" w:rsidP="000854B8">
      <w:pPr>
        <w:numPr>
          <w:ilvl w:val="0"/>
          <w:numId w:val="5"/>
        </w:numPr>
        <w:autoSpaceDE w:val="0"/>
        <w:autoSpaceDN w:val="0"/>
        <w:adjustRightInd w:val="0"/>
        <w:spacing w:after="120"/>
        <w:jc w:val="both"/>
        <w:rPr>
          <w:rFonts w:cs="Arial"/>
          <w:bCs/>
          <w:szCs w:val="20"/>
        </w:rPr>
      </w:pPr>
      <w:bookmarkStart w:id="6" w:name="_Ref399773645"/>
      <w:r w:rsidRPr="00B33012">
        <w:rPr>
          <w:rFonts w:cs="Arial"/>
          <w:bCs/>
          <w:szCs w:val="20"/>
        </w:rPr>
        <w:t xml:space="preserve">Werden die unter Punkt 1. genannten Fahrzeuge und Maschinen vor Inverkehrbringung mit Pflanzenölmotoren ausgestattet, so können die Mehrkosten der Anschaffung gegenüber einem fossil betriebenen Fahrzeug oder einer fossil betriebenen </w:t>
      </w:r>
      <w:r w:rsidR="00F54A46">
        <w:rPr>
          <w:rFonts w:cs="Arial"/>
          <w:bCs/>
          <w:szCs w:val="20"/>
        </w:rPr>
        <w:t xml:space="preserve">Maschine gleicher Bauart, Type </w:t>
      </w:r>
      <w:r w:rsidRPr="00B33012">
        <w:rPr>
          <w:rFonts w:cs="Arial"/>
          <w:bCs/>
          <w:szCs w:val="20"/>
        </w:rPr>
        <w:t>und Ausstattung gefördert werden.</w:t>
      </w:r>
      <w:bookmarkEnd w:id="6"/>
      <w:r w:rsidRPr="00B33012">
        <w:rPr>
          <w:rFonts w:cs="Arial"/>
          <w:bCs/>
          <w:szCs w:val="20"/>
        </w:rPr>
        <w:t xml:space="preserve"> Die maximal förderbare Preisdifferenz beträgt  EUR 7.000,--.</w:t>
      </w:r>
    </w:p>
    <w:p w14:paraId="28DDDEF9" w14:textId="28FA2410" w:rsidR="00B66A3E" w:rsidRPr="00D60757" w:rsidRDefault="003C38D7" w:rsidP="00D60757">
      <w:pPr>
        <w:numPr>
          <w:ilvl w:val="0"/>
          <w:numId w:val="5"/>
        </w:numPr>
        <w:autoSpaceDE w:val="0"/>
        <w:autoSpaceDN w:val="0"/>
        <w:adjustRightInd w:val="0"/>
        <w:spacing w:after="120"/>
        <w:jc w:val="both"/>
        <w:rPr>
          <w:rFonts w:cs="Arial"/>
          <w:bCs/>
          <w:szCs w:val="20"/>
        </w:rPr>
      </w:pPr>
      <w:r w:rsidRPr="00B33012">
        <w:rPr>
          <w:rFonts w:cs="Arial"/>
          <w:bCs/>
          <w:szCs w:val="20"/>
        </w:rPr>
        <w:t xml:space="preserve">Die Maßnahmen betreffend Pflanzenölmotoren Pkt. 1. und 2. sind auf Motoren </w:t>
      </w:r>
      <w:r w:rsidR="005C2353">
        <w:rPr>
          <w:rFonts w:cs="Arial"/>
          <w:bCs/>
          <w:szCs w:val="20"/>
        </w:rPr>
        <w:t xml:space="preserve">ab </w:t>
      </w:r>
      <w:r w:rsidRPr="00B33012">
        <w:rPr>
          <w:rFonts w:cs="Arial"/>
          <w:bCs/>
          <w:szCs w:val="20"/>
        </w:rPr>
        <w:t xml:space="preserve">der Abgasstufe IIIB eingeschränkt. </w:t>
      </w:r>
    </w:p>
    <w:p w14:paraId="62BFC056" w14:textId="77777777" w:rsidR="00D25498" w:rsidRDefault="00D25498" w:rsidP="000854B8">
      <w:pPr>
        <w:numPr>
          <w:ilvl w:val="0"/>
          <w:numId w:val="5"/>
        </w:numPr>
        <w:autoSpaceDE w:val="0"/>
        <w:autoSpaceDN w:val="0"/>
        <w:adjustRightInd w:val="0"/>
        <w:spacing w:after="120"/>
        <w:jc w:val="both"/>
        <w:rPr>
          <w:rFonts w:cs="Arial"/>
          <w:bCs/>
          <w:szCs w:val="20"/>
        </w:rPr>
      </w:pPr>
      <w:r w:rsidRPr="00D25498">
        <w:rPr>
          <w:rFonts w:cs="Arial"/>
          <w:bCs/>
          <w:szCs w:val="20"/>
        </w:rPr>
        <w:t>Nachrüstung von Reifendruckregelanlagen</w:t>
      </w:r>
      <w:r w:rsidR="001C1848">
        <w:rPr>
          <w:rFonts w:cs="Arial"/>
          <w:bCs/>
          <w:szCs w:val="20"/>
        </w:rPr>
        <w:t>.</w:t>
      </w:r>
    </w:p>
    <w:p w14:paraId="574D08EF" w14:textId="77777777" w:rsidR="00925778" w:rsidRPr="00925778" w:rsidRDefault="00925778" w:rsidP="00925778">
      <w:pPr>
        <w:numPr>
          <w:ilvl w:val="0"/>
          <w:numId w:val="5"/>
        </w:numPr>
        <w:autoSpaceDE w:val="0"/>
        <w:autoSpaceDN w:val="0"/>
        <w:adjustRightInd w:val="0"/>
        <w:spacing w:after="120"/>
        <w:jc w:val="both"/>
        <w:rPr>
          <w:rFonts w:cs="Arial"/>
          <w:bCs/>
          <w:szCs w:val="20"/>
        </w:rPr>
      </w:pPr>
      <w:r w:rsidRPr="00925778">
        <w:rPr>
          <w:rFonts w:cs="Arial"/>
          <w:bCs/>
          <w:szCs w:val="20"/>
        </w:rPr>
        <w:t>Geräte zur bodennahen Gülleausbringung (samt Schneidwerk mit Dosierverteiler und Montage), inklusive Gülleverschlauchung (Exzenterschneckenpumpe, Pumpwagen, Schlauchhaspel, Schlauch mit Kupplungen, Kompressoranlage zum Durchblasen). Güllefässer sowie Dieselgeneratoren, Stationärmotor, Güllecontainer, sonstige Technik und Zubehör, usw werden nicht gefördert.</w:t>
      </w:r>
    </w:p>
    <w:p w14:paraId="4EFEE9C4" w14:textId="3B37A36D" w:rsidR="00BD4CA0" w:rsidRPr="0056623A" w:rsidRDefault="00BD4CA0" w:rsidP="00BD4CA0">
      <w:pPr>
        <w:numPr>
          <w:ilvl w:val="0"/>
          <w:numId w:val="5"/>
        </w:numPr>
        <w:autoSpaceDE w:val="0"/>
        <w:autoSpaceDN w:val="0"/>
        <w:adjustRightInd w:val="0"/>
        <w:spacing w:after="120"/>
        <w:jc w:val="both"/>
        <w:rPr>
          <w:rFonts w:cs="Arial"/>
          <w:bCs/>
          <w:szCs w:val="20"/>
        </w:rPr>
      </w:pPr>
      <w:r w:rsidRPr="00BD4CA0">
        <w:rPr>
          <w:rFonts w:cs="Arial"/>
          <w:bCs/>
          <w:szCs w:val="20"/>
        </w:rPr>
        <w:t>Gülleseparatoren (mit Zulaufpumpe und Steuerung, jedoch ohne sonstiger Gülletechnik) und mobile Komplettsysteme zur Gülleseparation in Gemeinschaften (inkl. Schneidwerk, Zufuhr- und Filtratpumpe, Steuerung und Transportwagen)</w:t>
      </w:r>
      <w:r w:rsidR="00C13A75">
        <w:rPr>
          <w:rFonts w:cs="Arial"/>
          <w:bCs/>
          <w:szCs w:val="20"/>
        </w:rPr>
        <w:t>.</w:t>
      </w:r>
    </w:p>
    <w:p w14:paraId="1ECCF1E6" w14:textId="77777777" w:rsidR="00F26F6B" w:rsidRDefault="00F26F6B" w:rsidP="000854B8">
      <w:pPr>
        <w:spacing w:after="120"/>
        <w:jc w:val="both"/>
        <w:rPr>
          <w:rFonts w:cs="Arial"/>
          <w:szCs w:val="20"/>
        </w:rPr>
      </w:pPr>
      <w:r>
        <w:rPr>
          <w:rFonts w:cs="Arial"/>
          <w:szCs w:val="20"/>
        </w:rPr>
        <w:br w:type="page"/>
      </w:r>
    </w:p>
    <w:p w14:paraId="3768BF26" w14:textId="77777777" w:rsidR="00B84233" w:rsidRPr="00AB57B6" w:rsidRDefault="00B84233" w:rsidP="0007632A">
      <w:pPr>
        <w:pStyle w:val="berschrift1"/>
      </w:pPr>
      <w:bookmarkStart w:id="7" w:name="_Toc119058678"/>
      <w:r w:rsidRPr="00AB57B6">
        <w:t xml:space="preserve">Beilage </w:t>
      </w:r>
      <w:r>
        <w:t>4</w:t>
      </w:r>
      <w:r w:rsidR="00A647DA">
        <w:tab/>
      </w:r>
      <w:r w:rsidRPr="00AB57B6">
        <w:t xml:space="preserve">Spezifizierungen, Bewertungen und Obergrenzen für </w:t>
      </w:r>
      <w:r w:rsidR="00EC6AC3">
        <w:t>förderfähige</w:t>
      </w:r>
      <w:r w:rsidRPr="00AB57B6">
        <w:t xml:space="preserve"> Kosten</w:t>
      </w:r>
      <w:bookmarkEnd w:id="7"/>
    </w:p>
    <w:p w14:paraId="4879F04B" w14:textId="77777777" w:rsidR="00D60757" w:rsidRDefault="00D60757" w:rsidP="00D60757">
      <w:pPr>
        <w:spacing w:after="120"/>
        <w:jc w:val="both"/>
        <w:rPr>
          <w:rFonts w:cs="Arial"/>
          <w:szCs w:val="20"/>
        </w:rPr>
      </w:pPr>
    </w:p>
    <w:p w14:paraId="09043EC6" w14:textId="77777777" w:rsidR="00730544" w:rsidRPr="00730544" w:rsidRDefault="00730544" w:rsidP="00D60757">
      <w:pPr>
        <w:spacing w:after="120"/>
        <w:jc w:val="both"/>
        <w:rPr>
          <w:rFonts w:cs="Arial"/>
          <w:b/>
          <w:bCs/>
          <w:szCs w:val="20"/>
          <w:lang w:val="de-DE"/>
        </w:rPr>
      </w:pPr>
      <w:r w:rsidRPr="00730544">
        <w:rPr>
          <w:rFonts w:cs="Arial"/>
          <w:b/>
          <w:bCs/>
          <w:szCs w:val="20"/>
          <w:lang w:val="de-DE"/>
        </w:rPr>
        <w:t>Fördergegenstand SRL 2.2.11</w:t>
      </w:r>
    </w:p>
    <w:p w14:paraId="02E8D706" w14:textId="77777777" w:rsidR="00730544" w:rsidRPr="00730544" w:rsidRDefault="00730544" w:rsidP="00D60757">
      <w:pPr>
        <w:spacing w:after="120"/>
        <w:jc w:val="both"/>
        <w:rPr>
          <w:rFonts w:cs="Arial"/>
          <w:b/>
          <w:bCs/>
          <w:szCs w:val="20"/>
          <w:lang w:val="de-DE"/>
        </w:rPr>
      </w:pPr>
      <w:r w:rsidRPr="00730544">
        <w:rPr>
          <w:rFonts w:cs="Arial"/>
          <w:b/>
          <w:bCs/>
          <w:szCs w:val="20"/>
          <w:lang w:val="de-DE"/>
        </w:rPr>
        <w:t xml:space="preserve">Obergrenzen für </w:t>
      </w:r>
      <w:r w:rsidR="00BE60E4">
        <w:rPr>
          <w:rFonts w:cs="Arial"/>
          <w:b/>
          <w:bCs/>
          <w:szCs w:val="20"/>
          <w:lang w:val="de-DE"/>
        </w:rPr>
        <w:t>förderfähige</w:t>
      </w:r>
      <w:r w:rsidRPr="00730544">
        <w:rPr>
          <w:rFonts w:cs="Arial"/>
          <w:b/>
          <w:bCs/>
          <w:szCs w:val="20"/>
          <w:lang w:val="de-DE"/>
        </w:rPr>
        <w:t xml:space="preserve"> Kosten zur Verbesserung der Umweltwirkung von landwirtschaftlichen Fahrzeugen, Maschinen, Geräten und Anlagen</w:t>
      </w:r>
    </w:p>
    <w:p w14:paraId="398DB149" w14:textId="77777777" w:rsidR="00730544" w:rsidRPr="00730544" w:rsidRDefault="00730544" w:rsidP="00D60757">
      <w:pPr>
        <w:spacing w:after="120"/>
        <w:jc w:val="both"/>
        <w:rPr>
          <w:rFonts w:cs="Arial"/>
          <w:szCs w:val="20"/>
          <w:lang w:val="de-DE"/>
        </w:rPr>
      </w:pPr>
      <w:r w:rsidRPr="00730544">
        <w:rPr>
          <w:rFonts w:cs="Arial"/>
          <w:szCs w:val="20"/>
          <w:lang w:val="de-DE"/>
        </w:rPr>
        <w:t>Sowohl die Umrüstung gemäß Beilage 3 Unterpunkt 1 als auch die Mehrkosten bei Neuanschaffung oder die Neuanschaffung generell gemäß Beilage 3 Unterpunkt 2 sind mit EUR 7.000 pro Einheit begrenzt.</w:t>
      </w:r>
    </w:p>
    <w:p w14:paraId="0BD70887" w14:textId="2AAAA56F" w:rsidR="00730544" w:rsidRDefault="00730544" w:rsidP="00D60757">
      <w:pPr>
        <w:spacing w:after="120"/>
        <w:jc w:val="both"/>
        <w:rPr>
          <w:rFonts w:cs="Arial"/>
          <w:szCs w:val="20"/>
        </w:rPr>
      </w:pPr>
      <w:r w:rsidRPr="00730544">
        <w:rPr>
          <w:rFonts w:cs="Arial"/>
          <w:szCs w:val="20"/>
        </w:rPr>
        <w:t xml:space="preserve">Bei der Nachrüstung von Reifendruckregelanlagen gemäß Beilage 3 Unterpunkt 4 sind die </w:t>
      </w:r>
      <w:r w:rsidR="00BE60E4">
        <w:rPr>
          <w:rFonts w:cs="Arial"/>
          <w:szCs w:val="20"/>
        </w:rPr>
        <w:t>förderfähigen</w:t>
      </w:r>
      <w:r w:rsidRPr="00730544">
        <w:rPr>
          <w:rFonts w:cs="Arial"/>
          <w:szCs w:val="20"/>
        </w:rPr>
        <w:t>n Kosten bei einer Komplettanlage inkl. gesondertem Kompressor mit EUR 10.000 begrenzt.</w:t>
      </w:r>
    </w:p>
    <w:p w14:paraId="6C6C5228" w14:textId="73E05796" w:rsidR="006B2D43" w:rsidRPr="003B0BD4" w:rsidRDefault="006B2D43" w:rsidP="006B2D43">
      <w:pPr>
        <w:rPr>
          <w:rStyle w:val="Fett"/>
        </w:rPr>
      </w:pPr>
      <w:r>
        <w:rPr>
          <w:rStyle w:val="Fett"/>
        </w:rPr>
        <w:t>Obergrenzen für förderfähige Kosten zur</w:t>
      </w:r>
      <w:r w:rsidRPr="003B0BD4">
        <w:rPr>
          <w:rStyle w:val="Fett"/>
        </w:rPr>
        <w:t xml:space="preserve"> bo</w:t>
      </w:r>
      <w:r>
        <w:rPr>
          <w:rStyle w:val="Fett"/>
        </w:rPr>
        <w:t xml:space="preserve">dennahen Gülleausbringung inkl. </w:t>
      </w:r>
      <w:r w:rsidRPr="003B0BD4">
        <w:rPr>
          <w:rStyle w:val="Fett"/>
        </w:rPr>
        <w:t>Gülleverschla</w:t>
      </w:r>
      <w:r w:rsidRPr="00B65141">
        <w:rPr>
          <w:rStyle w:val="Fett"/>
        </w:rPr>
        <w:t>uchung und von Gülleseparatoren</w:t>
      </w:r>
    </w:p>
    <w:p w14:paraId="1298AC6A" w14:textId="4A9A4EB6" w:rsidR="006B2D43" w:rsidRPr="007371FE" w:rsidRDefault="006B2D43" w:rsidP="006B2D43">
      <w:r w:rsidRPr="007371FE">
        <w:t>Nachstehende Richtwerte gelten als Obergrenze für die förderfähigen Kosten beim Fördergegenstand 11 zur bodennahe</w:t>
      </w:r>
      <w:r>
        <w:t>n</w:t>
      </w:r>
      <w:r w:rsidRPr="007371FE">
        <w:t xml:space="preserve"> Gülleausbringung und Gülleseparatoren</w:t>
      </w:r>
      <w:r w:rsidR="00753E21">
        <w:tab/>
      </w:r>
      <w:r w:rsidR="00753E21">
        <w:tab/>
      </w:r>
      <w:r w:rsidR="00753E21">
        <w:tab/>
      </w:r>
      <w:r w:rsidR="00753E21">
        <w:tab/>
      </w:r>
      <w:r w:rsidR="00753E21">
        <w:tab/>
      </w:r>
      <w:r w:rsidR="00753E21">
        <w:tab/>
      </w:r>
      <w:r w:rsidR="00753E21">
        <w:tab/>
      </w:r>
      <w:r w:rsidR="00723DC0">
        <w:fldChar w:fldCharType="begin"/>
      </w:r>
      <w:r w:rsidR="00723DC0">
        <w:rPr>
          <w:rFonts w:eastAsia="MS Mincho"/>
          <w:lang w:eastAsia="ja-JP"/>
        </w:rPr>
        <w:instrText xml:space="preserve"> </w:instrText>
      </w:r>
      <w:r w:rsidR="00723DC0">
        <w:rPr>
          <w:rFonts w:eastAsia="MS Mincho" w:hint="eastAsia"/>
          <w:lang w:eastAsia="ja-JP"/>
        </w:rPr>
        <w:instrText>eq \o\ac(</w:instrText>
      </w:r>
      <w:r w:rsidR="00723DC0">
        <w:rPr>
          <w:rFonts w:eastAsia="MS Mincho" w:hint="eastAsia"/>
          <w:lang w:eastAsia="ja-JP"/>
        </w:rPr>
        <w:instrText>□</w:instrText>
      </w:r>
      <w:r w:rsidR="00723DC0">
        <w:rPr>
          <w:rFonts w:eastAsia="MS Mincho" w:hint="eastAsia"/>
          <w:lang w:eastAsia="ja-JP"/>
        </w:rPr>
        <w:instrText>;</w:instrText>
      </w:r>
      <w:r w:rsidR="00723DC0" w:rsidRPr="00723DC0">
        <w:rPr>
          <w:rFonts w:ascii="Times New Roman" w:eastAsia="MS Mincho" w:hint="eastAsia"/>
          <w:position w:val="2"/>
          <w:sz w:val="14"/>
          <w:lang w:eastAsia="ja-JP"/>
        </w:rPr>
        <w:instrText>1</w:instrText>
      </w:r>
      <w:r w:rsidR="00723DC0">
        <w:rPr>
          <w:rFonts w:eastAsia="MS Mincho" w:hint="eastAsia"/>
          <w:lang w:eastAsia="ja-JP"/>
        </w:rPr>
        <w:instrText>)</w:instrText>
      </w:r>
      <w:r w:rsidR="00723DC0">
        <w:fldChar w:fldCharType="end"/>
      </w:r>
    </w:p>
    <w:p w14:paraId="6F996478" w14:textId="3C2F7FEA" w:rsidR="006B2D43" w:rsidRDefault="006B2D43" w:rsidP="00D60757">
      <w:pPr>
        <w:spacing w:after="120"/>
        <w:jc w:val="both"/>
        <w:rPr>
          <w:rFonts w:cs="Arial"/>
          <w:szCs w:val="20"/>
        </w:rPr>
      </w:pPr>
    </w:p>
    <w:p w14:paraId="3A7CBFE4" w14:textId="77777777" w:rsidR="006B2D43" w:rsidRPr="006B2D43" w:rsidRDefault="006B2D43" w:rsidP="006B2D43">
      <w:pPr>
        <w:rPr>
          <w:rFonts w:cs="Arial"/>
          <w:b/>
          <w:szCs w:val="20"/>
        </w:rPr>
      </w:pPr>
      <w:r w:rsidRPr="006B2D43">
        <w:rPr>
          <w:rFonts w:cs="Arial"/>
          <w:b/>
          <w:szCs w:val="20"/>
        </w:rPr>
        <w:t>Bodennahe Gülleausbringung:</w:t>
      </w:r>
    </w:p>
    <w:p w14:paraId="4B24196D" w14:textId="77777777" w:rsidR="006B2D43" w:rsidRDefault="006B2D43" w:rsidP="006B2D43">
      <w:pPr>
        <w:rPr>
          <w:rFonts w:cs="Arial"/>
          <w:b/>
          <w:szCs w:val="20"/>
          <w:u w:val="single"/>
        </w:rPr>
      </w:pPr>
    </w:p>
    <w:p w14:paraId="5EDA6EDC" w14:textId="1023DEB9" w:rsidR="006B2D43" w:rsidRPr="006B2D43" w:rsidRDefault="006B2D43" w:rsidP="006B2D43">
      <w:pPr>
        <w:rPr>
          <w:rFonts w:cs="Arial"/>
          <w:szCs w:val="20"/>
          <w:u w:val="single"/>
        </w:rPr>
      </w:pPr>
      <w:r w:rsidRPr="006B2D43">
        <w:rPr>
          <w:rFonts w:cs="Arial"/>
          <w:b/>
          <w:szCs w:val="20"/>
          <w:u w:val="single"/>
        </w:rPr>
        <w:t>Schleppschlauchverteiler</w:t>
      </w:r>
      <w:r w:rsidRPr="006B2D43">
        <w:rPr>
          <w:rFonts w:cs="Arial"/>
          <w:szCs w:val="20"/>
          <w:u w:val="single"/>
        </w:rPr>
        <w:t xml:space="preserve"> </w:t>
      </w:r>
      <w:r w:rsidRPr="006B2D43">
        <w:rPr>
          <w:rFonts w:cs="Arial"/>
          <w:szCs w:val="20"/>
        </w:rPr>
        <w:t>mit Dosierverteiler und Montage</w:t>
      </w:r>
    </w:p>
    <w:p w14:paraId="7CDBD060" w14:textId="77777777" w:rsidR="006B2D43" w:rsidRPr="006B2D43" w:rsidRDefault="006B2D43" w:rsidP="006B2D43">
      <w:pPr>
        <w:rPr>
          <w:rFonts w:cs="Arial"/>
          <w:szCs w:val="20"/>
        </w:rPr>
      </w:pPr>
      <w:r w:rsidRPr="006B2D43">
        <w:rPr>
          <w:rFonts w:cs="Arial"/>
          <w:szCs w:val="20"/>
        </w:rPr>
        <w:t>6m</w:t>
      </w:r>
      <w:r w:rsidRPr="006B2D43">
        <w:rPr>
          <w:rFonts w:cs="Arial"/>
          <w:szCs w:val="20"/>
        </w:rPr>
        <w:tab/>
      </w:r>
      <w:r w:rsidRPr="006B2D43">
        <w:rPr>
          <w:rFonts w:cs="Arial"/>
          <w:szCs w:val="20"/>
        </w:rPr>
        <w:tab/>
      </w:r>
      <w:r w:rsidRPr="006B2D43">
        <w:rPr>
          <w:rFonts w:cs="Arial"/>
          <w:szCs w:val="20"/>
        </w:rPr>
        <w:tab/>
        <w:t>15.800 €</w:t>
      </w:r>
    </w:p>
    <w:p w14:paraId="17D5E6A4" w14:textId="77777777" w:rsidR="006B2D43" w:rsidRPr="006B2D43" w:rsidRDefault="006B2D43" w:rsidP="006B2D43">
      <w:pPr>
        <w:rPr>
          <w:rFonts w:cs="Arial"/>
          <w:szCs w:val="20"/>
        </w:rPr>
      </w:pPr>
      <w:r w:rsidRPr="006B2D43">
        <w:rPr>
          <w:rFonts w:cs="Arial"/>
          <w:szCs w:val="20"/>
        </w:rPr>
        <w:t>7,5m</w:t>
      </w:r>
      <w:r w:rsidRPr="006B2D43">
        <w:rPr>
          <w:rFonts w:cs="Arial"/>
          <w:szCs w:val="20"/>
        </w:rPr>
        <w:tab/>
      </w:r>
      <w:r w:rsidRPr="006B2D43">
        <w:rPr>
          <w:rFonts w:cs="Arial"/>
          <w:szCs w:val="20"/>
        </w:rPr>
        <w:tab/>
      </w:r>
      <w:r w:rsidRPr="006B2D43">
        <w:rPr>
          <w:rFonts w:cs="Arial"/>
          <w:szCs w:val="20"/>
        </w:rPr>
        <w:tab/>
        <w:t>18.000 €</w:t>
      </w:r>
    </w:p>
    <w:p w14:paraId="03FDED7C" w14:textId="77777777" w:rsidR="006B2D43" w:rsidRPr="006B2D43" w:rsidRDefault="006B2D43" w:rsidP="006B2D43">
      <w:pPr>
        <w:rPr>
          <w:rFonts w:cs="Arial"/>
          <w:szCs w:val="20"/>
        </w:rPr>
      </w:pPr>
      <w:r w:rsidRPr="006B2D43">
        <w:rPr>
          <w:rFonts w:cs="Arial"/>
          <w:szCs w:val="20"/>
        </w:rPr>
        <w:t>9m</w:t>
      </w:r>
      <w:r w:rsidRPr="006B2D43">
        <w:rPr>
          <w:rFonts w:cs="Arial"/>
          <w:szCs w:val="20"/>
        </w:rPr>
        <w:tab/>
      </w:r>
      <w:r w:rsidRPr="006B2D43">
        <w:rPr>
          <w:rFonts w:cs="Arial"/>
          <w:szCs w:val="20"/>
        </w:rPr>
        <w:tab/>
      </w:r>
      <w:r w:rsidRPr="006B2D43">
        <w:rPr>
          <w:rFonts w:cs="Arial"/>
          <w:szCs w:val="20"/>
        </w:rPr>
        <w:tab/>
        <w:t>22.400 €</w:t>
      </w:r>
    </w:p>
    <w:p w14:paraId="3F8C6199" w14:textId="77777777" w:rsidR="006B2D43" w:rsidRPr="006B2D43" w:rsidRDefault="006B2D43" w:rsidP="006B2D43">
      <w:pPr>
        <w:rPr>
          <w:rFonts w:cs="Arial"/>
          <w:szCs w:val="20"/>
        </w:rPr>
      </w:pPr>
      <w:r w:rsidRPr="006B2D43">
        <w:rPr>
          <w:rFonts w:cs="Arial"/>
          <w:szCs w:val="20"/>
        </w:rPr>
        <w:t>12m</w:t>
      </w:r>
      <w:r w:rsidRPr="006B2D43">
        <w:rPr>
          <w:rFonts w:cs="Arial"/>
          <w:szCs w:val="20"/>
        </w:rPr>
        <w:tab/>
      </w:r>
      <w:r w:rsidRPr="006B2D43">
        <w:rPr>
          <w:rFonts w:cs="Arial"/>
          <w:szCs w:val="20"/>
        </w:rPr>
        <w:tab/>
      </w:r>
      <w:r w:rsidRPr="006B2D43">
        <w:rPr>
          <w:rFonts w:cs="Arial"/>
          <w:szCs w:val="20"/>
        </w:rPr>
        <w:tab/>
        <w:t>30.800 €</w:t>
      </w:r>
    </w:p>
    <w:p w14:paraId="0789033A" w14:textId="77777777" w:rsidR="006B2D43" w:rsidRPr="006B2D43" w:rsidRDefault="006B2D43" w:rsidP="006B2D43">
      <w:pPr>
        <w:rPr>
          <w:rFonts w:cs="Arial"/>
          <w:szCs w:val="20"/>
        </w:rPr>
      </w:pPr>
      <w:r w:rsidRPr="006B2D43">
        <w:rPr>
          <w:rFonts w:cs="Arial"/>
          <w:szCs w:val="20"/>
        </w:rPr>
        <w:t>15m</w:t>
      </w:r>
      <w:r w:rsidRPr="006B2D43">
        <w:rPr>
          <w:rFonts w:cs="Arial"/>
          <w:szCs w:val="20"/>
        </w:rPr>
        <w:tab/>
      </w:r>
      <w:r w:rsidRPr="006B2D43">
        <w:rPr>
          <w:rFonts w:cs="Arial"/>
          <w:szCs w:val="20"/>
        </w:rPr>
        <w:tab/>
      </w:r>
      <w:r w:rsidRPr="006B2D43">
        <w:rPr>
          <w:rFonts w:cs="Arial"/>
          <w:szCs w:val="20"/>
        </w:rPr>
        <w:tab/>
        <w:t>38.900 €</w:t>
      </w:r>
    </w:p>
    <w:p w14:paraId="2E4D76FA" w14:textId="77777777" w:rsidR="006B2D43" w:rsidRPr="006B2D43" w:rsidRDefault="006B2D43" w:rsidP="006B2D43">
      <w:pPr>
        <w:rPr>
          <w:rFonts w:cs="Arial"/>
          <w:szCs w:val="20"/>
        </w:rPr>
      </w:pPr>
      <w:r w:rsidRPr="006B2D43">
        <w:rPr>
          <w:rFonts w:cs="Arial"/>
          <w:szCs w:val="20"/>
        </w:rPr>
        <w:t>18m</w:t>
      </w:r>
      <w:r w:rsidRPr="006B2D43">
        <w:rPr>
          <w:rFonts w:cs="Arial"/>
          <w:szCs w:val="20"/>
        </w:rPr>
        <w:tab/>
      </w:r>
      <w:r w:rsidRPr="006B2D43">
        <w:rPr>
          <w:rFonts w:cs="Arial"/>
          <w:szCs w:val="20"/>
        </w:rPr>
        <w:tab/>
      </w:r>
      <w:r w:rsidRPr="006B2D43">
        <w:rPr>
          <w:rFonts w:cs="Arial"/>
          <w:szCs w:val="20"/>
        </w:rPr>
        <w:tab/>
        <w:t>41.400 €</w:t>
      </w:r>
    </w:p>
    <w:p w14:paraId="6CDA236B" w14:textId="77777777" w:rsidR="006B2D43" w:rsidRPr="006B2D43" w:rsidRDefault="006B2D43" w:rsidP="006B2D43">
      <w:pPr>
        <w:rPr>
          <w:rFonts w:cs="Arial"/>
          <w:szCs w:val="20"/>
        </w:rPr>
      </w:pPr>
      <w:r w:rsidRPr="006B2D43">
        <w:rPr>
          <w:rFonts w:cs="Arial"/>
          <w:szCs w:val="20"/>
        </w:rPr>
        <w:t>21m</w:t>
      </w:r>
      <w:r w:rsidRPr="006B2D43">
        <w:rPr>
          <w:rFonts w:cs="Arial"/>
          <w:szCs w:val="20"/>
        </w:rPr>
        <w:tab/>
      </w:r>
      <w:r w:rsidRPr="006B2D43">
        <w:rPr>
          <w:rFonts w:cs="Arial"/>
          <w:szCs w:val="20"/>
        </w:rPr>
        <w:tab/>
      </w:r>
      <w:r w:rsidRPr="006B2D43">
        <w:rPr>
          <w:rFonts w:cs="Arial"/>
          <w:szCs w:val="20"/>
        </w:rPr>
        <w:tab/>
        <w:t>70.000 €</w:t>
      </w:r>
    </w:p>
    <w:p w14:paraId="078DAE78" w14:textId="77777777" w:rsidR="006B2D43" w:rsidRPr="006B2D43" w:rsidRDefault="006B2D43" w:rsidP="006B2D43">
      <w:pPr>
        <w:rPr>
          <w:rFonts w:cs="Arial"/>
          <w:szCs w:val="20"/>
        </w:rPr>
      </w:pPr>
      <w:r w:rsidRPr="006B2D43">
        <w:rPr>
          <w:rFonts w:cs="Arial"/>
          <w:szCs w:val="20"/>
        </w:rPr>
        <w:t>Schneidwerk</w:t>
      </w:r>
      <w:r w:rsidRPr="006B2D43">
        <w:rPr>
          <w:rFonts w:cs="Arial"/>
          <w:szCs w:val="20"/>
        </w:rPr>
        <w:tab/>
      </w:r>
      <w:r w:rsidRPr="006B2D43">
        <w:rPr>
          <w:rFonts w:cs="Arial"/>
          <w:szCs w:val="20"/>
        </w:rPr>
        <w:tab/>
        <w:t>7.000 €</w:t>
      </w:r>
    </w:p>
    <w:p w14:paraId="118EBC9E" w14:textId="77777777" w:rsidR="006B2D43" w:rsidRDefault="006B2D43" w:rsidP="006B2D43">
      <w:pPr>
        <w:rPr>
          <w:rFonts w:cs="Arial"/>
          <w:b/>
          <w:szCs w:val="20"/>
          <w:u w:val="single"/>
        </w:rPr>
      </w:pPr>
    </w:p>
    <w:p w14:paraId="616AE8F7" w14:textId="2D758C29" w:rsidR="006B2D43" w:rsidRPr="006B2D43" w:rsidRDefault="006B2D43" w:rsidP="006B2D43">
      <w:pPr>
        <w:rPr>
          <w:rFonts w:cs="Arial"/>
          <w:szCs w:val="20"/>
          <w:u w:val="single"/>
        </w:rPr>
      </w:pPr>
      <w:r w:rsidRPr="006B2D43">
        <w:rPr>
          <w:rFonts w:cs="Arial"/>
          <w:b/>
          <w:szCs w:val="20"/>
          <w:u w:val="single"/>
        </w:rPr>
        <w:t>Schleppschuhverteiler</w:t>
      </w:r>
      <w:r w:rsidRPr="006B2D43">
        <w:rPr>
          <w:rFonts w:cs="Arial"/>
          <w:szCs w:val="20"/>
          <w:u w:val="single"/>
        </w:rPr>
        <w:t xml:space="preserve"> </w:t>
      </w:r>
      <w:r w:rsidRPr="006B2D43">
        <w:rPr>
          <w:rFonts w:cs="Arial"/>
          <w:szCs w:val="20"/>
        </w:rPr>
        <w:t>mit Dosierverteiler und Montage</w:t>
      </w:r>
    </w:p>
    <w:p w14:paraId="5D782E7C" w14:textId="77777777" w:rsidR="006B2D43" w:rsidRPr="006B2D43" w:rsidRDefault="006B2D43" w:rsidP="006B2D43">
      <w:pPr>
        <w:rPr>
          <w:rFonts w:cs="Arial"/>
          <w:szCs w:val="20"/>
        </w:rPr>
      </w:pPr>
      <w:r w:rsidRPr="006B2D43">
        <w:rPr>
          <w:rFonts w:cs="Arial"/>
          <w:szCs w:val="20"/>
        </w:rPr>
        <w:t>6m</w:t>
      </w:r>
      <w:r w:rsidRPr="006B2D43">
        <w:rPr>
          <w:rFonts w:cs="Arial"/>
          <w:szCs w:val="20"/>
        </w:rPr>
        <w:tab/>
      </w:r>
      <w:r w:rsidRPr="006B2D43">
        <w:rPr>
          <w:rFonts w:cs="Arial"/>
          <w:szCs w:val="20"/>
        </w:rPr>
        <w:tab/>
      </w:r>
      <w:r w:rsidRPr="006B2D43">
        <w:rPr>
          <w:rFonts w:cs="Arial"/>
          <w:szCs w:val="20"/>
        </w:rPr>
        <w:tab/>
        <w:t>26.500 €</w:t>
      </w:r>
    </w:p>
    <w:p w14:paraId="669C3452" w14:textId="77777777" w:rsidR="006B2D43" w:rsidRPr="006B2D43" w:rsidRDefault="006B2D43" w:rsidP="006B2D43">
      <w:pPr>
        <w:rPr>
          <w:rFonts w:cs="Arial"/>
          <w:szCs w:val="20"/>
        </w:rPr>
      </w:pPr>
      <w:r w:rsidRPr="006B2D43">
        <w:rPr>
          <w:rFonts w:cs="Arial"/>
          <w:szCs w:val="20"/>
        </w:rPr>
        <w:t>7,5m</w:t>
      </w:r>
      <w:r w:rsidRPr="006B2D43">
        <w:rPr>
          <w:rFonts w:cs="Arial"/>
          <w:szCs w:val="20"/>
        </w:rPr>
        <w:tab/>
      </w:r>
      <w:r w:rsidRPr="006B2D43">
        <w:rPr>
          <w:rFonts w:cs="Arial"/>
          <w:szCs w:val="20"/>
        </w:rPr>
        <w:tab/>
      </w:r>
      <w:r w:rsidRPr="006B2D43">
        <w:rPr>
          <w:rFonts w:cs="Arial"/>
          <w:szCs w:val="20"/>
        </w:rPr>
        <w:tab/>
        <w:t>29.000 €</w:t>
      </w:r>
    </w:p>
    <w:p w14:paraId="11900F80" w14:textId="77777777" w:rsidR="006B2D43" w:rsidRPr="006B2D43" w:rsidRDefault="006B2D43" w:rsidP="006B2D43">
      <w:pPr>
        <w:rPr>
          <w:rFonts w:cs="Arial"/>
          <w:szCs w:val="20"/>
        </w:rPr>
      </w:pPr>
      <w:r w:rsidRPr="006B2D43">
        <w:rPr>
          <w:rFonts w:cs="Arial"/>
          <w:szCs w:val="20"/>
        </w:rPr>
        <w:t>9m</w:t>
      </w:r>
      <w:r w:rsidRPr="006B2D43">
        <w:rPr>
          <w:rFonts w:cs="Arial"/>
          <w:szCs w:val="20"/>
        </w:rPr>
        <w:tab/>
      </w:r>
      <w:r w:rsidRPr="006B2D43">
        <w:rPr>
          <w:rFonts w:cs="Arial"/>
          <w:szCs w:val="20"/>
        </w:rPr>
        <w:tab/>
      </w:r>
      <w:r w:rsidRPr="006B2D43">
        <w:rPr>
          <w:rFonts w:cs="Arial"/>
          <w:szCs w:val="20"/>
        </w:rPr>
        <w:tab/>
        <w:t>34.000 €</w:t>
      </w:r>
    </w:p>
    <w:p w14:paraId="5EAF4F94" w14:textId="77777777" w:rsidR="006B2D43" w:rsidRPr="006B2D43" w:rsidRDefault="006B2D43" w:rsidP="006B2D43">
      <w:pPr>
        <w:rPr>
          <w:rFonts w:cs="Arial"/>
          <w:szCs w:val="20"/>
        </w:rPr>
      </w:pPr>
      <w:r w:rsidRPr="006B2D43">
        <w:rPr>
          <w:rFonts w:cs="Arial"/>
          <w:szCs w:val="20"/>
        </w:rPr>
        <w:t>12m</w:t>
      </w:r>
      <w:r w:rsidRPr="006B2D43">
        <w:rPr>
          <w:rFonts w:cs="Arial"/>
          <w:szCs w:val="20"/>
        </w:rPr>
        <w:tab/>
      </w:r>
      <w:r w:rsidRPr="006B2D43">
        <w:rPr>
          <w:rFonts w:cs="Arial"/>
          <w:szCs w:val="20"/>
        </w:rPr>
        <w:tab/>
      </w:r>
      <w:r w:rsidRPr="006B2D43">
        <w:rPr>
          <w:rFonts w:cs="Arial"/>
          <w:szCs w:val="20"/>
        </w:rPr>
        <w:tab/>
        <w:t>39.000 €</w:t>
      </w:r>
    </w:p>
    <w:p w14:paraId="068CD5CF" w14:textId="77777777" w:rsidR="006B2D43" w:rsidRPr="006B2D43" w:rsidRDefault="006B2D43" w:rsidP="006B2D43">
      <w:pPr>
        <w:rPr>
          <w:rFonts w:cs="Arial"/>
          <w:szCs w:val="20"/>
        </w:rPr>
      </w:pPr>
      <w:r w:rsidRPr="006B2D43">
        <w:rPr>
          <w:rFonts w:cs="Arial"/>
          <w:szCs w:val="20"/>
        </w:rPr>
        <w:t>15m</w:t>
      </w:r>
      <w:r w:rsidRPr="006B2D43">
        <w:rPr>
          <w:rFonts w:cs="Arial"/>
          <w:szCs w:val="20"/>
        </w:rPr>
        <w:tab/>
      </w:r>
      <w:r w:rsidRPr="006B2D43">
        <w:rPr>
          <w:rFonts w:cs="Arial"/>
          <w:szCs w:val="20"/>
        </w:rPr>
        <w:tab/>
      </w:r>
      <w:r w:rsidRPr="006B2D43">
        <w:rPr>
          <w:rFonts w:cs="Arial"/>
          <w:szCs w:val="20"/>
        </w:rPr>
        <w:tab/>
        <w:t>46.000 €</w:t>
      </w:r>
    </w:p>
    <w:p w14:paraId="63F30F09" w14:textId="77777777" w:rsidR="006B2D43" w:rsidRPr="006B2D43" w:rsidRDefault="006B2D43" w:rsidP="006B2D43">
      <w:pPr>
        <w:rPr>
          <w:rFonts w:cs="Arial"/>
          <w:szCs w:val="20"/>
        </w:rPr>
      </w:pPr>
      <w:r w:rsidRPr="006B2D43">
        <w:rPr>
          <w:rFonts w:cs="Arial"/>
          <w:szCs w:val="20"/>
        </w:rPr>
        <w:t>18m</w:t>
      </w:r>
      <w:r w:rsidRPr="006B2D43">
        <w:rPr>
          <w:rFonts w:cs="Arial"/>
          <w:szCs w:val="20"/>
        </w:rPr>
        <w:tab/>
      </w:r>
      <w:r w:rsidRPr="006B2D43">
        <w:rPr>
          <w:rFonts w:cs="Arial"/>
          <w:szCs w:val="20"/>
        </w:rPr>
        <w:tab/>
      </w:r>
      <w:r w:rsidRPr="006B2D43">
        <w:rPr>
          <w:rFonts w:cs="Arial"/>
          <w:szCs w:val="20"/>
        </w:rPr>
        <w:tab/>
        <w:t>50.000 €</w:t>
      </w:r>
    </w:p>
    <w:p w14:paraId="7E94A5E1" w14:textId="77777777" w:rsidR="006B2D43" w:rsidRPr="006B2D43" w:rsidRDefault="006B2D43" w:rsidP="006B2D43">
      <w:pPr>
        <w:rPr>
          <w:rFonts w:cs="Arial"/>
          <w:szCs w:val="20"/>
        </w:rPr>
      </w:pPr>
      <w:r w:rsidRPr="006B2D43">
        <w:rPr>
          <w:rFonts w:cs="Arial"/>
          <w:szCs w:val="20"/>
        </w:rPr>
        <w:t>21m</w:t>
      </w:r>
      <w:r w:rsidRPr="006B2D43">
        <w:rPr>
          <w:rFonts w:cs="Arial"/>
          <w:szCs w:val="20"/>
        </w:rPr>
        <w:tab/>
      </w:r>
      <w:r w:rsidRPr="006B2D43">
        <w:rPr>
          <w:rFonts w:cs="Arial"/>
          <w:szCs w:val="20"/>
        </w:rPr>
        <w:tab/>
      </w:r>
      <w:r w:rsidRPr="006B2D43">
        <w:rPr>
          <w:rFonts w:cs="Arial"/>
          <w:szCs w:val="20"/>
        </w:rPr>
        <w:tab/>
        <w:t>75.000 €</w:t>
      </w:r>
    </w:p>
    <w:p w14:paraId="27ACB23C" w14:textId="77777777" w:rsidR="006B2D43" w:rsidRPr="006B2D43" w:rsidRDefault="006B2D43" w:rsidP="006B2D43">
      <w:pPr>
        <w:rPr>
          <w:rFonts w:cs="Arial"/>
          <w:szCs w:val="20"/>
        </w:rPr>
      </w:pPr>
      <w:r w:rsidRPr="006B2D43">
        <w:rPr>
          <w:rFonts w:cs="Arial"/>
          <w:szCs w:val="20"/>
        </w:rPr>
        <w:t>Schneidwerk</w:t>
      </w:r>
      <w:r w:rsidRPr="006B2D43">
        <w:rPr>
          <w:rFonts w:cs="Arial"/>
          <w:szCs w:val="20"/>
        </w:rPr>
        <w:tab/>
      </w:r>
      <w:r w:rsidRPr="006B2D43">
        <w:rPr>
          <w:rFonts w:cs="Arial"/>
          <w:szCs w:val="20"/>
        </w:rPr>
        <w:tab/>
        <w:t>7.000 €</w:t>
      </w:r>
    </w:p>
    <w:p w14:paraId="59420D33" w14:textId="77777777" w:rsidR="006B2D43" w:rsidRDefault="006B2D43" w:rsidP="006B2D43">
      <w:pPr>
        <w:rPr>
          <w:rFonts w:cs="Arial"/>
          <w:b/>
          <w:szCs w:val="20"/>
          <w:u w:val="single"/>
        </w:rPr>
      </w:pPr>
    </w:p>
    <w:p w14:paraId="273E6743" w14:textId="2753E9EE" w:rsidR="006B2D43" w:rsidRPr="006B2D43" w:rsidRDefault="006B2D43" w:rsidP="006B2D43">
      <w:pPr>
        <w:rPr>
          <w:rFonts w:cs="Arial"/>
          <w:szCs w:val="20"/>
        </w:rPr>
      </w:pPr>
      <w:r w:rsidRPr="006B2D43">
        <w:rPr>
          <w:rFonts w:cs="Arial"/>
          <w:b/>
          <w:szCs w:val="20"/>
          <w:u w:val="single"/>
        </w:rPr>
        <w:t>Gülleinjektoren</w:t>
      </w:r>
      <w:r w:rsidRPr="006B2D43">
        <w:rPr>
          <w:rFonts w:cs="Arial"/>
          <w:szCs w:val="20"/>
          <w:u w:val="single"/>
        </w:rPr>
        <w:t xml:space="preserve"> </w:t>
      </w:r>
      <w:r w:rsidRPr="006B2D43">
        <w:rPr>
          <w:rFonts w:cs="Arial"/>
          <w:szCs w:val="20"/>
        </w:rPr>
        <w:t>für Grünland</w:t>
      </w:r>
    </w:p>
    <w:p w14:paraId="200C4969" w14:textId="77777777" w:rsidR="006B2D43" w:rsidRPr="006B2D43" w:rsidRDefault="006B2D43" w:rsidP="006B2D43">
      <w:pPr>
        <w:rPr>
          <w:rFonts w:cs="Arial"/>
          <w:szCs w:val="20"/>
        </w:rPr>
      </w:pPr>
      <w:r w:rsidRPr="006B2D43">
        <w:rPr>
          <w:rFonts w:cs="Arial"/>
          <w:szCs w:val="20"/>
        </w:rPr>
        <w:t>Bis zu 4,5m</w:t>
      </w:r>
      <w:r w:rsidRPr="006B2D43">
        <w:rPr>
          <w:rFonts w:cs="Arial"/>
          <w:szCs w:val="20"/>
        </w:rPr>
        <w:tab/>
      </w:r>
      <w:r w:rsidRPr="006B2D43">
        <w:rPr>
          <w:rFonts w:cs="Arial"/>
          <w:szCs w:val="20"/>
        </w:rPr>
        <w:tab/>
        <w:t>40.000 €</w:t>
      </w:r>
    </w:p>
    <w:p w14:paraId="12691358" w14:textId="690BB960" w:rsidR="006B2D43" w:rsidRPr="006B2D43" w:rsidRDefault="006B2D43" w:rsidP="006B2D43">
      <w:pPr>
        <w:rPr>
          <w:rFonts w:cs="Arial"/>
          <w:szCs w:val="20"/>
        </w:rPr>
      </w:pPr>
      <w:r w:rsidRPr="006B2D43">
        <w:rPr>
          <w:rFonts w:cs="Arial"/>
          <w:szCs w:val="20"/>
        </w:rPr>
        <w:t>7,5m und mehr</w:t>
      </w:r>
      <w:r w:rsidRPr="006B2D43">
        <w:rPr>
          <w:rFonts w:cs="Arial"/>
          <w:szCs w:val="20"/>
        </w:rPr>
        <w:tab/>
      </w:r>
      <w:r w:rsidR="004340A7">
        <w:rPr>
          <w:rFonts w:cs="Arial"/>
          <w:szCs w:val="20"/>
        </w:rPr>
        <w:tab/>
      </w:r>
      <w:r w:rsidRPr="006B2D43">
        <w:rPr>
          <w:rFonts w:cs="Arial"/>
          <w:szCs w:val="20"/>
        </w:rPr>
        <w:t>49.000 €</w:t>
      </w:r>
    </w:p>
    <w:p w14:paraId="5DB6D5A0" w14:textId="77777777" w:rsidR="006B2D43" w:rsidRDefault="006B2D43" w:rsidP="006B2D43">
      <w:pPr>
        <w:rPr>
          <w:rFonts w:cs="Arial"/>
          <w:b/>
          <w:szCs w:val="20"/>
          <w:u w:val="single"/>
        </w:rPr>
      </w:pPr>
    </w:p>
    <w:p w14:paraId="6417D468" w14:textId="4637975E" w:rsidR="006B2D43" w:rsidRPr="006B2D43" w:rsidRDefault="006B2D43" w:rsidP="006B2D43">
      <w:pPr>
        <w:rPr>
          <w:rFonts w:cs="Arial"/>
          <w:b/>
          <w:szCs w:val="20"/>
          <w:u w:val="single"/>
        </w:rPr>
      </w:pPr>
      <w:r w:rsidRPr="006B2D43">
        <w:rPr>
          <w:rFonts w:cs="Arial"/>
          <w:b/>
          <w:szCs w:val="20"/>
          <w:u w:val="single"/>
        </w:rPr>
        <w:t>Güllegrubber</w:t>
      </w:r>
    </w:p>
    <w:p w14:paraId="013C97E4" w14:textId="77777777" w:rsidR="006B2D43" w:rsidRPr="006B2D43" w:rsidRDefault="006B2D43" w:rsidP="006B2D43">
      <w:pPr>
        <w:rPr>
          <w:rFonts w:cs="Arial"/>
          <w:szCs w:val="20"/>
        </w:rPr>
      </w:pPr>
      <w:r w:rsidRPr="006B2D43">
        <w:rPr>
          <w:rFonts w:cs="Arial"/>
          <w:szCs w:val="20"/>
        </w:rPr>
        <w:t>3m</w:t>
      </w:r>
      <w:r w:rsidRPr="006B2D43">
        <w:rPr>
          <w:rFonts w:cs="Arial"/>
          <w:szCs w:val="20"/>
        </w:rPr>
        <w:tab/>
      </w:r>
      <w:r w:rsidRPr="006B2D43">
        <w:rPr>
          <w:rFonts w:cs="Arial"/>
          <w:szCs w:val="20"/>
        </w:rPr>
        <w:tab/>
      </w:r>
      <w:r w:rsidRPr="006B2D43">
        <w:rPr>
          <w:rFonts w:cs="Arial"/>
          <w:szCs w:val="20"/>
        </w:rPr>
        <w:tab/>
        <w:t>17.000 €</w:t>
      </w:r>
    </w:p>
    <w:p w14:paraId="0C9BADD8" w14:textId="77777777" w:rsidR="006B2D43" w:rsidRPr="006B2D43" w:rsidRDefault="006B2D43" w:rsidP="006B2D43">
      <w:pPr>
        <w:rPr>
          <w:rFonts w:cs="Arial"/>
          <w:szCs w:val="20"/>
        </w:rPr>
      </w:pPr>
      <w:r w:rsidRPr="006B2D43">
        <w:rPr>
          <w:rFonts w:cs="Arial"/>
          <w:szCs w:val="20"/>
        </w:rPr>
        <w:t>6m</w:t>
      </w:r>
      <w:r w:rsidRPr="006B2D43">
        <w:rPr>
          <w:rFonts w:cs="Arial"/>
          <w:szCs w:val="20"/>
        </w:rPr>
        <w:tab/>
      </w:r>
      <w:r w:rsidRPr="006B2D43">
        <w:rPr>
          <w:rFonts w:cs="Arial"/>
          <w:szCs w:val="20"/>
        </w:rPr>
        <w:tab/>
      </w:r>
      <w:r w:rsidRPr="006B2D43">
        <w:rPr>
          <w:rFonts w:cs="Arial"/>
          <w:szCs w:val="20"/>
        </w:rPr>
        <w:tab/>
        <w:t>33.000 €</w:t>
      </w:r>
    </w:p>
    <w:p w14:paraId="3CB1C81C" w14:textId="77777777" w:rsidR="006B2D43" w:rsidRDefault="006B2D43" w:rsidP="006B2D43">
      <w:pPr>
        <w:rPr>
          <w:rFonts w:cs="Arial"/>
          <w:b/>
          <w:szCs w:val="20"/>
        </w:rPr>
      </w:pPr>
    </w:p>
    <w:p w14:paraId="4B68EACC" w14:textId="59C02E01" w:rsidR="006B2D43" w:rsidRPr="006B2D43" w:rsidRDefault="006B2D43" w:rsidP="006B2D43">
      <w:pPr>
        <w:rPr>
          <w:rFonts w:cs="Arial"/>
          <w:b/>
          <w:szCs w:val="20"/>
        </w:rPr>
      </w:pPr>
      <w:r w:rsidRPr="006B2D43">
        <w:rPr>
          <w:rFonts w:cs="Arial"/>
          <w:b/>
          <w:szCs w:val="20"/>
        </w:rPr>
        <w:t>Gülleverschlauchung: (förder</w:t>
      </w:r>
      <w:r>
        <w:rPr>
          <w:rFonts w:cs="Arial"/>
          <w:b/>
          <w:szCs w:val="20"/>
        </w:rPr>
        <w:t>fähige</w:t>
      </w:r>
      <w:r w:rsidRPr="006B2D43">
        <w:rPr>
          <w:rFonts w:cs="Arial"/>
          <w:b/>
          <w:szCs w:val="20"/>
        </w:rPr>
        <w:t xml:space="preserve"> Positionen) </w:t>
      </w:r>
    </w:p>
    <w:p w14:paraId="13046359" w14:textId="047AD4CE" w:rsidR="006B2D43" w:rsidRPr="006B2D43" w:rsidRDefault="006B2D43" w:rsidP="006B2D43">
      <w:pPr>
        <w:rPr>
          <w:rFonts w:cs="Arial"/>
          <w:b/>
          <w:szCs w:val="20"/>
        </w:rPr>
      </w:pPr>
      <w:r w:rsidRPr="006B2D43">
        <w:rPr>
          <w:rFonts w:cs="Arial"/>
          <w:szCs w:val="20"/>
        </w:rPr>
        <w:t>Die Gülleverschlauchung ist nur bei bodennaher Ausbringung förder</w:t>
      </w:r>
      <w:r>
        <w:rPr>
          <w:rFonts w:cs="Arial"/>
          <w:szCs w:val="20"/>
        </w:rPr>
        <w:t>fähig</w:t>
      </w:r>
      <w:r w:rsidRPr="006B2D43">
        <w:rPr>
          <w:rFonts w:cs="Arial"/>
          <w:szCs w:val="20"/>
        </w:rPr>
        <w:t>!</w:t>
      </w:r>
    </w:p>
    <w:p w14:paraId="2A641737" w14:textId="77777777" w:rsidR="006B2D43" w:rsidRPr="006B2D43" w:rsidRDefault="006B2D43" w:rsidP="006B2D43">
      <w:pPr>
        <w:rPr>
          <w:rFonts w:cs="Arial"/>
          <w:szCs w:val="20"/>
        </w:rPr>
      </w:pPr>
      <w:r w:rsidRPr="006B2D43">
        <w:rPr>
          <w:rFonts w:cs="Arial"/>
          <w:szCs w:val="20"/>
        </w:rPr>
        <w:t>Exzenterschneckenpumpe 60m³/h</w:t>
      </w:r>
      <w:r w:rsidRPr="006B2D43">
        <w:rPr>
          <w:rFonts w:cs="Arial"/>
          <w:szCs w:val="20"/>
        </w:rPr>
        <w:tab/>
      </w:r>
      <w:r w:rsidRPr="006B2D43">
        <w:rPr>
          <w:rFonts w:cs="Arial"/>
          <w:szCs w:val="20"/>
        </w:rPr>
        <w:tab/>
      </w:r>
      <w:r w:rsidRPr="006B2D43">
        <w:rPr>
          <w:rFonts w:cs="Arial"/>
          <w:szCs w:val="20"/>
        </w:rPr>
        <w:tab/>
        <w:t>11.000 €</w:t>
      </w:r>
    </w:p>
    <w:p w14:paraId="5CDB5034" w14:textId="77777777" w:rsidR="006B2D43" w:rsidRPr="006B2D43" w:rsidRDefault="006B2D43" w:rsidP="006B2D43">
      <w:pPr>
        <w:rPr>
          <w:rFonts w:cs="Arial"/>
          <w:szCs w:val="20"/>
        </w:rPr>
      </w:pPr>
      <w:r w:rsidRPr="006B2D43">
        <w:rPr>
          <w:rFonts w:cs="Arial"/>
          <w:szCs w:val="20"/>
        </w:rPr>
        <w:t>Exzenterschneckenpumpe 120m³/h</w:t>
      </w:r>
      <w:r w:rsidRPr="006B2D43">
        <w:rPr>
          <w:rFonts w:cs="Arial"/>
          <w:szCs w:val="20"/>
        </w:rPr>
        <w:tab/>
      </w:r>
      <w:r w:rsidRPr="006B2D43">
        <w:rPr>
          <w:rFonts w:cs="Arial"/>
          <w:szCs w:val="20"/>
        </w:rPr>
        <w:tab/>
      </w:r>
      <w:r w:rsidRPr="006B2D43">
        <w:rPr>
          <w:rFonts w:cs="Arial"/>
          <w:szCs w:val="20"/>
        </w:rPr>
        <w:tab/>
        <w:t>13.000 €</w:t>
      </w:r>
    </w:p>
    <w:p w14:paraId="64A0AFB5" w14:textId="77777777" w:rsidR="006B2D43" w:rsidRPr="006B2D43" w:rsidRDefault="006B2D43" w:rsidP="006B2D43">
      <w:pPr>
        <w:rPr>
          <w:rFonts w:cs="Arial"/>
          <w:szCs w:val="20"/>
        </w:rPr>
      </w:pPr>
      <w:r w:rsidRPr="006B2D43">
        <w:rPr>
          <w:rFonts w:cs="Arial"/>
          <w:szCs w:val="20"/>
        </w:rPr>
        <w:t>Schlauchhaspel für 700m</w:t>
      </w:r>
      <w:r w:rsidRPr="006B2D43">
        <w:rPr>
          <w:rFonts w:cs="Arial"/>
          <w:szCs w:val="20"/>
        </w:rPr>
        <w:tab/>
      </w:r>
      <w:r w:rsidRPr="006B2D43">
        <w:rPr>
          <w:rFonts w:cs="Arial"/>
          <w:szCs w:val="20"/>
        </w:rPr>
        <w:tab/>
      </w:r>
      <w:r w:rsidRPr="006B2D43">
        <w:rPr>
          <w:rFonts w:cs="Arial"/>
          <w:szCs w:val="20"/>
        </w:rPr>
        <w:tab/>
      </w:r>
      <w:r w:rsidRPr="006B2D43">
        <w:rPr>
          <w:rFonts w:cs="Arial"/>
          <w:szCs w:val="20"/>
        </w:rPr>
        <w:tab/>
        <w:t>7.200 € (je Stück)</w:t>
      </w:r>
    </w:p>
    <w:p w14:paraId="0381A446" w14:textId="6C457CE0" w:rsidR="006B2D43" w:rsidRPr="006B2D43" w:rsidRDefault="006B2D43" w:rsidP="006B2D43">
      <w:pPr>
        <w:rPr>
          <w:rFonts w:cs="Arial"/>
          <w:szCs w:val="20"/>
        </w:rPr>
      </w:pPr>
      <w:r w:rsidRPr="006B2D43">
        <w:rPr>
          <w:rFonts w:cs="Arial"/>
          <w:szCs w:val="20"/>
        </w:rPr>
        <w:t>Transportwagen mit Pumpe u. Zubehör</w:t>
      </w:r>
      <w:r w:rsidRPr="006B2D43">
        <w:rPr>
          <w:rFonts w:cs="Arial"/>
          <w:szCs w:val="20"/>
        </w:rPr>
        <w:tab/>
      </w:r>
      <w:r w:rsidRPr="006B2D43">
        <w:rPr>
          <w:rFonts w:cs="Arial"/>
          <w:szCs w:val="20"/>
        </w:rPr>
        <w:tab/>
      </w:r>
      <w:r>
        <w:rPr>
          <w:rFonts w:cs="Arial"/>
          <w:szCs w:val="20"/>
        </w:rPr>
        <w:tab/>
      </w:r>
      <w:r w:rsidRPr="006B2D43">
        <w:rPr>
          <w:rFonts w:cs="Arial"/>
          <w:szCs w:val="20"/>
        </w:rPr>
        <w:t>27.000 €</w:t>
      </w:r>
    </w:p>
    <w:p w14:paraId="1F87CC07" w14:textId="77777777" w:rsidR="006B2D43" w:rsidRPr="006B2D43" w:rsidRDefault="006B2D43" w:rsidP="006B2D43">
      <w:pPr>
        <w:rPr>
          <w:rFonts w:cs="Arial"/>
          <w:szCs w:val="20"/>
        </w:rPr>
      </w:pPr>
      <w:r w:rsidRPr="006B2D43">
        <w:rPr>
          <w:rFonts w:cs="Arial"/>
          <w:szCs w:val="20"/>
        </w:rPr>
        <w:t>Schlauch mit Kupplungen je 100 m, Durchmesser:</w:t>
      </w:r>
    </w:p>
    <w:p w14:paraId="37AADDAB" w14:textId="77777777" w:rsidR="006B2D43" w:rsidRPr="006B2D43" w:rsidRDefault="006B2D43" w:rsidP="006B2D43">
      <w:pPr>
        <w:pStyle w:val="Listenabsatz"/>
        <w:numPr>
          <w:ilvl w:val="0"/>
          <w:numId w:val="39"/>
        </w:numPr>
        <w:spacing w:after="0" w:line="259" w:lineRule="auto"/>
        <w:rPr>
          <w:rFonts w:ascii="Arial" w:hAnsi="Arial" w:cs="Arial"/>
          <w:sz w:val="20"/>
          <w:szCs w:val="20"/>
        </w:rPr>
      </w:pPr>
      <w:r w:rsidRPr="006B2D43">
        <w:rPr>
          <w:rFonts w:ascii="Arial" w:hAnsi="Arial" w:cs="Arial"/>
          <w:sz w:val="20"/>
          <w:szCs w:val="20"/>
        </w:rPr>
        <w:t>65mm</w:t>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t>1.300 €</w:t>
      </w:r>
    </w:p>
    <w:p w14:paraId="3106BAA5" w14:textId="77777777" w:rsidR="006B2D43" w:rsidRPr="006B2D43" w:rsidRDefault="006B2D43" w:rsidP="006B2D43">
      <w:pPr>
        <w:pStyle w:val="Listenabsatz"/>
        <w:numPr>
          <w:ilvl w:val="0"/>
          <w:numId w:val="39"/>
        </w:numPr>
        <w:spacing w:after="0" w:line="259" w:lineRule="auto"/>
        <w:rPr>
          <w:rFonts w:ascii="Arial" w:hAnsi="Arial" w:cs="Arial"/>
          <w:sz w:val="20"/>
          <w:szCs w:val="20"/>
        </w:rPr>
      </w:pPr>
      <w:r w:rsidRPr="006B2D43">
        <w:rPr>
          <w:rFonts w:ascii="Arial" w:hAnsi="Arial" w:cs="Arial"/>
          <w:sz w:val="20"/>
          <w:szCs w:val="20"/>
        </w:rPr>
        <w:t>75mm</w:t>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t>1.600 €</w:t>
      </w:r>
    </w:p>
    <w:p w14:paraId="6A331764" w14:textId="77777777" w:rsidR="006B2D43" w:rsidRPr="006B2D43" w:rsidRDefault="006B2D43" w:rsidP="006B2D43">
      <w:pPr>
        <w:pStyle w:val="Listenabsatz"/>
        <w:numPr>
          <w:ilvl w:val="0"/>
          <w:numId w:val="39"/>
        </w:numPr>
        <w:spacing w:after="0" w:line="259" w:lineRule="auto"/>
        <w:rPr>
          <w:rFonts w:ascii="Arial" w:hAnsi="Arial" w:cs="Arial"/>
          <w:sz w:val="20"/>
          <w:szCs w:val="20"/>
        </w:rPr>
      </w:pPr>
      <w:r w:rsidRPr="006B2D43">
        <w:rPr>
          <w:rFonts w:ascii="Arial" w:hAnsi="Arial" w:cs="Arial"/>
          <w:sz w:val="20"/>
          <w:szCs w:val="20"/>
        </w:rPr>
        <w:t>90mm</w:t>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t>1.700 €</w:t>
      </w:r>
    </w:p>
    <w:p w14:paraId="45155429" w14:textId="34FB87AE" w:rsidR="006B2D43" w:rsidRPr="006B2D43" w:rsidRDefault="006B2D43" w:rsidP="006B2D43">
      <w:pPr>
        <w:pStyle w:val="Listenabsatz"/>
        <w:numPr>
          <w:ilvl w:val="0"/>
          <w:numId w:val="39"/>
        </w:numPr>
        <w:spacing w:after="0" w:line="259" w:lineRule="auto"/>
        <w:rPr>
          <w:rFonts w:ascii="Arial" w:hAnsi="Arial" w:cs="Arial"/>
          <w:sz w:val="20"/>
          <w:szCs w:val="20"/>
        </w:rPr>
      </w:pPr>
      <w:r w:rsidRPr="006B2D43">
        <w:rPr>
          <w:rFonts w:ascii="Arial" w:hAnsi="Arial" w:cs="Arial"/>
          <w:sz w:val="20"/>
          <w:szCs w:val="20"/>
        </w:rPr>
        <w:t>100mm</w:t>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Pr>
          <w:rFonts w:ascii="Arial" w:hAnsi="Arial" w:cs="Arial"/>
          <w:sz w:val="20"/>
          <w:szCs w:val="20"/>
        </w:rPr>
        <w:tab/>
      </w:r>
      <w:r w:rsidRPr="006B2D43">
        <w:rPr>
          <w:rFonts w:ascii="Arial" w:hAnsi="Arial" w:cs="Arial"/>
          <w:sz w:val="20"/>
          <w:szCs w:val="20"/>
        </w:rPr>
        <w:t>2.100 €</w:t>
      </w:r>
    </w:p>
    <w:p w14:paraId="5E4A73E5" w14:textId="17600100" w:rsidR="006B2D43" w:rsidRPr="006B2D43" w:rsidRDefault="006B2D43" w:rsidP="006B2D43">
      <w:pPr>
        <w:pStyle w:val="Listenabsatz"/>
        <w:numPr>
          <w:ilvl w:val="0"/>
          <w:numId w:val="39"/>
        </w:numPr>
        <w:spacing w:after="0" w:line="259" w:lineRule="auto"/>
        <w:rPr>
          <w:rFonts w:ascii="Arial" w:hAnsi="Arial" w:cs="Arial"/>
          <w:sz w:val="20"/>
          <w:szCs w:val="20"/>
        </w:rPr>
      </w:pPr>
      <w:r w:rsidRPr="006B2D43">
        <w:rPr>
          <w:rFonts w:ascii="Arial" w:hAnsi="Arial" w:cs="Arial"/>
          <w:sz w:val="20"/>
          <w:szCs w:val="20"/>
        </w:rPr>
        <w:t>125mm</w:t>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sidRPr="006B2D43">
        <w:rPr>
          <w:rFonts w:ascii="Arial" w:hAnsi="Arial" w:cs="Arial"/>
          <w:sz w:val="20"/>
          <w:szCs w:val="20"/>
        </w:rPr>
        <w:tab/>
      </w:r>
      <w:r>
        <w:rPr>
          <w:rFonts w:ascii="Arial" w:hAnsi="Arial" w:cs="Arial"/>
          <w:sz w:val="20"/>
          <w:szCs w:val="20"/>
        </w:rPr>
        <w:tab/>
      </w:r>
      <w:r w:rsidRPr="006B2D43">
        <w:rPr>
          <w:rFonts w:ascii="Arial" w:hAnsi="Arial" w:cs="Arial"/>
          <w:sz w:val="20"/>
          <w:szCs w:val="20"/>
        </w:rPr>
        <w:t>2.800 €</w:t>
      </w:r>
    </w:p>
    <w:p w14:paraId="694D1193" w14:textId="77777777" w:rsidR="006B2D43" w:rsidRPr="006B2D43" w:rsidRDefault="006B2D43" w:rsidP="006B2D43">
      <w:pPr>
        <w:rPr>
          <w:rFonts w:cs="Arial"/>
          <w:szCs w:val="20"/>
        </w:rPr>
      </w:pPr>
      <w:r w:rsidRPr="006B2D43">
        <w:rPr>
          <w:rFonts w:cs="Arial"/>
          <w:szCs w:val="20"/>
        </w:rPr>
        <w:t>Verdichtereinheit zum Durchblasen</w:t>
      </w:r>
      <w:r w:rsidRPr="006B2D43">
        <w:rPr>
          <w:rFonts w:cs="Arial"/>
          <w:szCs w:val="20"/>
        </w:rPr>
        <w:tab/>
      </w:r>
      <w:r w:rsidRPr="006B2D43">
        <w:rPr>
          <w:rFonts w:cs="Arial"/>
          <w:szCs w:val="20"/>
        </w:rPr>
        <w:tab/>
      </w:r>
      <w:r w:rsidRPr="006B2D43">
        <w:rPr>
          <w:rFonts w:cs="Arial"/>
          <w:szCs w:val="20"/>
        </w:rPr>
        <w:tab/>
        <w:t>11.000 €</w:t>
      </w:r>
    </w:p>
    <w:p w14:paraId="4CA81822" w14:textId="77777777" w:rsidR="006B2D43" w:rsidRPr="006B2D43" w:rsidRDefault="006B2D43" w:rsidP="006B2D43">
      <w:pPr>
        <w:rPr>
          <w:rFonts w:cs="Arial"/>
          <w:szCs w:val="20"/>
        </w:rPr>
      </w:pPr>
      <w:r w:rsidRPr="006B2D43">
        <w:rPr>
          <w:rFonts w:cs="Arial"/>
          <w:szCs w:val="20"/>
        </w:rPr>
        <w:t>Funkwellensteuerung</w:t>
      </w:r>
      <w:r w:rsidRPr="006B2D43">
        <w:rPr>
          <w:rFonts w:cs="Arial"/>
          <w:szCs w:val="20"/>
        </w:rPr>
        <w:tab/>
      </w:r>
      <w:r w:rsidRPr="006B2D43">
        <w:rPr>
          <w:rFonts w:cs="Arial"/>
          <w:szCs w:val="20"/>
        </w:rPr>
        <w:tab/>
      </w:r>
      <w:r w:rsidRPr="006B2D43">
        <w:rPr>
          <w:rFonts w:cs="Arial"/>
          <w:szCs w:val="20"/>
        </w:rPr>
        <w:tab/>
      </w:r>
      <w:r w:rsidRPr="006B2D43">
        <w:rPr>
          <w:rFonts w:cs="Arial"/>
          <w:szCs w:val="20"/>
        </w:rPr>
        <w:tab/>
      </w:r>
      <w:r w:rsidRPr="006B2D43">
        <w:rPr>
          <w:rFonts w:cs="Arial"/>
          <w:szCs w:val="20"/>
        </w:rPr>
        <w:tab/>
        <w:t>575 €</w:t>
      </w:r>
    </w:p>
    <w:p w14:paraId="67B2A11F" w14:textId="77777777" w:rsidR="006B2D43" w:rsidRPr="006B2D43" w:rsidRDefault="006B2D43" w:rsidP="006B2D43">
      <w:pPr>
        <w:rPr>
          <w:rFonts w:cs="Arial"/>
          <w:szCs w:val="20"/>
        </w:rPr>
      </w:pPr>
      <w:r w:rsidRPr="006B2D43">
        <w:rPr>
          <w:rFonts w:cs="Arial"/>
          <w:szCs w:val="20"/>
        </w:rPr>
        <w:t>Durchflussmengenmesser</w:t>
      </w:r>
      <w:r w:rsidRPr="006B2D43">
        <w:rPr>
          <w:rFonts w:cs="Arial"/>
          <w:szCs w:val="20"/>
        </w:rPr>
        <w:tab/>
      </w:r>
      <w:r w:rsidRPr="006B2D43">
        <w:rPr>
          <w:rFonts w:cs="Arial"/>
          <w:szCs w:val="20"/>
        </w:rPr>
        <w:tab/>
      </w:r>
      <w:r w:rsidRPr="006B2D43">
        <w:rPr>
          <w:rFonts w:cs="Arial"/>
          <w:szCs w:val="20"/>
        </w:rPr>
        <w:tab/>
      </w:r>
      <w:r w:rsidRPr="006B2D43">
        <w:rPr>
          <w:rFonts w:cs="Arial"/>
          <w:szCs w:val="20"/>
        </w:rPr>
        <w:tab/>
        <w:t>4.500 €</w:t>
      </w:r>
    </w:p>
    <w:p w14:paraId="4ADC1B1F" w14:textId="77777777" w:rsidR="006B2D43" w:rsidRPr="006B2D43" w:rsidRDefault="006B2D43" w:rsidP="006B2D43">
      <w:pPr>
        <w:rPr>
          <w:rFonts w:cs="Arial"/>
          <w:szCs w:val="20"/>
        </w:rPr>
      </w:pPr>
    </w:p>
    <w:p w14:paraId="79094D93" w14:textId="2DC971B5" w:rsidR="006B2D43" w:rsidRPr="006B2D43" w:rsidRDefault="006B2D43" w:rsidP="006B2D43">
      <w:pPr>
        <w:rPr>
          <w:rFonts w:cs="Arial"/>
          <w:b/>
          <w:szCs w:val="20"/>
          <w:u w:val="single"/>
        </w:rPr>
      </w:pPr>
      <w:r w:rsidRPr="006B2D43">
        <w:rPr>
          <w:rFonts w:cs="Arial"/>
          <w:b/>
          <w:szCs w:val="20"/>
          <w:u w:val="single"/>
        </w:rPr>
        <w:t>Nicht förder</w:t>
      </w:r>
      <w:r>
        <w:rPr>
          <w:rFonts w:cs="Arial"/>
          <w:b/>
          <w:szCs w:val="20"/>
          <w:u w:val="single"/>
        </w:rPr>
        <w:t>fähig</w:t>
      </w:r>
      <w:r w:rsidRPr="006B2D43">
        <w:rPr>
          <w:rFonts w:cs="Arial"/>
          <w:b/>
          <w:szCs w:val="20"/>
          <w:u w:val="single"/>
        </w:rPr>
        <w:t xml:space="preserve"> sind:</w:t>
      </w:r>
    </w:p>
    <w:p w14:paraId="74F1EE05" w14:textId="77777777" w:rsidR="006B2D43" w:rsidRPr="006B2D43" w:rsidRDefault="006B2D43" w:rsidP="006B2D43">
      <w:pPr>
        <w:rPr>
          <w:rFonts w:cs="Arial"/>
          <w:szCs w:val="20"/>
        </w:rPr>
      </w:pPr>
      <w:r w:rsidRPr="006B2D43">
        <w:rPr>
          <w:rFonts w:cs="Arial"/>
          <w:szCs w:val="20"/>
        </w:rPr>
        <w:t>Stationärmotor, Feldrandcontainer, Schwenkdüsen-Verteiler mit Zubehör, Rotork.-Schleppschlauch Verteiler mit 48 Abläufen, Sonstige Technik und Zubehör</w:t>
      </w:r>
    </w:p>
    <w:p w14:paraId="00452C22" w14:textId="77777777" w:rsidR="006B2D43" w:rsidRPr="006B2D43" w:rsidRDefault="006B2D43" w:rsidP="006B2D43">
      <w:pPr>
        <w:rPr>
          <w:rFonts w:cs="Arial"/>
          <w:szCs w:val="20"/>
        </w:rPr>
      </w:pPr>
    </w:p>
    <w:p w14:paraId="78BAC0A2" w14:textId="77777777" w:rsidR="006B2D43" w:rsidRPr="006B2D43" w:rsidRDefault="006B2D43" w:rsidP="006B2D43">
      <w:pPr>
        <w:rPr>
          <w:rFonts w:cs="Arial"/>
          <w:b/>
          <w:szCs w:val="20"/>
        </w:rPr>
      </w:pPr>
      <w:r w:rsidRPr="006B2D43">
        <w:rPr>
          <w:rFonts w:cs="Arial"/>
          <w:b/>
          <w:szCs w:val="20"/>
        </w:rPr>
        <w:t>Gülleseparatoren</w:t>
      </w:r>
    </w:p>
    <w:p w14:paraId="2F7CEE1B" w14:textId="77777777" w:rsidR="006B2D43" w:rsidRPr="006B2D43" w:rsidRDefault="006B2D43" w:rsidP="006B2D43">
      <w:pPr>
        <w:rPr>
          <w:rFonts w:cs="Arial"/>
          <w:szCs w:val="20"/>
        </w:rPr>
      </w:pPr>
      <w:r w:rsidRPr="006B2D43">
        <w:rPr>
          <w:rFonts w:cs="Arial"/>
          <w:b/>
          <w:szCs w:val="20"/>
        </w:rPr>
        <w:t>5,5 kW</w:t>
      </w:r>
      <w:r w:rsidRPr="006B2D43">
        <w:rPr>
          <w:rFonts w:cs="Arial"/>
          <w:szCs w:val="20"/>
        </w:rPr>
        <w:t xml:space="preserve"> mit Zuführpumpe und Steuerung</w:t>
      </w:r>
      <w:r w:rsidRPr="006B2D43">
        <w:rPr>
          <w:rFonts w:cs="Arial"/>
          <w:szCs w:val="20"/>
        </w:rPr>
        <w:tab/>
        <w:t>29.900 €</w:t>
      </w:r>
    </w:p>
    <w:p w14:paraId="66C74F35" w14:textId="13F607D1" w:rsidR="006B2D43" w:rsidRPr="006B2D43" w:rsidRDefault="006B2D43" w:rsidP="006B2D43">
      <w:pPr>
        <w:rPr>
          <w:rFonts w:cs="Arial"/>
          <w:szCs w:val="20"/>
        </w:rPr>
      </w:pPr>
      <w:r w:rsidRPr="006B2D43">
        <w:rPr>
          <w:rFonts w:cs="Arial"/>
          <w:szCs w:val="20"/>
        </w:rPr>
        <w:t>Davon Pumpe</w:t>
      </w:r>
      <w:r w:rsidRPr="006B2D43">
        <w:rPr>
          <w:rFonts w:cs="Arial"/>
          <w:szCs w:val="20"/>
        </w:rPr>
        <w:tab/>
      </w:r>
      <w:r w:rsidRPr="006B2D43">
        <w:rPr>
          <w:rFonts w:cs="Arial"/>
          <w:szCs w:val="20"/>
        </w:rPr>
        <w:tab/>
      </w:r>
      <w:r>
        <w:rPr>
          <w:rFonts w:cs="Arial"/>
          <w:szCs w:val="20"/>
        </w:rPr>
        <w:tab/>
      </w:r>
      <w:r>
        <w:rPr>
          <w:rFonts w:cs="Arial"/>
          <w:szCs w:val="20"/>
        </w:rPr>
        <w:tab/>
      </w:r>
      <w:r>
        <w:rPr>
          <w:rFonts w:cs="Arial"/>
          <w:szCs w:val="20"/>
        </w:rPr>
        <w:tab/>
      </w:r>
      <w:r w:rsidRPr="006B2D43">
        <w:rPr>
          <w:rFonts w:cs="Arial"/>
          <w:szCs w:val="20"/>
        </w:rPr>
        <w:t>4.500 €</w:t>
      </w:r>
    </w:p>
    <w:p w14:paraId="07369673" w14:textId="55ABE80D" w:rsidR="006B2D43" w:rsidRPr="006B2D43" w:rsidRDefault="006B2D43" w:rsidP="006B2D43">
      <w:pPr>
        <w:rPr>
          <w:rFonts w:cs="Arial"/>
          <w:szCs w:val="20"/>
        </w:rPr>
      </w:pPr>
      <w:r w:rsidRPr="006B2D43">
        <w:rPr>
          <w:rFonts w:cs="Arial"/>
          <w:szCs w:val="20"/>
        </w:rPr>
        <w:t>Davon Steuerung</w:t>
      </w:r>
      <w:r w:rsidRPr="006B2D43">
        <w:rPr>
          <w:rFonts w:cs="Arial"/>
          <w:szCs w:val="20"/>
        </w:rPr>
        <w:tab/>
      </w:r>
      <w:r>
        <w:rPr>
          <w:rFonts w:cs="Arial"/>
          <w:szCs w:val="20"/>
        </w:rPr>
        <w:tab/>
      </w:r>
      <w:r>
        <w:rPr>
          <w:rFonts w:cs="Arial"/>
          <w:szCs w:val="20"/>
        </w:rPr>
        <w:tab/>
      </w:r>
      <w:r>
        <w:rPr>
          <w:rFonts w:cs="Arial"/>
          <w:szCs w:val="20"/>
        </w:rPr>
        <w:tab/>
      </w:r>
      <w:r w:rsidRPr="006B2D43">
        <w:rPr>
          <w:rFonts w:cs="Arial"/>
          <w:szCs w:val="20"/>
        </w:rPr>
        <w:t>5.900 €</w:t>
      </w:r>
    </w:p>
    <w:p w14:paraId="5436665C" w14:textId="77777777" w:rsidR="006B2D43" w:rsidRPr="006B2D43" w:rsidRDefault="006B2D43" w:rsidP="006B2D43">
      <w:pPr>
        <w:rPr>
          <w:rFonts w:cs="Arial"/>
          <w:szCs w:val="20"/>
        </w:rPr>
      </w:pPr>
      <w:r w:rsidRPr="006B2D43">
        <w:rPr>
          <w:rFonts w:cs="Arial"/>
          <w:b/>
          <w:szCs w:val="20"/>
        </w:rPr>
        <w:t>7,5 kW</w:t>
      </w:r>
      <w:r w:rsidRPr="006B2D43">
        <w:rPr>
          <w:rFonts w:cs="Arial"/>
          <w:szCs w:val="20"/>
        </w:rPr>
        <w:t xml:space="preserve"> mit Zuführpumpe und Steuerung</w:t>
      </w:r>
      <w:r w:rsidRPr="006B2D43">
        <w:rPr>
          <w:rFonts w:cs="Arial"/>
          <w:szCs w:val="20"/>
        </w:rPr>
        <w:tab/>
        <w:t>45.000 €</w:t>
      </w:r>
    </w:p>
    <w:p w14:paraId="4601B42F" w14:textId="604866AC" w:rsidR="006B2D43" w:rsidRPr="006B2D43" w:rsidRDefault="006B2D43" w:rsidP="006B2D43">
      <w:pPr>
        <w:rPr>
          <w:rFonts w:cs="Arial"/>
          <w:szCs w:val="20"/>
        </w:rPr>
      </w:pPr>
      <w:r w:rsidRPr="006B2D43">
        <w:rPr>
          <w:rFonts w:cs="Arial"/>
          <w:szCs w:val="20"/>
        </w:rPr>
        <w:t>Davon Pumpe</w:t>
      </w:r>
      <w:r w:rsidRPr="006B2D43">
        <w:rPr>
          <w:rFonts w:cs="Arial"/>
          <w:szCs w:val="20"/>
        </w:rPr>
        <w:tab/>
      </w:r>
      <w:r w:rsidRPr="006B2D43">
        <w:rPr>
          <w:rFonts w:cs="Arial"/>
          <w:szCs w:val="20"/>
        </w:rPr>
        <w:tab/>
      </w:r>
      <w:r>
        <w:rPr>
          <w:rFonts w:cs="Arial"/>
          <w:szCs w:val="20"/>
        </w:rPr>
        <w:tab/>
      </w:r>
      <w:r>
        <w:rPr>
          <w:rFonts w:cs="Arial"/>
          <w:szCs w:val="20"/>
        </w:rPr>
        <w:tab/>
      </w:r>
      <w:r>
        <w:rPr>
          <w:rFonts w:cs="Arial"/>
          <w:szCs w:val="20"/>
        </w:rPr>
        <w:tab/>
      </w:r>
      <w:r w:rsidRPr="006B2D43">
        <w:rPr>
          <w:rFonts w:cs="Arial"/>
          <w:szCs w:val="20"/>
        </w:rPr>
        <w:t>4.500 €</w:t>
      </w:r>
    </w:p>
    <w:p w14:paraId="4A6A43F8" w14:textId="6A4D5B8C" w:rsidR="006B2D43" w:rsidRPr="006B2D43" w:rsidRDefault="006B2D43" w:rsidP="006B2D43">
      <w:pPr>
        <w:rPr>
          <w:rFonts w:cs="Arial"/>
          <w:szCs w:val="20"/>
        </w:rPr>
      </w:pPr>
      <w:r w:rsidRPr="006B2D43">
        <w:rPr>
          <w:rFonts w:cs="Arial"/>
          <w:szCs w:val="20"/>
        </w:rPr>
        <w:t>Davon Steuerung</w:t>
      </w:r>
      <w:r w:rsidRPr="006B2D43">
        <w:rPr>
          <w:rFonts w:cs="Arial"/>
          <w:szCs w:val="20"/>
        </w:rPr>
        <w:tab/>
      </w:r>
      <w:r>
        <w:rPr>
          <w:rFonts w:cs="Arial"/>
          <w:szCs w:val="20"/>
        </w:rPr>
        <w:tab/>
      </w:r>
      <w:r>
        <w:rPr>
          <w:rFonts w:cs="Arial"/>
          <w:szCs w:val="20"/>
        </w:rPr>
        <w:tab/>
      </w:r>
      <w:r>
        <w:rPr>
          <w:rFonts w:cs="Arial"/>
          <w:szCs w:val="20"/>
        </w:rPr>
        <w:tab/>
      </w:r>
      <w:r w:rsidRPr="006B2D43">
        <w:rPr>
          <w:rFonts w:cs="Arial"/>
          <w:szCs w:val="20"/>
        </w:rPr>
        <w:t>13.000 €</w:t>
      </w:r>
    </w:p>
    <w:p w14:paraId="69BE5337" w14:textId="77777777" w:rsidR="006B2D43" w:rsidRPr="006B2D43" w:rsidRDefault="006B2D43" w:rsidP="006B2D43">
      <w:pPr>
        <w:rPr>
          <w:rFonts w:cs="Arial"/>
          <w:szCs w:val="20"/>
        </w:rPr>
      </w:pPr>
    </w:p>
    <w:p w14:paraId="458B41D1" w14:textId="77777777" w:rsidR="006B2D43" w:rsidRPr="006B2D43" w:rsidRDefault="006B2D43" w:rsidP="006B2D43">
      <w:pPr>
        <w:rPr>
          <w:rFonts w:cs="Arial"/>
          <w:b/>
          <w:szCs w:val="20"/>
        </w:rPr>
      </w:pPr>
      <w:r w:rsidRPr="006B2D43">
        <w:rPr>
          <w:rFonts w:cs="Arial"/>
          <w:b/>
          <w:szCs w:val="20"/>
        </w:rPr>
        <w:t>Mobile Komplettsysteme zur Gülleseparation</w:t>
      </w:r>
    </w:p>
    <w:p w14:paraId="0A68CACB" w14:textId="77777777" w:rsidR="006B2D43" w:rsidRPr="006B2D43" w:rsidRDefault="006B2D43" w:rsidP="006B2D43">
      <w:pPr>
        <w:rPr>
          <w:rFonts w:cs="Arial"/>
          <w:szCs w:val="20"/>
        </w:rPr>
      </w:pPr>
      <w:r w:rsidRPr="006B2D43">
        <w:rPr>
          <w:rFonts w:cs="Arial"/>
          <w:b/>
          <w:szCs w:val="20"/>
        </w:rPr>
        <w:t>5,5 kW</w:t>
      </w:r>
      <w:r w:rsidRPr="006B2D43">
        <w:rPr>
          <w:rFonts w:cs="Arial"/>
          <w:szCs w:val="20"/>
        </w:rPr>
        <w:t xml:space="preserve"> mit Schneidwerk, Zuführ- und Filtratpumpe, Steuerung und </w:t>
      </w:r>
      <w:r w:rsidRPr="006B2D43">
        <w:rPr>
          <w:rFonts w:cs="Arial"/>
          <w:b/>
          <w:szCs w:val="20"/>
        </w:rPr>
        <w:t>Transportwagen</w:t>
      </w:r>
      <w:r w:rsidRPr="006B2D43">
        <w:rPr>
          <w:rFonts w:cs="Arial"/>
          <w:szCs w:val="20"/>
        </w:rPr>
        <w:t xml:space="preserve"> 72.000 €</w:t>
      </w:r>
    </w:p>
    <w:p w14:paraId="1DFC0DD1" w14:textId="21288A98" w:rsidR="006B2D43" w:rsidRPr="006B2D43" w:rsidRDefault="006B2D43" w:rsidP="006B2D43">
      <w:pPr>
        <w:rPr>
          <w:rFonts w:cs="Arial"/>
          <w:szCs w:val="20"/>
        </w:rPr>
      </w:pPr>
      <w:r w:rsidRPr="006B2D43">
        <w:rPr>
          <w:rFonts w:cs="Arial"/>
          <w:b/>
          <w:szCs w:val="20"/>
        </w:rPr>
        <w:t>7,5 kW</w:t>
      </w:r>
      <w:r w:rsidRPr="006B2D43">
        <w:rPr>
          <w:rFonts w:cs="Arial"/>
          <w:szCs w:val="20"/>
        </w:rPr>
        <w:t xml:space="preserve"> mit Schneidwerk, Zuführ- und Filtratpumpe, Steuerung und </w:t>
      </w:r>
      <w:r w:rsidRPr="006B2D43">
        <w:rPr>
          <w:rFonts w:cs="Arial"/>
          <w:b/>
          <w:szCs w:val="20"/>
        </w:rPr>
        <w:t>Transportwagen</w:t>
      </w:r>
      <w:r w:rsidR="00753E21">
        <w:rPr>
          <w:rFonts w:cs="Arial"/>
          <w:b/>
          <w:szCs w:val="20"/>
        </w:rPr>
        <w:t xml:space="preserve"> </w:t>
      </w:r>
      <w:r w:rsidRPr="006B2D43">
        <w:rPr>
          <w:rFonts w:cs="Arial"/>
          <w:szCs w:val="20"/>
        </w:rPr>
        <w:t>108.000 €</w:t>
      </w:r>
    </w:p>
    <w:p w14:paraId="4FCED0EE" w14:textId="7BA02A36" w:rsidR="006B2D43" w:rsidRPr="006B2D43" w:rsidRDefault="006B2D43" w:rsidP="006B2D43">
      <w:pPr>
        <w:rPr>
          <w:rFonts w:cs="Arial"/>
          <w:szCs w:val="20"/>
        </w:rPr>
      </w:pPr>
      <w:r w:rsidRPr="006B2D43">
        <w:rPr>
          <w:rFonts w:cs="Arial"/>
          <w:b/>
          <w:szCs w:val="20"/>
        </w:rPr>
        <w:t>5,5 kW</w:t>
      </w:r>
      <w:r w:rsidRPr="006B2D43">
        <w:rPr>
          <w:rFonts w:cs="Arial"/>
          <w:szCs w:val="20"/>
        </w:rPr>
        <w:t xml:space="preserve"> mit Schneidwerk, Zuführ- und Filtratpumpe, Steuerung und </w:t>
      </w:r>
      <w:r w:rsidRPr="006B2D43">
        <w:rPr>
          <w:rFonts w:cs="Arial"/>
          <w:b/>
          <w:szCs w:val="20"/>
        </w:rPr>
        <w:t>Dreipunktanbau</w:t>
      </w:r>
      <w:r w:rsidR="00753E21">
        <w:rPr>
          <w:rFonts w:cs="Arial"/>
          <w:b/>
          <w:szCs w:val="20"/>
        </w:rPr>
        <w:t xml:space="preserve"> </w:t>
      </w:r>
      <w:r w:rsidRPr="006B2D43">
        <w:rPr>
          <w:rFonts w:cs="Arial"/>
          <w:szCs w:val="20"/>
        </w:rPr>
        <w:t>63.000 €</w:t>
      </w:r>
    </w:p>
    <w:p w14:paraId="3B245E69" w14:textId="51346E23" w:rsidR="006B2D43" w:rsidRPr="006B2D43" w:rsidRDefault="006B2D43" w:rsidP="006B2D43">
      <w:pPr>
        <w:pStyle w:val="Aufzhlungszeichen"/>
        <w:numPr>
          <w:ilvl w:val="0"/>
          <w:numId w:val="0"/>
        </w:numPr>
        <w:rPr>
          <w:rFonts w:cs="Arial"/>
        </w:rPr>
      </w:pPr>
      <w:r w:rsidRPr="006B2D43">
        <w:rPr>
          <w:rFonts w:cs="Arial"/>
          <w:b/>
        </w:rPr>
        <w:t>7,5 kW</w:t>
      </w:r>
      <w:r w:rsidRPr="006B2D43">
        <w:rPr>
          <w:rFonts w:cs="Arial"/>
        </w:rPr>
        <w:t xml:space="preserve"> mit Schneidwerk, Zuführ- und Filtratpumpe, Steuerung und </w:t>
      </w:r>
      <w:r w:rsidRPr="006B2D43">
        <w:rPr>
          <w:rFonts w:cs="Arial"/>
          <w:b/>
        </w:rPr>
        <w:t>Dreipunktanbau</w:t>
      </w:r>
      <w:r w:rsidR="00753E21">
        <w:rPr>
          <w:rFonts w:cs="Arial"/>
          <w:b/>
        </w:rPr>
        <w:t xml:space="preserve"> </w:t>
      </w:r>
      <w:r w:rsidRPr="006B2D43">
        <w:rPr>
          <w:rFonts w:cs="Arial"/>
        </w:rPr>
        <w:t>98.000 €</w:t>
      </w:r>
    </w:p>
    <w:p w14:paraId="054B127F" w14:textId="77777777" w:rsidR="006B2D43" w:rsidRPr="00730544" w:rsidRDefault="006B2D43" w:rsidP="00D60757">
      <w:pPr>
        <w:spacing w:after="120"/>
        <w:jc w:val="both"/>
        <w:rPr>
          <w:rFonts w:cs="Arial"/>
          <w:szCs w:val="20"/>
        </w:rPr>
      </w:pPr>
    </w:p>
    <w:p w14:paraId="536EE6B4" w14:textId="77777777" w:rsidR="00143036" w:rsidRPr="00430ADC" w:rsidRDefault="00143036" w:rsidP="00D60757">
      <w:pPr>
        <w:spacing w:after="120" w:line="276" w:lineRule="auto"/>
        <w:jc w:val="both"/>
        <w:rPr>
          <w:rFonts w:cs="Arial"/>
          <w:b/>
          <w:bCs/>
          <w:szCs w:val="20"/>
          <w:lang w:val="de-DE"/>
        </w:rPr>
      </w:pPr>
      <w:r w:rsidRPr="00430ADC">
        <w:rPr>
          <w:rFonts w:cs="Arial"/>
          <w:b/>
          <w:bCs/>
          <w:szCs w:val="20"/>
          <w:lang w:val="de-DE"/>
        </w:rPr>
        <w:t xml:space="preserve">Fördergegenstand </w:t>
      </w:r>
      <w:r w:rsidRPr="000B2764">
        <w:rPr>
          <w:rFonts w:cs="Arial"/>
          <w:b/>
          <w:bCs/>
          <w:szCs w:val="20"/>
          <w:lang w:val="de-DE"/>
        </w:rPr>
        <w:t>SRL</w:t>
      </w:r>
      <w:r w:rsidRPr="00430ADC">
        <w:rPr>
          <w:rFonts w:cs="Arial"/>
          <w:b/>
          <w:bCs/>
          <w:szCs w:val="20"/>
          <w:lang w:val="de-DE"/>
        </w:rPr>
        <w:t xml:space="preserve"> </w:t>
      </w:r>
      <w:r>
        <w:rPr>
          <w:rFonts w:cs="Arial"/>
          <w:b/>
          <w:bCs/>
          <w:szCs w:val="20"/>
          <w:lang w:val="de-DE"/>
        </w:rPr>
        <w:t>2.2.12</w:t>
      </w:r>
    </w:p>
    <w:p w14:paraId="6095620D" w14:textId="77777777" w:rsidR="00143036" w:rsidRPr="00430ADC" w:rsidRDefault="00143036" w:rsidP="00D60757">
      <w:pPr>
        <w:spacing w:after="120" w:line="276" w:lineRule="auto"/>
        <w:jc w:val="both"/>
        <w:rPr>
          <w:rFonts w:cs="Arial"/>
          <w:b/>
          <w:bCs/>
          <w:szCs w:val="20"/>
          <w:lang w:val="de-DE"/>
        </w:rPr>
      </w:pPr>
      <w:r w:rsidRPr="00430ADC">
        <w:rPr>
          <w:rFonts w:cs="Arial"/>
          <w:b/>
          <w:bCs/>
          <w:szCs w:val="20"/>
          <w:lang w:val="de-DE"/>
        </w:rPr>
        <w:t>Spezifizierung</w:t>
      </w:r>
      <w:r>
        <w:rPr>
          <w:rFonts w:cs="Arial"/>
          <w:b/>
          <w:bCs/>
          <w:szCs w:val="20"/>
          <w:lang w:val="de-DE"/>
        </w:rPr>
        <w:t>en</w:t>
      </w:r>
      <w:r w:rsidRPr="00430ADC">
        <w:rPr>
          <w:rFonts w:cs="Arial"/>
          <w:b/>
          <w:bCs/>
          <w:szCs w:val="20"/>
          <w:lang w:val="de-DE"/>
        </w:rPr>
        <w:t xml:space="preserve"> </w:t>
      </w:r>
      <w:r>
        <w:rPr>
          <w:rFonts w:cs="Arial"/>
          <w:b/>
          <w:bCs/>
          <w:szCs w:val="20"/>
          <w:lang w:val="de-DE"/>
        </w:rPr>
        <w:t xml:space="preserve">und </w:t>
      </w:r>
      <w:r w:rsidRPr="00430ADC">
        <w:rPr>
          <w:rFonts w:cs="Arial"/>
          <w:b/>
          <w:bCs/>
          <w:szCs w:val="20"/>
          <w:lang w:val="de-DE"/>
        </w:rPr>
        <w:t xml:space="preserve">Obergrenzen für </w:t>
      </w:r>
      <w:r w:rsidR="00BE60E4">
        <w:rPr>
          <w:rFonts w:cs="Arial"/>
          <w:b/>
          <w:bCs/>
          <w:szCs w:val="20"/>
          <w:lang w:val="de-DE"/>
        </w:rPr>
        <w:t>förderfähige</w:t>
      </w:r>
      <w:r w:rsidRPr="00430ADC">
        <w:rPr>
          <w:rFonts w:cs="Arial"/>
          <w:b/>
          <w:bCs/>
          <w:szCs w:val="20"/>
          <w:lang w:val="de-DE"/>
        </w:rPr>
        <w:t xml:space="preserve"> Kosten </w:t>
      </w:r>
      <w:r>
        <w:rPr>
          <w:rFonts w:cs="Arial"/>
          <w:b/>
          <w:bCs/>
          <w:szCs w:val="20"/>
          <w:lang w:val="de-DE"/>
        </w:rPr>
        <w:t>bei Maschinen, Geräten und technischen Anlagen für die Innenwirtschaft</w:t>
      </w:r>
    </w:p>
    <w:p w14:paraId="5DDF84AE" w14:textId="77777777" w:rsidR="00143036" w:rsidRDefault="00143036" w:rsidP="00D60757">
      <w:pPr>
        <w:spacing w:after="120" w:line="276" w:lineRule="auto"/>
        <w:jc w:val="both"/>
        <w:rPr>
          <w:rFonts w:cs="Arial"/>
          <w:szCs w:val="20"/>
          <w:lang w:val="de-DE"/>
        </w:rPr>
      </w:pPr>
      <w:r>
        <w:rPr>
          <w:rFonts w:cs="Arial"/>
          <w:szCs w:val="20"/>
          <w:lang w:val="de-DE"/>
        </w:rPr>
        <w:t>Detaillierte Auskunft über die Förderbarkeit von einzelnen Maschinen, Geräten und technischen Anlagen für die Innenwirtschaft wird de</w:t>
      </w:r>
      <w:r w:rsidR="00BE60E4">
        <w:rPr>
          <w:rFonts w:cs="Arial"/>
          <w:szCs w:val="20"/>
          <w:lang w:val="de-DE"/>
        </w:rPr>
        <w:t>r förderwerbenden Person</w:t>
      </w:r>
      <w:r>
        <w:rPr>
          <w:rFonts w:cs="Arial"/>
          <w:szCs w:val="20"/>
          <w:lang w:val="de-DE"/>
        </w:rPr>
        <w:t xml:space="preserve"> vor Antragstellung von der Bewilligenden Stelle erteilt.</w:t>
      </w:r>
    </w:p>
    <w:p w14:paraId="62F1FFFE" w14:textId="77777777" w:rsidR="00DB0A46" w:rsidRDefault="00DB0A46" w:rsidP="00D60757">
      <w:pPr>
        <w:spacing w:after="120" w:line="276" w:lineRule="auto"/>
        <w:jc w:val="both"/>
        <w:rPr>
          <w:rFonts w:cs="Arial"/>
          <w:szCs w:val="20"/>
          <w:lang w:val="de-DE"/>
        </w:rPr>
      </w:pPr>
    </w:p>
    <w:tbl>
      <w:tblPr>
        <w:tblW w:w="4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2118"/>
      </w:tblGrid>
      <w:tr w:rsidR="00143036" w:rsidRPr="00B94610" w14:paraId="2A30ADED" w14:textId="77777777" w:rsidTr="00D60757">
        <w:trPr>
          <w:jc w:val="center"/>
        </w:trPr>
        <w:tc>
          <w:tcPr>
            <w:tcW w:w="4197" w:type="dxa"/>
            <w:gridSpan w:val="2"/>
            <w:shd w:val="clear" w:color="auto" w:fill="auto"/>
            <w:vAlign w:val="center"/>
          </w:tcPr>
          <w:p w14:paraId="78F6ABFB" w14:textId="77777777" w:rsidR="00143036" w:rsidRPr="00B94610" w:rsidRDefault="00143036" w:rsidP="00A82774">
            <w:pPr>
              <w:spacing w:line="276" w:lineRule="auto"/>
              <w:jc w:val="center"/>
              <w:rPr>
                <w:rFonts w:cs="Arial"/>
                <w:b/>
                <w:szCs w:val="20"/>
                <w:lang w:val="de-DE"/>
              </w:rPr>
            </w:pPr>
            <w:r>
              <w:rPr>
                <w:rFonts w:cs="Arial"/>
                <w:b/>
                <w:szCs w:val="20"/>
                <w:lang w:val="de-DE"/>
              </w:rPr>
              <w:t>Innenmechanisierung</w:t>
            </w:r>
          </w:p>
        </w:tc>
      </w:tr>
      <w:tr w:rsidR="00143036" w:rsidRPr="00B94610" w14:paraId="05EB9E2F" w14:textId="77777777" w:rsidTr="00D60757">
        <w:trPr>
          <w:jc w:val="center"/>
        </w:trPr>
        <w:tc>
          <w:tcPr>
            <w:tcW w:w="2079" w:type="dxa"/>
            <w:shd w:val="clear" w:color="auto" w:fill="auto"/>
            <w:vAlign w:val="center"/>
          </w:tcPr>
          <w:p w14:paraId="288D2CC0" w14:textId="77777777" w:rsidR="00143036" w:rsidRPr="00B94610" w:rsidRDefault="00143036" w:rsidP="00A82774">
            <w:pPr>
              <w:spacing w:line="276" w:lineRule="auto"/>
              <w:jc w:val="center"/>
              <w:rPr>
                <w:rFonts w:cs="Arial"/>
                <w:b/>
                <w:szCs w:val="20"/>
                <w:lang w:val="de-DE"/>
              </w:rPr>
            </w:pPr>
            <w:r>
              <w:rPr>
                <w:rFonts w:cs="Arial"/>
                <w:b/>
                <w:szCs w:val="20"/>
                <w:lang w:val="de-DE"/>
              </w:rPr>
              <w:t>Maschine, Gerät</w:t>
            </w:r>
          </w:p>
        </w:tc>
        <w:tc>
          <w:tcPr>
            <w:tcW w:w="2118" w:type="dxa"/>
            <w:shd w:val="clear" w:color="auto" w:fill="auto"/>
            <w:vAlign w:val="center"/>
          </w:tcPr>
          <w:p w14:paraId="4AFA7873" w14:textId="77777777" w:rsidR="00143036" w:rsidRPr="00B94610" w:rsidRDefault="00143036" w:rsidP="00BE60E4">
            <w:pPr>
              <w:spacing w:line="276" w:lineRule="auto"/>
              <w:jc w:val="center"/>
              <w:rPr>
                <w:rFonts w:cs="Arial"/>
                <w:b/>
                <w:szCs w:val="20"/>
                <w:lang w:val="de-DE"/>
              </w:rPr>
            </w:pPr>
            <w:r w:rsidRPr="00B94610">
              <w:rPr>
                <w:rFonts w:cs="Arial"/>
                <w:b/>
                <w:szCs w:val="20"/>
                <w:lang w:val="de-DE"/>
              </w:rPr>
              <w:t xml:space="preserve">max. </w:t>
            </w:r>
            <w:r w:rsidR="00BE60E4">
              <w:rPr>
                <w:rFonts w:cs="Arial"/>
                <w:b/>
                <w:szCs w:val="20"/>
                <w:lang w:val="de-DE"/>
              </w:rPr>
              <w:t>förderfähige</w:t>
            </w:r>
            <w:r w:rsidRPr="00B94610">
              <w:rPr>
                <w:rFonts w:cs="Arial"/>
                <w:b/>
                <w:szCs w:val="20"/>
                <w:lang w:val="de-DE"/>
              </w:rPr>
              <w:t xml:space="preserve"> Kosten</w:t>
            </w:r>
          </w:p>
        </w:tc>
      </w:tr>
      <w:tr w:rsidR="00143036" w:rsidRPr="00B94610" w14:paraId="6D3C85EA" w14:textId="77777777" w:rsidTr="00D60757">
        <w:trPr>
          <w:jc w:val="center"/>
        </w:trPr>
        <w:tc>
          <w:tcPr>
            <w:tcW w:w="2079" w:type="dxa"/>
            <w:shd w:val="clear" w:color="auto" w:fill="auto"/>
            <w:vAlign w:val="bottom"/>
          </w:tcPr>
          <w:p w14:paraId="3B2032B6" w14:textId="77777777" w:rsidR="00143036" w:rsidRPr="00B94610" w:rsidRDefault="00143036" w:rsidP="00A82774">
            <w:pPr>
              <w:spacing w:line="276" w:lineRule="auto"/>
              <w:rPr>
                <w:rFonts w:cs="Arial"/>
                <w:szCs w:val="20"/>
                <w:lang w:val="de-DE"/>
              </w:rPr>
            </w:pPr>
            <w:r>
              <w:rPr>
                <w:rFonts w:cs="Arial"/>
                <w:szCs w:val="20"/>
                <w:lang w:val="de-DE"/>
              </w:rPr>
              <w:t>Hoftrac</w:t>
            </w:r>
          </w:p>
        </w:tc>
        <w:tc>
          <w:tcPr>
            <w:tcW w:w="2118" w:type="dxa"/>
            <w:vMerge w:val="restart"/>
            <w:shd w:val="clear" w:color="auto" w:fill="auto"/>
            <w:vAlign w:val="center"/>
          </w:tcPr>
          <w:p w14:paraId="5D464E73" w14:textId="77777777" w:rsidR="00143036" w:rsidRPr="00B94610" w:rsidRDefault="00143036" w:rsidP="00A82774">
            <w:pPr>
              <w:spacing w:line="276" w:lineRule="auto"/>
              <w:jc w:val="center"/>
              <w:rPr>
                <w:rFonts w:cs="Arial"/>
                <w:szCs w:val="20"/>
                <w:lang w:val="de-DE"/>
              </w:rPr>
            </w:pPr>
            <w:r w:rsidRPr="00B94610">
              <w:rPr>
                <w:rFonts w:cs="Arial"/>
                <w:szCs w:val="20"/>
                <w:lang w:val="de-DE"/>
              </w:rPr>
              <w:t>E</w:t>
            </w:r>
            <w:r>
              <w:rPr>
                <w:rFonts w:cs="Arial"/>
                <w:szCs w:val="20"/>
                <w:lang w:val="de-DE"/>
              </w:rPr>
              <w:t>UR</w:t>
            </w:r>
            <w:r w:rsidRPr="00B94610">
              <w:rPr>
                <w:rFonts w:cs="Arial"/>
                <w:szCs w:val="20"/>
                <w:lang w:val="de-DE"/>
              </w:rPr>
              <w:t xml:space="preserve"> </w:t>
            </w:r>
            <w:r>
              <w:rPr>
                <w:rFonts w:cs="Arial"/>
                <w:szCs w:val="20"/>
                <w:lang w:val="de-DE"/>
              </w:rPr>
              <w:t>35.000</w:t>
            </w:r>
          </w:p>
        </w:tc>
      </w:tr>
      <w:tr w:rsidR="00143036" w:rsidRPr="00B94610" w14:paraId="4D4D9CBA" w14:textId="77777777" w:rsidTr="00D60757">
        <w:trPr>
          <w:jc w:val="center"/>
        </w:trPr>
        <w:tc>
          <w:tcPr>
            <w:tcW w:w="2079" w:type="dxa"/>
            <w:shd w:val="clear" w:color="auto" w:fill="auto"/>
            <w:vAlign w:val="bottom"/>
          </w:tcPr>
          <w:p w14:paraId="45EA50AD" w14:textId="77777777" w:rsidR="00143036" w:rsidRPr="00B94610" w:rsidRDefault="00143036" w:rsidP="00A82774">
            <w:pPr>
              <w:spacing w:line="276" w:lineRule="auto"/>
              <w:rPr>
                <w:rFonts w:cs="Arial"/>
                <w:szCs w:val="20"/>
                <w:lang w:val="de-DE"/>
              </w:rPr>
            </w:pPr>
            <w:r>
              <w:rPr>
                <w:rFonts w:cs="Arial"/>
                <w:szCs w:val="20"/>
                <w:lang w:val="de-DE"/>
              </w:rPr>
              <w:t>Hoflader</w:t>
            </w:r>
          </w:p>
        </w:tc>
        <w:tc>
          <w:tcPr>
            <w:tcW w:w="2118" w:type="dxa"/>
            <w:vMerge/>
            <w:shd w:val="clear" w:color="auto" w:fill="auto"/>
          </w:tcPr>
          <w:p w14:paraId="4925E1A0" w14:textId="77777777" w:rsidR="00143036" w:rsidRPr="00B94610" w:rsidRDefault="00143036" w:rsidP="00A82774">
            <w:pPr>
              <w:spacing w:line="276" w:lineRule="auto"/>
              <w:rPr>
                <w:rFonts w:cs="Arial"/>
                <w:szCs w:val="20"/>
                <w:lang w:val="de-DE"/>
              </w:rPr>
            </w:pPr>
          </w:p>
        </w:tc>
      </w:tr>
      <w:tr w:rsidR="00143036" w:rsidRPr="00B94610" w14:paraId="07543843" w14:textId="77777777" w:rsidTr="00D60757">
        <w:trPr>
          <w:jc w:val="center"/>
        </w:trPr>
        <w:tc>
          <w:tcPr>
            <w:tcW w:w="2079" w:type="dxa"/>
            <w:shd w:val="clear" w:color="auto" w:fill="auto"/>
            <w:vAlign w:val="bottom"/>
          </w:tcPr>
          <w:p w14:paraId="35827119" w14:textId="77777777" w:rsidR="00143036" w:rsidRPr="00B94610" w:rsidRDefault="00143036" w:rsidP="00A82774">
            <w:pPr>
              <w:spacing w:line="276" w:lineRule="auto"/>
              <w:rPr>
                <w:rFonts w:cs="Arial"/>
                <w:szCs w:val="20"/>
                <w:lang w:val="de-DE"/>
              </w:rPr>
            </w:pPr>
            <w:r>
              <w:rPr>
                <w:rFonts w:cs="Arial"/>
                <w:szCs w:val="20"/>
                <w:lang w:val="de-DE"/>
              </w:rPr>
              <w:t>Teleskoplader</w:t>
            </w:r>
          </w:p>
        </w:tc>
        <w:tc>
          <w:tcPr>
            <w:tcW w:w="2118" w:type="dxa"/>
            <w:vMerge/>
            <w:shd w:val="clear" w:color="auto" w:fill="auto"/>
          </w:tcPr>
          <w:p w14:paraId="6839AAA4" w14:textId="77777777" w:rsidR="00143036" w:rsidRPr="00B94610" w:rsidRDefault="00143036" w:rsidP="00A82774">
            <w:pPr>
              <w:spacing w:line="276" w:lineRule="auto"/>
              <w:rPr>
                <w:rFonts w:cs="Arial"/>
                <w:szCs w:val="20"/>
                <w:lang w:val="de-DE"/>
              </w:rPr>
            </w:pPr>
          </w:p>
        </w:tc>
      </w:tr>
      <w:tr w:rsidR="00143036" w:rsidRPr="00B94610" w14:paraId="5E3BB89D" w14:textId="77777777" w:rsidTr="00D60757">
        <w:trPr>
          <w:jc w:val="center"/>
        </w:trPr>
        <w:tc>
          <w:tcPr>
            <w:tcW w:w="2079" w:type="dxa"/>
            <w:shd w:val="clear" w:color="auto" w:fill="auto"/>
            <w:vAlign w:val="bottom"/>
          </w:tcPr>
          <w:p w14:paraId="44FF1E48" w14:textId="77777777" w:rsidR="00143036" w:rsidRPr="00B94610" w:rsidRDefault="00143036" w:rsidP="00A82774">
            <w:pPr>
              <w:spacing w:line="276" w:lineRule="auto"/>
              <w:rPr>
                <w:rFonts w:cs="Arial"/>
                <w:szCs w:val="20"/>
                <w:lang w:val="de-DE"/>
              </w:rPr>
            </w:pPr>
            <w:r>
              <w:rPr>
                <w:rFonts w:cs="Arial"/>
                <w:szCs w:val="20"/>
                <w:lang w:val="de-DE"/>
              </w:rPr>
              <w:t>Hubstapler</w:t>
            </w:r>
          </w:p>
        </w:tc>
        <w:tc>
          <w:tcPr>
            <w:tcW w:w="2118" w:type="dxa"/>
            <w:vMerge/>
            <w:shd w:val="clear" w:color="auto" w:fill="auto"/>
          </w:tcPr>
          <w:p w14:paraId="0A3995FD" w14:textId="77777777" w:rsidR="00143036" w:rsidRPr="00B94610" w:rsidRDefault="00143036" w:rsidP="00A82774">
            <w:pPr>
              <w:spacing w:line="276" w:lineRule="auto"/>
              <w:rPr>
                <w:rFonts w:cs="Arial"/>
                <w:szCs w:val="20"/>
                <w:lang w:val="de-DE"/>
              </w:rPr>
            </w:pPr>
          </w:p>
        </w:tc>
      </w:tr>
      <w:tr w:rsidR="00143036" w:rsidRPr="00B94610" w14:paraId="6BBA2BEB" w14:textId="77777777" w:rsidTr="00D60757">
        <w:trPr>
          <w:jc w:val="center"/>
        </w:trPr>
        <w:tc>
          <w:tcPr>
            <w:tcW w:w="2079" w:type="dxa"/>
            <w:shd w:val="clear" w:color="auto" w:fill="auto"/>
            <w:vAlign w:val="bottom"/>
          </w:tcPr>
          <w:p w14:paraId="34265799" w14:textId="77777777" w:rsidR="00143036" w:rsidRDefault="00143036" w:rsidP="00A82774">
            <w:pPr>
              <w:spacing w:line="276" w:lineRule="auto"/>
              <w:rPr>
                <w:rFonts w:cs="Arial"/>
                <w:szCs w:val="20"/>
                <w:lang w:val="de-DE"/>
              </w:rPr>
            </w:pPr>
            <w:r>
              <w:rPr>
                <w:rFonts w:cs="Arial"/>
                <w:szCs w:val="20"/>
                <w:lang w:val="de-DE"/>
              </w:rPr>
              <w:t>Frontlader</w:t>
            </w:r>
          </w:p>
        </w:tc>
        <w:tc>
          <w:tcPr>
            <w:tcW w:w="2118" w:type="dxa"/>
            <w:shd w:val="clear" w:color="auto" w:fill="auto"/>
            <w:vAlign w:val="center"/>
          </w:tcPr>
          <w:p w14:paraId="3DFB4606" w14:textId="77777777" w:rsidR="00143036" w:rsidRPr="00B94610" w:rsidRDefault="00143036" w:rsidP="00A82774">
            <w:pPr>
              <w:spacing w:line="276" w:lineRule="auto"/>
              <w:jc w:val="center"/>
              <w:rPr>
                <w:rFonts w:cs="Arial"/>
                <w:szCs w:val="20"/>
                <w:lang w:val="de-DE"/>
              </w:rPr>
            </w:pPr>
            <w:r>
              <w:rPr>
                <w:rFonts w:cs="Arial"/>
                <w:szCs w:val="20"/>
                <w:lang w:val="de-DE"/>
              </w:rPr>
              <w:t>EUR 8.000</w:t>
            </w:r>
          </w:p>
        </w:tc>
      </w:tr>
    </w:tbl>
    <w:p w14:paraId="6033CB1C" w14:textId="77777777" w:rsidR="00143036" w:rsidRPr="00B94610" w:rsidRDefault="00143036" w:rsidP="00143036">
      <w:pPr>
        <w:spacing w:line="276" w:lineRule="auto"/>
        <w:rPr>
          <w:rFonts w:cs="Arial"/>
          <w:szCs w:val="20"/>
        </w:rPr>
      </w:pPr>
    </w:p>
    <w:p w14:paraId="329003C3" w14:textId="77777777" w:rsidR="00143036" w:rsidRDefault="00143036" w:rsidP="00143036">
      <w:pPr>
        <w:spacing w:line="276" w:lineRule="auto"/>
        <w:rPr>
          <w:rFonts w:cs="Arial"/>
          <w:szCs w:val="20"/>
          <w:lang w:val="de-DE"/>
        </w:rPr>
      </w:pPr>
    </w:p>
    <w:p w14:paraId="59ED293A" w14:textId="77777777" w:rsidR="00143036" w:rsidRPr="00430ADC" w:rsidRDefault="00143036" w:rsidP="00143036">
      <w:pPr>
        <w:spacing w:line="276" w:lineRule="auto"/>
        <w:rPr>
          <w:rFonts w:cs="Arial"/>
          <w:b/>
          <w:bCs/>
          <w:szCs w:val="20"/>
          <w:lang w:val="de-DE"/>
        </w:rPr>
      </w:pPr>
      <w:r w:rsidRPr="00430ADC">
        <w:rPr>
          <w:rFonts w:cs="Arial"/>
          <w:b/>
          <w:bCs/>
          <w:szCs w:val="20"/>
          <w:lang w:val="de-DE"/>
        </w:rPr>
        <w:t xml:space="preserve">Fördergegenstand </w:t>
      </w:r>
      <w:r w:rsidRPr="000B2764">
        <w:rPr>
          <w:rFonts w:cs="Arial"/>
          <w:b/>
          <w:bCs/>
          <w:szCs w:val="20"/>
          <w:lang w:val="de-DE"/>
        </w:rPr>
        <w:t>SRL</w:t>
      </w:r>
      <w:r w:rsidRPr="00430ADC">
        <w:rPr>
          <w:rFonts w:cs="Arial"/>
          <w:b/>
          <w:bCs/>
          <w:szCs w:val="20"/>
          <w:lang w:val="de-DE"/>
        </w:rPr>
        <w:t xml:space="preserve"> </w:t>
      </w:r>
      <w:r>
        <w:rPr>
          <w:rFonts w:cs="Arial"/>
          <w:b/>
          <w:bCs/>
          <w:szCs w:val="20"/>
          <w:lang w:val="de-DE"/>
        </w:rPr>
        <w:t>2.2.13</w:t>
      </w:r>
    </w:p>
    <w:p w14:paraId="7A538AA8" w14:textId="77777777" w:rsidR="00143036" w:rsidRPr="00430ADC" w:rsidRDefault="00143036" w:rsidP="00143036">
      <w:pPr>
        <w:spacing w:line="276" w:lineRule="auto"/>
        <w:rPr>
          <w:rFonts w:cs="Arial"/>
          <w:b/>
          <w:bCs/>
          <w:szCs w:val="20"/>
          <w:lang w:val="de-DE"/>
        </w:rPr>
      </w:pPr>
      <w:r w:rsidRPr="00430ADC">
        <w:rPr>
          <w:rFonts w:cs="Arial"/>
          <w:b/>
          <w:bCs/>
          <w:szCs w:val="20"/>
          <w:lang w:val="de-DE"/>
        </w:rPr>
        <w:t xml:space="preserve">Spezifizierungen und Obergrenze für </w:t>
      </w:r>
      <w:r w:rsidR="00BE60E4">
        <w:rPr>
          <w:rFonts w:cs="Arial"/>
          <w:b/>
          <w:bCs/>
          <w:szCs w:val="20"/>
          <w:lang w:val="de-DE"/>
        </w:rPr>
        <w:t>förderfähige</w:t>
      </w:r>
      <w:r w:rsidRPr="00430ADC">
        <w:rPr>
          <w:rFonts w:cs="Arial"/>
          <w:b/>
          <w:bCs/>
          <w:szCs w:val="20"/>
          <w:lang w:val="de-DE"/>
        </w:rPr>
        <w:t xml:space="preserve"> Kosten </w:t>
      </w:r>
      <w:r w:rsidR="002A61D3">
        <w:rPr>
          <w:rFonts w:cs="Arial"/>
          <w:b/>
          <w:bCs/>
          <w:szCs w:val="20"/>
          <w:lang w:val="de-DE"/>
        </w:rPr>
        <w:t>bei Maschinen und Geräten der Außenwirtschaft</w:t>
      </w:r>
    </w:p>
    <w:p w14:paraId="71FB4125" w14:textId="77777777" w:rsidR="00730544" w:rsidRDefault="00730544" w:rsidP="000B2764">
      <w:pPr>
        <w:spacing w:line="276" w:lineRule="auto"/>
        <w:rPr>
          <w:rFonts w:cs="Arial"/>
          <w:szCs w:val="20"/>
          <w:lang w:val="de-DE"/>
        </w:rPr>
      </w:pPr>
    </w:p>
    <w:p w14:paraId="4EFF1ADB" w14:textId="188F7BD2" w:rsidR="000B2764" w:rsidRPr="000B2764" w:rsidRDefault="000B2764" w:rsidP="000B2764">
      <w:pPr>
        <w:spacing w:line="276" w:lineRule="auto"/>
        <w:rPr>
          <w:rFonts w:cs="Arial"/>
          <w:szCs w:val="20"/>
          <w:lang w:val="de-DE"/>
        </w:rPr>
      </w:pPr>
      <w:r>
        <w:rPr>
          <w:rFonts w:cs="Arial"/>
          <w:szCs w:val="20"/>
          <w:lang w:val="de-DE"/>
        </w:rPr>
        <w:t xml:space="preserve">Die Obergrenze für die </w:t>
      </w:r>
      <w:r w:rsidR="00BE60E4">
        <w:rPr>
          <w:rFonts w:cs="Arial"/>
          <w:szCs w:val="20"/>
          <w:lang w:val="de-DE"/>
        </w:rPr>
        <w:t>förderfähige</w:t>
      </w:r>
      <w:r w:rsidR="00881921">
        <w:rPr>
          <w:rFonts w:cs="Arial"/>
          <w:szCs w:val="20"/>
          <w:lang w:val="de-DE"/>
        </w:rPr>
        <w:t xml:space="preserve">n </w:t>
      </w:r>
      <w:r>
        <w:rPr>
          <w:rFonts w:cs="Arial"/>
          <w:szCs w:val="20"/>
          <w:lang w:val="de-DE"/>
        </w:rPr>
        <w:t xml:space="preserve">Kosten beträgt EUR 100.000 </w:t>
      </w:r>
      <w:r w:rsidR="00730544">
        <w:rPr>
          <w:rFonts w:cs="Arial"/>
          <w:szCs w:val="20"/>
          <w:lang w:val="de-DE"/>
        </w:rPr>
        <w:t>pro Betrieb und pro Förderperiode (2023-2027)</w:t>
      </w:r>
    </w:p>
    <w:p w14:paraId="2BB62B7C" w14:textId="77777777" w:rsidR="000B2764" w:rsidRDefault="000B2764" w:rsidP="00143036">
      <w:pPr>
        <w:spacing w:line="276" w:lineRule="auto"/>
        <w:rPr>
          <w:rFonts w:cs="Arial"/>
          <w:szCs w:val="20"/>
          <w:lang w:val="de-DE"/>
        </w:rPr>
      </w:pPr>
    </w:p>
    <w:p w14:paraId="06AF0B6B" w14:textId="0F5BF8D8" w:rsidR="00143036" w:rsidRDefault="00143036" w:rsidP="00966896">
      <w:pPr>
        <w:spacing w:after="240" w:line="276" w:lineRule="auto"/>
        <w:jc w:val="both"/>
        <w:rPr>
          <w:rFonts w:cs="Arial"/>
          <w:iCs/>
          <w:szCs w:val="20"/>
        </w:rPr>
      </w:pPr>
      <w:r w:rsidRPr="00AA07F7">
        <w:rPr>
          <w:rFonts w:cs="Arial"/>
          <w:iCs/>
          <w:szCs w:val="20"/>
        </w:rPr>
        <w:t>Kriterien für die Klassifizierung als Bergbauernspezialmaschine „Zweiachsmäher“</w:t>
      </w:r>
    </w:p>
    <w:p w14:paraId="0455B369" w14:textId="77777777" w:rsidR="00143036" w:rsidRPr="00A66F4E" w:rsidRDefault="00143036" w:rsidP="00143036">
      <w:pPr>
        <w:pStyle w:val="Listenabsatz"/>
        <w:numPr>
          <w:ilvl w:val="0"/>
          <w:numId w:val="21"/>
        </w:numPr>
        <w:jc w:val="both"/>
        <w:rPr>
          <w:rFonts w:ascii="Arial" w:hAnsi="Arial" w:cs="Arial"/>
          <w:iCs/>
          <w:sz w:val="20"/>
          <w:szCs w:val="20"/>
        </w:rPr>
      </w:pPr>
      <w:r w:rsidRPr="00A66F4E">
        <w:rPr>
          <w:rFonts w:ascii="Arial" w:hAnsi="Arial" w:cs="Arial"/>
          <w:iCs/>
          <w:sz w:val="20"/>
          <w:szCs w:val="20"/>
        </w:rPr>
        <w:t>Die Höhe des Masseschwerpunktes darf mit ausgehobenem Arbeitsgerät 1000 mm nicht übersteigen.</w:t>
      </w:r>
    </w:p>
    <w:p w14:paraId="66D064B6" w14:textId="77777777" w:rsidR="00143036" w:rsidRPr="00A66F4E" w:rsidRDefault="00143036" w:rsidP="00143036">
      <w:pPr>
        <w:pStyle w:val="Listenabsatz"/>
        <w:numPr>
          <w:ilvl w:val="0"/>
          <w:numId w:val="22"/>
        </w:numPr>
        <w:jc w:val="both"/>
        <w:rPr>
          <w:rFonts w:ascii="Arial" w:hAnsi="Arial" w:cs="Arial"/>
          <w:iCs/>
          <w:sz w:val="20"/>
          <w:szCs w:val="20"/>
        </w:rPr>
      </w:pPr>
      <w:r w:rsidRPr="00A66F4E">
        <w:rPr>
          <w:rFonts w:ascii="Arial" w:hAnsi="Arial" w:cs="Arial"/>
          <w:iCs/>
          <w:sz w:val="20"/>
          <w:szCs w:val="20"/>
        </w:rPr>
        <w:t>Die Wirkung der Feststellbremse muss die geforderten Werte nach der ÖNORM L 5233 erfüllen.</w:t>
      </w:r>
    </w:p>
    <w:p w14:paraId="63B48257" w14:textId="77777777" w:rsidR="00143036" w:rsidRPr="00A66F4E" w:rsidRDefault="00143036" w:rsidP="00143036">
      <w:pPr>
        <w:pStyle w:val="Listenabsatz"/>
        <w:numPr>
          <w:ilvl w:val="0"/>
          <w:numId w:val="22"/>
        </w:numPr>
        <w:jc w:val="both"/>
        <w:rPr>
          <w:rFonts w:ascii="Arial" w:hAnsi="Arial" w:cs="Arial"/>
          <w:iCs/>
          <w:sz w:val="20"/>
          <w:szCs w:val="20"/>
        </w:rPr>
      </w:pPr>
      <w:r w:rsidRPr="00A66F4E">
        <w:rPr>
          <w:rFonts w:ascii="Arial" w:hAnsi="Arial" w:cs="Arial"/>
          <w:iCs/>
          <w:sz w:val="20"/>
          <w:szCs w:val="20"/>
        </w:rPr>
        <w:t>Das Fahrzeug muss eine Allradlenkung aufweisen (keine Knicklenkung!).</w:t>
      </w:r>
    </w:p>
    <w:p w14:paraId="1EF936D9" w14:textId="77777777" w:rsidR="00143036" w:rsidRPr="00A66F4E" w:rsidRDefault="00143036" w:rsidP="00143036">
      <w:pPr>
        <w:pStyle w:val="Listenabsatz"/>
        <w:numPr>
          <w:ilvl w:val="0"/>
          <w:numId w:val="22"/>
        </w:numPr>
        <w:jc w:val="both"/>
        <w:rPr>
          <w:rFonts w:ascii="Arial" w:hAnsi="Arial" w:cs="Arial"/>
          <w:sz w:val="20"/>
          <w:szCs w:val="20"/>
        </w:rPr>
      </w:pPr>
      <w:r w:rsidRPr="00A66F4E">
        <w:rPr>
          <w:rFonts w:ascii="Arial" w:hAnsi="Arial" w:cs="Arial"/>
          <w:iCs/>
          <w:sz w:val="20"/>
          <w:szCs w:val="20"/>
        </w:rPr>
        <w:t>Die Spurbreite mit Einfachbereifung muss mind. 1600 mm betragen.</w:t>
      </w:r>
    </w:p>
    <w:p w14:paraId="59B9E43E" w14:textId="77777777" w:rsidR="00D60757" w:rsidRDefault="00D60757" w:rsidP="00143036">
      <w:pPr>
        <w:spacing w:line="276" w:lineRule="auto"/>
        <w:jc w:val="both"/>
        <w:rPr>
          <w:rFonts w:cs="Arial"/>
          <w:iCs/>
          <w:szCs w:val="20"/>
        </w:rPr>
      </w:pPr>
    </w:p>
    <w:p w14:paraId="4B760E51" w14:textId="2D36BF03" w:rsidR="00143036" w:rsidRDefault="00143036" w:rsidP="00966896">
      <w:pPr>
        <w:spacing w:after="240" w:line="276" w:lineRule="auto"/>
        <w:jc w:val="both"/>
        <w:rPr>
          <w:rFonts w:cs="Arial"/>
          <w:iCs/>
          <w:szCs w:val="20"/>
        </w:rPr>
      </w:pPr>
      <w:r w:rsidRPr="007F634D">
        <w:rPr>
          <w:rFonts w:cs="Arial"/>
          <w:iCs/>
          <w:szCs w:val="20"/>
        </w:rPr>
        <w:t>Kriterien für die Klassifizierung als sogenannte „Breitspurmäher“</w:t>
      </w:r>
    </w:p>
    <w:p w14:paraId="0B101391" w14:textId="77777777" w:rsidR="00143036" w:rsidRPr="00A66F4E" w:rsidRDefault="00143036" w:rsidP="00143036">
      <w:pPr>
        <w:pStyle w:val="Listenabsatz"/>
        <w:numPr>
          <w:ilvl w:val="0"/>
          <w:numId w:val="23"/>
        </w:numPr>
        <w:jc w:val="both"/>
        <w:rPr>
          <w:rFonts w:ascii="Arial" w:hAnsi="Arial" w:cs="Arial"/>
          <w:iCs/>
          <w:sz w:val="20"/>
          <w:szCs w:val="20"/>
        </w:rPr>
      </w:pPr>
      <w:r w:rsidRPr="00A66F4E">
        <w:rPr>
          <w:rFonts w:ascii="Arial" w:hAnsi="Arial" w:cs="Arial"/>
          <w:iCs/>
          <w:sz w:val="20"/>
          <w:szCs w:val="20"/>
        </w:rPr>
        <w:t>Hydrostatischer Fahrantrieb</w:t>
      </w:r>
    </w:p>
    <w:p w14:paraId="02CB68DD" w14:textId="4DE3E649" w:rsidR="00D60757" w:rsidRDefault="00143036" w:rsidP="00143036">
      <w:pPr>
        <w:pStyle w:val="Listenabsatz"/>
        <w:numPr>
          <w:ilvl w:val="0"/>
          <w:numId w:val="23"/>
        </w:numPr>
        <w:jc w:val="both"/>
        <w:rPr>
          <w:rFonts w:ascii="Arial" w:hAnsi="Arial" w:cs="Arial"/>
          <w:iCs/>
          <w:sz w:val="20"/>
          <w:szCs w:val="20"/>
        </w:rPr>
      </w:pPr>
      <w:r w:rsidRPr="00A66F4E">
        <w:rPr>
          <w:rFonts w:ascii="Arial" w:hAnsi="Arial" w:cs="Arial"/>
          <w:iCs/>
          <w:sz w:val="20"/>
          <w:szCs w:val="20"/>
        </w:rPr>
        <w:t>Hydraulische Lenkung</w:t>
      </w:r>
    </w:p>
    <w:p w14:paraId="3B065A88" w14:textId="31801C05" w:rsidR="00966896" w:rsidRDefault="00966896" w:rsidP="00966896">
      <w:pPr>
        <w:jc w:val="both"/>
        <w:rPr>
          <w:rFonts w:cs="Arial"/>
          <w:iCs/>
          <w:szCs w:val="20"/>
        </w:rPr>
      </w:pPr>
    </w:p>
    <w:p w14:paraId="1F674887" w14:textId="2FEF786E" w:rsidR="00966896" w:rsidRPr="00966896" w:rsidRDefault="00966896" w:rsidP="00966896">
      <w:pPr>
        <w:spacing w:after="240" w:line="276" w:lineRule="auto"/>
        <w:jc w:val="both"/>
        <w:rPr>
          <w:rFonts w:cs="Arial"/>
          <w:iCs/>
          <w:szCs w:val="20"/>
        </w:rPr>
      </w:pPr>
      <w:r w:rsidRPr="00966896">
        <w:rPr>
          <w:rFonts w:cs="Arial"/>
          <w:szCs w:val="20"/>
        </w:rPr>
        <w:t>Kriterien für die Klassifizierung als Sätechnik für die Minimalbodenbearbeitung („Direktsaat“) bzw. förderbare Technik</w:t>
      </w:r>
    </w:p>
    <w:p w14:paraId="58562E45" w14:textId="77777777" w:rsidR="00966896" w:rsidRPr="00966896" w:rsidRDefault="00966896" w:rsidP="00966896">
      <w:pPr>
        <w:pStyle w:val="Listenabsatz"/>
        <w:numPr>
          <w:ilvl w:val="0"/>
          <w:numId w:val="21"/>
        </w:numPr>
        <w:jc w:val="both"/>
        <w:rPr>
          <w:rFonts w:cs="Arial"/>
          <w:szCs w:val="20"/>
          <w:lang w:eastAsia="ja-JP"/>
        </w:rPr>
      </w:pPr>
      <w:r w:rsidRPr="00966896">
        <w:rPr>
          <w:rFonts w:ascii="Arial" w:hAnsi="Arial" w:cs="Arial"/>
          <w:iCs/>
          <w:sz w:val="20"/>
          <w:szCs w:val="20"/>
        </w:rPr>
        <w:t>Drillgeräte</w:t>
      </w:r>
      <w:r w:rsidRPr="00966896">
        <w:rPr>
          <w:rFonts w:ascii="Arial" w:hAnsi="Arial" w:cs="Arial"/>
          <w:sz w:val="20"/>
          <w:szCs w:val="20"/>
          <w:lang w:eastAsia="ja-JP"/>
        </w:rPr>
        <w:t>: keine Geräte mit aktiver Bodenbearbeitung oder Schleppscharsäelementen</w:t>
      </w:r>
    </w:p>
    <w:p w14:paraId="7D39F4FD" w14:textId="77777777" w:rsidR="00966896" w:rsidRPr="00966896" w:rsidRDefault="00966896" w:rsidP="00966896">
      <w:pPr>
        <w:pStyle w:val="Listenabsatz"/>
        <w:numPr>
          <w:ilvl w:val="0"/>
          <w:numId w:val="21"/>
        </w:numPr>
        <w:jc w:val="both"/>
        <w:rPr>
          <w:rFonts w:cs="Arial"/>
          <w:iCs/>
          <w:szCs w:val="20"/>
        </w:rPr>
      </w:pPr>
      <w:r w:rsidRPr="00966896">
        <w:rPr>
          <w:rFonts w:ascii="Arial" w:hAnsi="Arial" w:cs="Arial"/>
          <w:sz w:val="20"/>
          <w:szCs w:val="20"/>
          <w:lang w:eastAsia="ja-JP"/>
        </w:rPr>
        <w:t>Zinkensämaschinen mit bis zum Boden geführten Säschlauch hinter jedem Zinken </w:t>
      </w:r>
    </w:p>
    <w:p w14:paraId="33788BA4" w14:textId="77777777" w:rsidR="00966896" w:rsidRPr="00966896" w:rsidRDefault="00966896" w:rsidP="00966896">
      <w:pPr>
        <w:pStyle w:val="Listenabsatz"/>
        <w:numPr>
          <w:ilvl w:val="0"/>
          <w:numId w:val="21"/>
        </w:numPr>
        <w:jc w:val="both"/>
        <w:rPr>
          <w:rFonts w:cs="Arial"/>
          <w:iCs/>
          <w:szCs w:val="20"/>
        </w:rPr>
      </w:pPr>
      <w:r w:rsidRPr="00966896">
        <w:rPr>
          <w:rFonts w:ascii="Arial" w:hAnsi="Arial" w:cs="Arial"/>
          <w:iCs/>
          <w:sz w:val="20"/>
          <w:szCs w:val="20"/>
        </w:rPr>
        <w:t>Einsaatgeräte für die Grünlanderneuerung</w:t>
      </w:r>
    </w:p>
    <w:p w14:paraId="3291E4A0" w14:textId="77777777" w:rsidR="00966896" w:rsidRPr="00966896" w:rsidRDefault="00966896" w:rsidP="00966896">
      <w:pPr>
        <w:pStyle w:val="Listenabsatz"/>
        <w:numPr>
          <w:ilvl w:val="0"/>
          <w:numId w:val="21"/>
        </w:numPr>
        <w:jc w:val="both"/>
        <w:rPr>
          <w:rFonts w:cs="Arial"/>
          <w:iCs/>
          <w:szCs w:val="20"/>
        </w:rPr>
      </w:pPr>
      <w:r w:rsidRPr="00966896">
        <w:rPr>
          <w:rFonts w:ascii="Arial" w:hAnsi="Arial" w:cs="Arial"/>
          <w:iCs/>
          <w:sz w:val="20"/>
          <w:szCs w:val="20"/>
        </w:rPr>
        <w:t>Einzelkornmulchsämaschinen (Direktsaat)</w:t>
      </w:r>
    </w:p>
    <w:p w14:paraId="21FCA3FF" w14:textId="77777777" w:rsidR="00966896" w:rsidRPr="00966896" w:rsidRDefault="00966896" w:rsidP="00966896">
      <w:pPr>
        <w:pStyle w:val="Listenabsatz"/>
        <w:numPr>
          <w:ilvl w:val="0"/>
          <w:numId w:val="21"/>
        </w:numPr>
        <w:jc w:val="both"/>
        <w:rPr>
          <w:rFonts w:cs="Arial"/>
          <w:iCs/>
          <w:szCs w:val="20"/>
        </w:rPr>
      </w:pPr>
      <w:r w:rsidRPr="00966896">
        <w:rPr>
          <w:rFonts w:ascii="Arial" w:hAnsi="Arial" w:cs="Arial"/>
          <w:iCs/>
          <w:sz w:val="20"/>
          <w:szCs w:val="20"/>
        </w:rPr>
        <w:t>Querdammtechnik bei Kartoffel</w:t>
      </w:r>
    </w:p>
    <w:p w14:paraId="742C2741" w14:textId="144BC56D" w:rsidR="00966896" w:rsidRPr="00966896" w:rsidRDefault="00966896" w:rsidP="00966896">
      <w:pPr>
        <w:spacing w:after="240" w:line="276" w:lineRule="auto"/>
        <w:jc w:val="both"/>
        <w:rPr>
          <w:rFonts w:cs="Arial"/>
          <w:iCs/>
          <w:szCs w:val="20"/>
        </w:rPr>
      </w:pPr>
      <w:r w:rsidRPr="00966896">
        <w:rPr>
          <w:rFonts w:cs="Arial"/>
          <w:szCs w:val="20"/>
        </w:rPr>
        <w:t>Spezifizierungen für den Einsatz von Pflanzenschutzgeräten</w:t>
      </w:r>
    </w:p>
    <w:p w14:paraId="5CEADC9A" w14:textId="77777777" w:rsidR="00966896" w:rsidRPr="00966896" w:rsidRDefault="00966896" w:rsidP="00966896">
      <w:pPr>
        <w:ind w:firstLine="360"/>
        <w:jc w:val="both"/>
        <w:rPr>
          <w:rFonts w:ascii="Calibri" w:hAnsi="Calibri" w:cs="Arial"/>
          <w:sz w:val="22"/>
          <w:szCs w:val="20"/>
          <w:lang w:eastAsia="ja-JP"/>
        </w:rPr>
      </w:pPr>
      <w:r w:rsidRPr="00966896">
        <w:rPr>
          <w:rFonts w:cs="Arial"/>
          <w:iCs/>
          <w:szCs w:val="20"/>
        </w:rPr>
        <w:t>Für den Einsatz im Ackerbau ist folgende behandelte Fläche berücksichtigbar:</w:t>
      </w:r>
    </w:p>
    <w:p w14:paraId="391DE0AE" w14:textId="77777777" w:rsidR="00966896" w:rsidRPr="00966896" w:rsidRDefault="00966896" w:rsidP="00966896">
      <w:pPr>
        <w:pStyle w:val="Listenabsatz"/>
        <w:numPr>
          <w:ilvl w:val="0"/>
          <w:numId w:val="21"/>
        </w:numPr>
        <w:jc w:val="both"/>
        <w:rPr>
          <w:rFonts w:cs="Arial"/>
          <w:szCs w:val="20"/>
          <w:lang w:eastAsia="ja-JP"/>
        </w:rPr>
      </w:pPr>
      <w:r w:rsidRPr="00966896">
        <w:rPr>
          <w:rFonts w:ascii="Arial" w:hAnsi="Arial" w:cs="Arial"/>
          <w:iCs/>
          <w:sz w:val="20"/>
          <w:szCs w:val="20"/>
        </w:rPr>
        <w:t>Multiplikation der Ackerfläche lt. MFA mit dem Faktor 3 oder</w:t>
      </w:r>
    </w:p>
    <w:p w14:paraId="4A4139CB" w14:textId="77777777" w:rsidR="00966896" w:rsidRPr="00966896" w:rsidRDefault="00966896" w:rsidP="00966896">
      <w:pPr>
        <w:pStyle w:val="Listenabsatz"/>
        <w:numPr>
          <w:ilvl w:val="0"/>
          <w:numId w:val="21"/>
        </w:numPr>
        <w:jc w:val="both"/>
        <w:rPr>
          <w:rFonts w:cs="Arial"/>
          <w:szCs w:val="20"/>
          <w:lang w:eastAsia="ja-JP"/>
        </w:rPr>
      </w:pPr>
      <w:r w:rsidRPr="00966896">
        <w:rPr>
          <w:rFonts w:ascii="Arial" w:hAnsi="Arial" w:cs="Arial"/>
          <w:iCs/>
          <w:sz w:val="20"/>
          <w:szCs w:val="20"/>
        </w:rPr>
        <w:t>Multiplikation der Gemüse-, Kartoffel- und Zuckerrübenfläche mit dem Faktor 7 und der restlichen Ackerfläche mit 2</w:t>
      </w:r>
    </w:p>
    <w:p w14:paraId="3AC7FCBE" w14:textId="4C21A336" w:rsidR="00730544" w:rsidRDefault="00730544" w:rsidP="00966896">
      <w:pPr>
        <w:spacing w:after="240"/>
        <w:jc w:val="both"/>
        <w:rPr>
          <w:rFonts w:cs="Arial"/>
          <w:szCs w:val="20"/>
        </w:rPr>
      </w:pPr>
      <w:r w:rsidRPr="00730544">
        <w:rPr>
          <w:rFonts w:cs="Arial"/>
          <w:szCs w:val="20"/>
        </w:rPr>
        <w:t>Maßnahmen zur Verbesserung der Digitalisierung</w:t>
      </w:r>
    </w:p>
    <w:p w14:paraId="69C87DBE" w14:textId="77777777" w:rsidR="00B25381" w:rsidRPr="00B25381" w:rsidRDefault="00B25381" w:rsidP="00B25381">
      <w:pPr>
        <w:spacing w:after="120"/>
        <w:ind w:firstLine="360"/>
        <w:jc w:val="both"/>
        <w:rPr>
          <w:rFonts w:cs="Arial"/>
          <w:szCs w:val="20"/>
        </w:rPr>
      </w:pPr>
      <w:r w:rsidRPr="00B25381">
        <w:rPr>
          <w:rFonts w:cs="Arial"/>
          <w:szCs w:val="20"/>
        </w:rPr>
        <w:t>Förderbar sind:</w:t>
      </w:r>
    </w:p>
    <w:p w14:paraId="4B8CE0F4" w14:textId="77777777" w:rsidR="00B25381" w:rsidRPr="00B25381" w:rsidRDefault="00B25381" w:rsidP="00B25381">
      <w:pPr>
        <w:pStyle w:val="Listenabsatz"/>
        <w:numPr>
          <w:ilvl w:val="0"/>
          <w:numId w:val="24"/>
        </w:numPr>
        <w:spacing w:after="120" w:line="240" w:lineRule="auto"/>
        <w:jc w:val="both"/>
        <w:rPr>
          <w:rFonts w:ascii="Arial" w:hAnsi="Arial" w:cs="Arial"/>
          <w:sz w:val="20"/>
          <w:szCs w:val="20"/>
        </w:rPr>
      </w:pPr>
      <w:r w:rsidRPr="00B25381">
        <w:rPr>
          <w:rFonts w:ascii="Arial" w:hAnsi="Arial" w:cs="Arial"/>
          <w:sz w:val="20"/>
          <w:szCs w:val="20"/>
        </w:rPr>
        <w:t>Lenkeinrichtungen für Parallelfahrsysteme bis zu einer Kostenobergrenze von EUR 25.000 (Bestätigung - Lenkeinrichtungen für Parallelfahrsysteme siehe Beilage 5)</w:t>
      </w:r>
    </w:p>
    <w:p w14:paraId="769EBEF0" w14:textId="77777777" w:rsidR="00B25381" w:rsidRPr="00B25381" w:rsidRDefault="00B25381" w:rsidP="00B25381">
      <w:pPr>
        <w:pStyle w:val="Listenabsatz"/>
        <w:numPr>
          <w:ilvl w:val="0"/>
          <w:numId w:val="24"/>
        </w:numPr>
        <w:spacing w:after="120" w:line="240" w:lineRule="auto"/>
        <w:jc w:val="both"/>
        <w:rPr>
          <w:rFonts w:ascii="Arial" w:hAnsi="Arial" w:cs="Arial"/>
          <w:sz w:val="20"/>
          <w:szCs w:val="20"/>
        </w:rPr>
      </w:pPr>
      <w:r w:rsidRPr="00B25381">
        <w:rPr>
          <w:rFonts w:ascii="Arial" w:hAnsi="Arial" w:cs="Arial"/>
          <w:sz w:val="20"/>
          <w:szCs w:val="20"/>
        </w:rPr>
        <w:t>Nicht fossil betriebene Feldroboter mit abgeschlossenem Use Case durch Innovation Farm Wieselburg, Raumberg Gumpenstein, Mold</w:t>
      </w:r>
    </w:p>
    <w:p w14:paraId="430FF646" w14:textId="77777777" w:rsidR="00B25381" w:rsidRPr="00B25381" w:rsidRDefault="00B25381" w:rsidP="00B25381">
      <w:pPr>
        <w:pStyle w:val="Listenabsatz"/>
        <w:numPr>
          <w:ilvl w:val="0"/>
          <w:numId w:val="24"/>
        </w:numPr>
        <w:spacing w:after="120" w:line="240" w:lineRule="auto"/>
        <w:jc w:val="both"/>
        <w:rPr>
          <w:rFonts w:ascii="Arial" w:hAnsi="Arial" w:cs="Arial"/>
          <w:sz w:val="20"/>
          <w:szCs w:val="20"/>
        </w:rPr>
      </w:pPr>
      <w:r w:rsidRPr="00B25381">
        <w:rPr>
          <w:rFonts w:ascii="Arial" w:hAnsi="Arial" w:cs="Arial"/>
          <w:sz w:val="20"/>
          <w:szCs w:val="20"/>
        </w:rPr>
        <w:t>Sensorbasierte Wildtierdetektion mit automatischem Mähwerksaushub für die Rettung von Wildtieren und Erhaltung der Futterqualität mit abgeschlossenem Use Case durch Innovation Farm Wieselburg, Raumberg Gumpenstein, Mold</w:t>
      </w:r>
    </w:p>
    <w:p w14:paraId="417F204A" w14:textId="77777777" w:rsidR="00B25381" w:rsidRPr="00730544" w:rsidRDefault="00B25381" w:rsidP="00966896">
      <w:pPr>
        <w:spacing w:after="240"/>
        <w:jc w:val="both"/>
        <w:rPr>
          <w:rFonts w:cs="Arial"/>
          <w:szCs w:val="20"/>
        </w:rPr>
      </w:pPr>
    </w:p>
    <w:p w14:paraId="36621FAA" w14:textId="77777777" w:rsidR="00143036" w:rsidRPr="00D60757" w:rsidRDefault="00143036" w:rsidP="00D60757">
      <w:pPr>
        <w:spacing w:after="120"/>
        <w:jc w:val="both"/>
        <w:rPr>
          <w:rFonts w:cs="Arial"/>
          <w:b/>
          <w:szCs w:val="20"/>
        </w:rPr>
      </w:pPr>
      <w:r w:rsidRPr="00431081">
        <w:rPr>
          <w:rFonts w:cs="Arial"/>
          <w:b/>
          <w:szCs w:val="20"/>
        </w:rPr>
        <w:t xml:space="preserve">Bewertung von eigenem Bauholz SRL </w:t>
      </w:r>
      <w:r w:rsidR="00730544">
        <w:rPr>
          <w:rFonts w:cs="Arial"/>
          <w:b/>
          <w:szCs w:val="20"/>
        </w:rPr>
        <w:t>2.5.7</w:t>
      </w:r>
    </w:p>
    <w:p w14:paraId="6D658B0E" w14:textId="77777777" w:rsidR="00143036" w:rsidRPr="008428FC" w:rsidRDefault="00143036" w:rsidP="00D60757">
      <w:pPr>
        <w:spacing w:after="120"/>
        <w:jc w:val="both"/>
        <w:rPr>
          <w:rFonts w:cs="Arial"/>
          <w:szCs w:val="20"/>
        </w:rPr>
      </w:pPr>
      <w:r w:rsidRPr="008428FC">
        <w:rPr>
          <w:rFonts w:cs="Arial"/>
          <w:szCs w:val="20"/>
        </w:rPr>
        <w:t xml:space="preserve">Folgende Sätze sind für die monetäre Bewertung </w:t>
      </w:r>
      <w:r>
        <w:rPr>
          <w:rFonts w:cs="Arial"/>
          <w:szCs w:val="20"/>
        </w:rPr>
        <w:t xml:space="preserve">von eigenem Bauholz (Baustelle gestellt) </w:t>
      </w:r>
      <w:r w:rsidRPr="008428FC">
        <w:rPr>
          <w:rFonts w:cs="Arial"/>
          <w:szCs w:val="20"/>
        </w:rPr>
        <w:t>zu verwenden:</w:t>
      </w:r>
    </w:p>
    <w:p w14:paraId="6B94912B" w14:textId="77777777" w:rsidR="00143036" w:rsidRDefault="00143036" w:rsidP="00D60757">
      <w:pPr>
        <w:spacing w:after="120"/>
        <w:jc w:val="both"/>
        <w:rPr>
          <w:rFonts w:cs="Arial"/>
          <w:szCs w:val="20"/>
        </w:rPr>
      </w:pP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268"/>
      </w:tblGrid>
      <w:tr w:rsidR="00143036" w:rsidRPr="008428FC" w14:paraId="4ABD21A7" w14:textId="77777777" w:rsidTr="00460A73">
        <w:trPr>
          <w:jc w:val="center"/>
        </w:trPr>
        <w:tc>
          <w:tcPr>
            <w:tcW w:w="3114" w:type="dxa"/>
            <w:shd w:val="clear" w:color="auto" w:fill="auto"/>
            <w:vAlign w:val="center"/>
          </w:tcPr>
          <w:p w14:paraId="3D920CD7" w14:textId="77777777" w:rsidR="00143036" w:rsidRPr="008428FC" w:rsidRDefault="00143036" w:rsidP="00A82774">
            <w:pPr>
              <w:spacing w:line="276" w:lineRule="auto"/>
              <w:jc w:val="center"/>
              <w:rPr>
                <w:rFonts w:cs="Arial"/>
                <w:b/>
                <w:szCs w:val="20"/>
                <w:lang w:val="de-DE"/>
              </w:rPr>
            </w:pPr>
            <w:r>
              <w:rPr>
                <w:rFonts w:cs="Arial"/>
                <w:b/>
                <w:szCs w:val="20"/>
                <w:lang w:val="de-DE"/>
              </w:rPr>
              <w:t>Eigenes Bauholz</w:t>
            </w:r>
          </w:p>
        </w:tc>
        <w:tc>
          <w:tcPr>
            <w:tcW w:w="2268" w:type="dxa"/>
            <w:tcBorders>
              <w:bottom w:val="single" w:sz="4" w:space="0" w:color="auto"/>
            </w:tcBorders>
            <w:shd w:val="clear" w:color="auto" w:fill="auto"/>
            <w:vAlign w:val="center"/>
          </w:tcPr>
          <w:p w14:paraId="27037570" w14:textId="77777777" w:rsidR="00143036" w:rsidRPr="008428FC" w:rsidRDefault="00143036" w:rsidP="00A82774">
            <w:pPr>
              <w:spacing w:line="276" w:lineRule="auto"/>
              <w:jc w:val="center"/>
              <w:rPr>
                <w:rFonts w:cs="Arial"/>
                <w:b/>
                <w:szCs w:val="20"/>
                <w:lang w:val="de-DE"/>
              </w:rPr>
            </w:pPr>
            <w:r>
              <w:rPr>
                <w:rFonts w:cs="Arial"/>
                <w:b/>
                <w:szCs w:val="20"/>
                <w:lang w:val="de-DE"/>
              </w:rPr>
              <w:t xml:space="preserve">Bewertungssatz </w:t>
            </w:r>
          </w:p>
        </w:tc>
      </w:tr>
      <w:tr w:rsidR="00143036" w:rsidRPr="008428FC" w14:paraId="5971902B" w14:textId="77777777" w:rsidTr="00460A73">
        <w:trPr>
          <w:jc w:val="center"/>
        </w:trPr>
        <w:tc>
          <w:tcPr>
            <w:tcW w:w="3114" w:type="dxa"/>
            <w:shd w:val="clear" w:color="auto" w:fill="auto"/>
            <w:vAlign w:val="bottom"/>
          </w:tcPr>
          <w:p w14:paraId="54C0E6F2" w14:textId="77777777" w:rsidR="00143036" w:rsidRPr="008428FC" w:rsidRDefault="00143036" w:rsidP="00A82774">
            <w:pPr>
              <w:spacing w:line="276" w:lineRule="auto"/>
              <w:rPr>
                <w:rFonts w:cs="Arial"/>
                <w:szCs w:val="20"/>
                <w:lang w:val="de-DE"/>
              </w:rPr>
            </w:pPr>
            <w:r w:rsidRPr="008428FC">
              <w:rPr>
                <w:rFonts w:cs="Arial"/>
                <w:szCs w:val="20"/>
              </w:rPr>
              <w:t>Fichte/Tanne</w:t>
            </w:r>
            <w:r w:rsidR="00460A73">
              <w:rPr>
                <w:rFonts w:cs="Arial"/>
                <w:szCs w:val="20"/>
              </w:rPr>
              <w:t>/Kiefer</w:t>
            </w:r>
            <w:r w:rsidRPr="008428FC">
              <w:rPr>
                <w:rFonts w:cs="Arial"/>
                <w:szCs w:val="20"/>
              </w:rPr>
              <w:t xml:space="preserve"> geschnitten</w:t>
            </w:r>
          </w:p>
        </w:tc>
        <w:tc>
          <w:tcPr>
            <w:tcW w:w="2268" w:type="dxa"/>
            <w:tcBorders>
              <w:bottom w:val="single" w:sz="4" w:space="0" w:color="auto"/>
            </w:tcBorders>
            <w:shd w:val="clear" w:color="auto" w:fill="auto"/>
            <w:vAlign w:val="center"/>
          </w:tcPr>
          <w:p w14:paraId="0768C59B" w14:textId="4AFE770F" w:rsidR="00143036" w:rsidRPr="008428FC" w:rsidRDefault="00143036" w:rsidP="00095041">
            <w:pPr>
              <w:spacing w:line="276" w:lineRule="auto"/>
              <w:jc w:val="center"/>
              <w:rPr>
                <w:rFonts w:cs="Arial"/>
                <w:szCs w:val="20"/>
                <w:lang w:val="de-DE"/>
              </w:rPr>
            </w:pPr>
            <w:r>
              <w:rPr>
                <w:rFonts w:cs="Arial"/>
                <w:szCs w:val="20"/>
                <w:lang w:val="de-DE"/>
              </w:rPr>
              <w:t xml:space="preserve">EUR </w:t>
            </w:r>
            <w:r w:rsidR="00095041">
              <w:rPr>
                <w:rFonts w:cs="Arial"/>
                <w:szCs w:val="20"/>
                <w:lang w:val="de-DE"/>
              </w:rPr>
              <w:t>300</w:t>
            </w:r>
            <w:r>
              <w:rPr>
                <w:rFonts w:cs="Arial"/>
                <w:szCs w:val="20"/>
                <w:lang w:val="de-DE"/>
              </w:rPr>
              <w:t>/</w:t>
            </w:r>
            <w:r w:rsidRPr="00431081">
              <w:rPr>
                <w:rFonts w:cs="Arial"/>
                <w:szCs w:val="20"/>
              </w:rPr>
              <w:t>m³</w:t>
            </w:r>
          </w:p>
        </w:tc>
      </w:tr>
      <w:tr w:rsidR="00143036" w:rsidRPr="008428FC" w14:paraId="29456CA5" w14:textId="77777777" w:rsidTr="00460A73">
        <w:trPr>
          <w:jc w:val="center"/>
        </w:trPr>
        <w:tc>
          <w:tcPr>
            <w:tcW w:w="3114" w:type="dxa"/>
            <w:shd w:val="clear" w:color="auto" w:fill="auto"/>
            <w:vAlign w:val="bottom"/>
          </w:tcPr>
          <w:p w14:paraId="74B498AF" w14:textId="77777777" w:rsidR="00143036" w:rsidRPr="008428FC" w:rsidRDefault="00143036" w:rsidP="00A82774">
            <w:pPr>
              <w:spacing w:line="276" w:lineRule="auto"/>
              <w:rPr>
                <w:rFonts w:cs="Arial"/>
                <w:szCs w:val="20"/>
                <w:lang w:val="de-DE"/>
              </w:rPr>
            </w:pPr>
            <w:r w:rsidRPr="008428FC">
              <w:rPr>
                <w:rFonts w:cs="Arial"/>
                <w:szCs w:val="20"/>
              </w:rPr>
              <w:t>Fichte/Tanne</w:t>
            </w:r>
            <w:r w:rsidR="00460A73">
              <w:rPr>
                <w:rFonts w:cs="Arial"/>
                <w:szCs w:val="20"/>
              </w:rPr>
              <w:t>/Kiefer</w:t>
            </w:r>
            <w:r w:rsidRPr="008428FC">
              <w:rPr>
                <w:rFonts w:cs="Arial"/>
                <w:szCs w:val="20"/>
              </w:rPr>
              <w:t xml:space="preserve"> rund</w:t>
            </w:r>
          </w:p>
        </w:tc>
        <w:tc>
          <w:tcPr>
            <w:tcW w:w="2268" w:type="dxa"/>
            <w:tcBorders>
              <w:top w:val="single" w:sz="4" w:space="0" w:color="auto"/>
              <w:bottom w:val="single" w:sz="4" w:space="0" w:color="auto"/>
            </w:tcBorders>
            <w:shd w:val="clear" w:color="auto" w:fill="auto"/>
            <w:vAlign w:val="center"/>
          </w:tcPr>
          <w:p w14:paraId="4F527453" w14:textId="24959F24" w:rsidR="00143036" w:rsidRPr="008428FC" w:rsidRDefault="00143036" w:rsidP="00095041">
            <w:pPr>
              <w:spacing w:line="276" w:lineRule="auto"/>
              <w:jc w:val="center"/>
              <w:rPr>
                <w:rFonts w:cs="Arial"/>
                <w:szCs w:val="20"/>
                <w:lang w:val="de-DE"/>
              </w:rPr>
            </w:pPr>
            <w:r>
              <w:rPr>
                <w:rFonts w:cs="Arial"/>
                <w:szCs w:val="20"/>
                <w:lang w:val="de-DE"/>
              </w:rPr>
              <w:t xml:space="preserve">EUR </w:t>
            </w:r>
            <w:r w:rsidR="00095041">
              <w:rPr>
                <w:rFonts w:cs="Arial"/>
                <w:szCs w:val="20"/>
                <w:lang w:val="de-DE"/>
              </w:rPr>
              <w:t>105</w:t>
            </w:r>
            <w:r>
              <w:rPr>
                <w:rFonts w:cs="Arial"/>
                <w:szCs w:val="20"/>
                <w:lang w:val="de-DE"/>
              </w:rPr>
              <w:t>/fm</w:t>
            </w:r>
          </w:p>
        </w:tc>
      </w:tr>
      <w:tr w:rsidR="00143036" w:rsidRPr="008428FC" w14:paraId="37732DEA" w14:textId="77777777" w:rsidTr="00460A73">
        <w:trPr>
          <w:jc w:val="center"/>
        </w:trPr>
        <w:tc>
          <w:tcPr>
            <w:tcW w:w="3114" w:type="dxa"/>
            <w:shd w:val="clear" w:color="auto" w:fill="auto"/>
            <w:vAlign w:val="bottom"/>
          </w:tcPr>
          <w:p w14:paraId="6765BD45" w14:textId="77777777" w:rsidR="00143036" w:rsidRPr="008428FC" w:rsidRDefault="00143036" w:rsidP="00A82774">
            <w:pPr>
              <w:spacing w:line="276" w:lineRule="auto"/>
              <w:rPr>
                <w:rFonts w:cs="Arial"/>
                <w:szCs w:val="20"/>
                <w:lang w:val="de-DE"/>
              </w:rPr>
            </w:pPr>
            <w:r w:rsidRPr="00431081">
              <w:rPr>
                <w:rFonts w:cs="Arial"/>
                <w:szCs w:val="20"/>
              </w:rPr>
              <w:t>Lärche geschnitten</w:t>
            </w:r>
          </w:p>
        </w:tc>
        <w:tc>
          <w:tcPr>
            <w:tcW w:w="2268" w:type="dxa"/>
            <w:tcBorders>
              <w:bottom w:val="single" w:sz="4" w:space="0" w:color="auto"/>
            </w:tcBorders>
            <w:shd w:val="clear" w:color="auto" w:fill="auto"/>
            <w:vAlign w:val="center"/>
          </w:tcPr>
          <w:p w14:paraId="451AFD46" w14:textId="1B1A9F3F" w:rsidR="00143036" w:rsidRPr="008428FC" w:rsidRDefault="00143036" w:rsidP="00095041">
            <w:pPr>
              <w:spacing w:line="276" w:lineRule="auto"/>
              <w:jc w:val="center"/>
              <w:rPr>
                <w:rFonts w:cs="Arial"/>
                <w:szCs w:val="20"/>
                <w:lang w:val="de-DE"/>
              </w:rPr>
            </w:pPr>
            <w:r>
              <w:rPr>
                <w:rFonts w:cs="Arial"/>
                <w:szCs w:val="20"/>
                <w:lang w:val="de-DE"/>
              </w:rPr>
              <w:t xml:space="preserve">EUR </w:t>
            </w:r>
            <w:r w:rsidR="00095041">
              <w:rPr>
                <w:rFonts w:cs="Arial"/>
                <w:szCs w:val="20"/>
                <w:lang w:val="de-DE"/>
              </w:rPr>
              <w:t>430</w:t>
            </w:r>
            <w:r>
              <w:rPr>
                <w:rFonts w:cs="Arial"/>
                <w:szCs w:val="20"/>
                <w:lang w:val="de-DE"/>
              </w:rPr>
              <w:t>/</w:t>
            </w:r>
            <w:r w:rsidRPr="00431081">
              <w:rPr>
                <w:rFonts w:cs="Arial"/>
                <w:szCs w:val="20"/>
              </w:rPr>
              <w:t>m³</w:t>
            </w:r>
          </w:p>
        </w:tc>
      </w:tr>
      <w:tr w:rsidR="00143036" w:rsidRPr="008428FC" w14:paraId="0279A346" w14:textId="77777777" w:rsidTr="00460A73">
        <w:trPr>
          <w:jc w:val="center"/>
        </w:trPr>
        <w:tc>
          <w:tcPr>
            <w:tcW w:w="3114" w:type="dxa"/>
            <w:shd w:val="clear" w:color="auto" w:fill="auto"/>
            <w:vAlign w:val="bottom"/>
          </w:tcPr>
          <w:p w14:paraId="58B5286C" w14:textId="77777777" w:rsidR="00143036" w:rsidRPr="008428FC" w:rsidRDefault="00143036" w:rsidP="00A82774">
            <w:pPr>
              <w:spacing w:line="276" w:lineRule="auto"/>
              <w:rPr>
                <w:rFonts w:cs="Arial"/>
                <w:szCs w:val="20"/>
                <w:lang w:val="de-DE"/>
              </w:rPr>
            </w:pPr>
            <w:r w:rsidRPr="00431081">
              <w:rPr>
                <w:rFonts w:cs="Arial"/>
                <w:szCs w:val="20"/>
              </w:rPr>
              <w:t>Lärche rund</w:t>
            </w:r>
          </w:p>
        </w:tc>
        <w:tc>
          <w:tcPr>
            <w:tcW w:w="2268" w:type="dxa"/>
            <w:tcBorders>
              <w:bottom w:val="single" w:sz="4" w:space="0" w:color="auto"/>
            </w:tcBorders>
            <w:shd w:val="clear" w:color="auto" w:fill="auto"/>
            <w:vAlign w:val="center"/>
          </w:tcPr>
          <w:p w14:paraId="38DC9CD7" w14:textId="5AE2C6B1" w:rsidR="00143036" w:rsidRPr="008428FC" w:rsidRDefault="00143036" w:rsidP="00095041">
            <w:pPr>
              <w:spacing w:line="276" w:lineRule="auto"/>
              <w:jc w:val="center"/>
              <w:rPr>
                <w:rFonts w:cs="Arial"/>
                <w:szCs w:val="20"/>
                <w:lang w:val="de-DE"/>
              </w:rPr>
            </w:pPr>
            <w:r>
              <w:rPr>
                <w:rFonts w:cs="Arial"/>
                <w:szCs w:val="20"/>
                <w:lang w:val="de-DE"/>
              </w:rPr>
              <w:t>EUR 1</w:t>
            </w:r>
            <w:r w:rsidR="00095041">
              <w:rPr>
                <w:rFonts w:cs="Arial"/>
                <w:szCs w:val="20"/>
                <w:lang w:val="de-DE"/>
              </w:rPr>
              <w:t>6</w:t>
            </w:r>
            <w:r>
              <w:rPr>
                <w:rFonts w:cs="Arial"/>
                <w:szCs w:val="20"/>
                <w:lang w:val="de-DE"/>
              </w:rPr>
              <w:t>0/fm</w:t>
            </w:r>
          </w:p>
        </w:tc>
      </w:tr>
    </w:tbl>
    <w:p w14:paraId="0F796CA1" w14:textId="77777777" w:rsidR="00B84233" w:rsidRDefault="00B84233" w:rsidP="00C13583">
      <w:pPr>
        <w:rPr>
          <w:rFonts w:cs="Arial"/>
          <w:szCs w:val="20"/>
        </w:rPr>
      </w:pPr>
    </w:p>
    <w:p w14:paraId="75A0CCCE" w14:textId="77777777" w:rsidR="00A40BA9" w:rsidRPr="00A40BA9" w:rsidRDefault="00A40BA9" w:rsidP="0093769B">
      <w:pPr>
        <w:spacing w:after="240"/>
        <w:rPr>
          <w:rFonts w:cs="Arial"/>
          <w:szCs w:val="20"/>
        </w:rPr>
      </w:pPr>
      <w:r w:rsidRPr="00A40BA9">
        <w:rPr>
          <w:rFonts w:cs="Arial"/>
          <w:b/>
          <w:bCs/>
          <w:szCs w:val="20"/>
        </w:rPr>
        <w:t>Bewertung von eigenen Arbeitsleistungen SRL 2.5.7</w:t>
      </w:r>
    </w:p>
    <w:p w14:paraId="34DDF293" w14:textId="77777777" w:rsidR="00A40BA9" w:rsidRPr="00A40BA9" w:rsidRDefault="00A40BA9" w:rsidP="0093769B">
      <w:pPr>
        <w:spacing w:before="240" w:line="276" w:lineRule="auto"/>
        <w:rPr>
          <w:rFonts w:cs="Arial"/>
          <w:szCs w:val="20"/>
        </w:rPr>
      </w:pPr>
      <w:r w:rsidRPr="00A40BA9">
        <w:rPr>
          <w:rFonts w:cs="Arial"/>
          <w:szCs w:val="20"/>
        </w:rPr>
        <w:t>Arbeitsleistungen der förderwerbenden Person bei Investitionen in den Almbereich (2.2.7) können im folgenden Ausmaß angerechnet werden:</w:t>
      </w:r>
    </w:p>
    <w:p w14:paraId="41AFAF12" w14:textId="77777777" w:rsidR="00A40BA9" w:rsidRPr="00A40BA9" w:rsidRDefault="00A40BA9" w:rsidP="0093769B">
      <w:pPr>
        <w:pStyle w:val="Listenabsatz"/>
        <w:numPr>
          <w:ilvl w:val="0"/>
          <w:numId w:val="36"/>
        </w:numPr>
        <w:spacing w:after="0"/>
        <w:rPr>
          <w:rFonts w:ascii="Arial" w:hAnsi="Arial" w:cs="Arial"/>
          <w:sz w:val="20"/>
          <w:szCs w:val="20"/>
        </w:rPr>
      </w:pPr>
      <w:r w:rsidRPr="00A40BA9">
        <w:rPr>
          <w:rFonts w:ascii="Arial" w:hAnsi="Arial" w:cs="Arial"/>
          <w:sz w:val="20"/>
          <w:szCs w:val="20"/>
        </w:rPr>
        <w:t>Arbeitsleistungen sind mit 10 Stunden Nettoarbeitszeit pro Tag zu beschränken.</w:t>
      </w:r>
    </w:p>
    <w:p w14:paraId="0BDC0BD3" w14:textId="77777777" w:rsidR="00A40BA9" w:rsidRPr="00A40BA9" w:rsidRDefault="00A40BA9" w:rsidP="0093769B">
      <w:pPr>
        <w:pStyle w:val="Listenabsatz"/>
        <w:numPr>
          <w:ilvl w:val="0"/>
          <w:numId w:val="36"/>
        </w:numPr>
        <w:rPr>
          <w:rFonts w:ascii="Arial" w:hAnsi="Arial" w:cs="Arial"/>
          <w:sz w:val="20"/>
          <w:szCs w:val="20"/>
        </w:rPr>
      </w:pPr>
      <w:r w:rsidRPr="00A40BA9">
        <w:rPr>
          <w:rFonts w:ascii="Arial" w:hAnsi="Arial" w:cs="Arial"/>
          <w:sz w:val="20"/>
          <w:szCs w:val="20"/>
        </w:rPr>
        <w:t>Für die monetäre Bewertung ist einheitlich ein Stundensatz von Euro 15,- zu verwenden.</w:t>
      </w:r>
    </w:p>
    <w:p w14:paraId="404918CF" w14:textId="77777777" w:rsidR="00AC6123" w:rsidRDefault="00AC6123" w:rsidP="00C13583">
      <w:pPr>
        <w:rPr>
          <w:rFonts w:cs="Arial"/>
          <w:szCs w:val="20"/>
        </w:rPr>
      </w:pPr>
    </w:p>
    <w:p w14:paraId="4F499025" w14:textId="77777777" w:rsidR="00AC6123" w:rsidRDefault="00AC6123">
      <w:pPr>
        <w:rPr>
          <w:rFonts w:cs="Arial"/>
          <w:szCs w:val="20"/>
        </w:rPr>
      </w:pPr>
      <w:r>
        <w:rPr>
          <w:rFonts w:cs="Arial"/>
          <w:szCs w:val="20"/>
        </w:rPr>
        <w:br w:type="page"/>
      </w:r>
    </w:p>
    <w:p w14:paraId="542BB834" w14:textId="77777777" w:rsidR="00AC6123" w:rsidRDefault="00AC6123" w:rsidP="0007632A">
      <w:pPr>
        <w:pStyle w:val="berschrift1"/>
      </w:pPr>
      <w:bookmarkStart w:id="8" w:name="_Toc119058679"/>
      <w:r w:rsidRPr="00AB57B6">
        <w:t xml:space="preserve">Beilage </w:t>
      </w:r>
      <w:r>
        <w:t>5</w:t>
      </w:r>
      <w:r w:rsidRPr="00AB57B6">
        <w:tab/>
      </w:r>
      <w:r w:rsidRPr="00D97A40">
        <w:t xml:space="preserve">Bestätigung </w:t>
      </w:r>
      <w:r>
        <w:t xml:space="preserve">- </w:t>
      </w:r>
      <w:r w:rsidRPr="00D97A40">
        <w:t>Lenkeinrichtung</w:t>
      </w:r>
      <w:r>
        <w:t>en</w:t>
      </w:r>
      <w:r w:rsidRPr="00D97A40">
        <w:t xml:space="preserve"> für Parallelfahrsysteme</w:t>
      </w:r>
      <w:bookmarkEnd w:id="8"/>
    </w:p>
    <w:p w14:paraId="2C4677C9" w14:textId="77777777" w:rsidR="00AC6123" w:rsidRDefault="00AC6123" w:rsidP="00AC6123">
      <w:pPr>
        <w:spacing w:line="276" w:lineRule="auto"/>
        <w:rPr>
          <w:rFonts w:cs="Arial"/>
          <w:szCs w:val="20"/>
        </w:rPr>
      </w:pPr>
    </w:p>
    <w:p w14:paraId="266E2C25" w14:textId="77777777" w:rsidR="00AC6123" w:rsidRDefault="00D60757" w:rsidP="00AC6123">
      <w:pPr>
        <w:spacing w:line="276" w:lineRule="auto"/>
        <w:rPr>
          <w:rFonts w:cs="Arial"/>
          <w:szCs w:val="20"/>
        </w:rPr>
      </w:pPr>
      <w:r>
        <w:rPr>
          <w:rFonts w:cs="Arial"/>
          <w:szCs w:val="20"/>
        </w:rPr>
        <w:t>´</w:t>
      </w:r>
    </w:p>
    <w:p w14:paraId="6BA03DE9" w14:textId="77777777" w:rsidR="00AC6123" w:rsidRPr="00C10B0C" w:rsidRDefault="00AC6123" w:rsidP="00AC6123">
      <w:pPr>
        <w:spacing w:line="276" w:lineRule="auto"/>
        <w:jc w:val="center"/>
        <w:rPr>
          <w:rFonts w:cs="Arial"/>
          <w:b/>
          <w:iCs/>
          <w:sz w:val="32"/>
          <w:szCs w:val="32"/>
        </w:rPr>
      </w:pPr>
      <w:r w:rsidRPr="00C10B0C">
        <w:rPr>
          <w:rFonts w:cs="Arial"/>
          <w:b/>
          <w:iCs/>
          <w:sz w:val="32"/>
          <w:szCs w:val="32"/>
        </w:rPr>
        <w:t>Bestätigung</w:t>
      </w:r>
      <w:r>
        <w:rPr>
          <w:rFonts w:cs="Arial"/>
          <w:b/>
          <w:iCs/>
          <w:sz w:val="32"/>
          <w:szCs w:val="32"/>
        </w:rPr>
        <w:t xml:space="preserve"> für </w:t>
      </w:r>
      <w:r w:rsidRPr="00C10B0C">
        <w:rPr>
          <w:rFonts w:cs="Arial"/>
          <w:b/>
          <w:iCs/>
          <w:sz w:val="32"/>
          <w:szCs w:val="32"/>
        </w:rPr>
        <w:t>Lenkeinrichtung</w:t>
      </w:r>
      <w:r>
        <w:rPr>
          <w:rFonts w:cs="Arial"/>
          <w:b/>
          <w:iCs/>
          <w:sz w:val="32"/>
          <w:szCs w:val="32"/>
        </w:rPr>
        <w:t>en</w:t>
      </w:r>
      <w:r w:rsidRPr="00C10B0C">
        <w:rPr>
          <w:rFonts w:cs="Arial"/>
          <w:b/>
          <w:iCs/>
          <w:sz w:val="32"/>
          <w:szCs w:val="32"/>
        </w:rPr>
        <w:t xml:space="preserve"> für Parallelfahrsysteme</w:t>
      </w:r>
    </w:p>
    <w:p w14:paraId="7D7415DE" w14:textId="77777777" w:rsidR="00AC6123" w:rsidRPr="00C10B0C" w:rsidRDefault="00AC6123" w:rsidP="00AC6123">
      <w:pPr>
        <w:spacing w:line="276" w:lineRule="auto"/>
        <w:jc w:val="center"/>
        <w:rPr>
          <w:rFonts w:cs="Arial"/>
          <w:b/>
          <w:bCs/>
          <w:iCs/>
          <w:sz w:val="32"/>
          <w:szCs w:val="32"/>
        </w:rPr>
      </w:pPr>
      <w:r w:rsidRPr="00C10B0C">
        <w:rPr>
          <w:rFonts w:cs="Arial"/>
          <w:b/>
          <w:bCs/>
          <w:iCs/>
          <w:sz w:val="32"/>
          <w:szCs w:val="32"/>
        </w:rPr>
        <w:t xml:space="preserve">zur Vorlage im Rahmen der Förderung </w:t>
      </w:r>
      <w:r w:rsidR="00BE60E4">
        <w:rPr>
          <w:rFonts w:cs="Arial"/>
          <w:b/>
          <w:bCs/>
          <w:iCs/>
          <w:sz w:val="32"/>
          <w:szCs w:val="32"/>
        </w:rPr>
        <w:t>zur Fördermaßnahme</w:t>
      </w:r>
      <w:r>
        <w:rPr>
          <w:rFonts w:cs="Arial"/>
          <w:b/>
          <w:bCs/>
          <w:iCs/>
          <w:sz w:val="32"/>
          <w:szCs w:val="32"/>
        </w:rPr>
        <w:t xml:space="preserve"> </w:t>
      </w:r>
      <w:r w:rsidRPr="00C10B0C">
        <w:rPr>
          <w:rFonts w:cs="Arial"/>
          <w:b/>
          <w:bCs/>
          <w:iCs/>
          <w:sz w:val="32"/>
          <w:szCs w:val="32"/>
        </w:rPr>
        <w:t>„Investitionen in die landwirtschaftliche Erzeugung</w:t>
      </w:r>
      <w:r w:rsidR="00BE60E4">
        <w:rPr>
          <w:rFonts w:cs="Arial"/>
          <w:b/>
          <w:bCs/>
          <w:iCs/>
          <w:sz w:val="32"/>
          <w:szCs w:val="32"/>
        </w:rPr>
        <w:t xml:space="preserve"> (73-01)</w:t>
      </w:r>
      <w:r w:rsidRPr="00C10B0C">
        <w:rPr>
          <w:rFonts w:cs="Arial"/>
          <w:b/>
          <w:bCs/>
          <w:iCs/>
          <w:sz w:val="32"/>
          <w:szCs w:val="32"/>
        </w:rPr>
        <w:t>“</w:t>
      </w:r>
    </w:p>
    <w:p w14:paraId="6977DA29" w14:textId="77777777" w:rsidR="00AC6123" w:rsidRPr="00D97A40" w:rsidRDefault="00AC6123" w:rsidP="00AC6123">
      <w:pPr>
        <w:spacing w:line="276" w:lineRule="auto"/>
        <w:jc w:val="center"/>
        <w:rPr>
          <w:rFonts w:cs="Arial"/>
          <w:b/>
          <w:iCs/>
          <w:szCs w:val="20"/>
        </w:rPr>
      </w:pPr>
    </w:p>
    <w:p w14:paraId="35F9421E" w14:textId="77777777" w:rsidR="00AC6123" w:rsidRPr="00D97A40" w:rsidRDefault="00AC6123" w:rsidP="00AC6123">
      <w:pPr>
        <w:spacing w:line="276" w:lineRule="auto"/>
        <w:rPr>
          <w:rFonts w:cs="Arial"/>
          <w:iCs/>
          <w:szCs w:val="20"/>
        </w:rPr>
      </w:pPr>
    </w:p>
    <w:p w14:paraId="366A4FF7" w14:textId="77777777" w:rsidR="00AC6123" w:rsidRPr="00D97A40" w:rsidRDefault="00AC6123" w:rsidP="00AC6123">
      <w:pPr>
        <w:spacing w:line="276" w:lineRule="auto"/>
        <w:rPr>
          <w:rFonts w:cs="Arial"/>
          <w:iCs/>
          <w:szCs w:val="20"/>
        </w:rPr>
      </w:pPr>
      <w:r w:rsidRPr="00D97A40">
        <w:rPr>
          <w:rFonts w:cs="Arial"/>
          <w:iCs/>
          <w:szCs w:val="20"/>
        </w:rPr>
        <w:t>Name Förderwerber: ________________________________________________________</w:t>
      </w:r>
    </w:p>
    <w:p w14:paraId="278A931E" w14:textId="77777777" w:rsidR="00AC6123" w:rsidRPr="00D97A40" w:rsidRDefault="00AC6123" w:rsidP="00AC6123">
      <w:pPr>
        <w:spacing w:line="276" w:lineRule="auto"/>
        <w:rPr>
          <w:rFonts w:cs="Arial"/>
          <w:iCs/>
          <w:szCs w:val="20"/>
        </w:rPr>
      </w:pPr>
      <w:r w:rsidRPr="00D97A40">
        <w:rPr>
          <w:rFonts w:cs="Arial"/>
          <w:iCs/>
          <w:szCs w:val="20"/>
        </w:rPr>
        <w:t>Anschrift: _________________________________________________________________</w:t>
      </w:r>
    </w:p>
    <w:p w14:paraId="0A3ABE51" w14:textId="77777777" w:rsidR="00AC6123" w:rsidRPr="00D97A40" w:rsidRDefault="00AC6123" w:rsidP="00AC6123">
      <w:pPr>
        <w:spacing w:line="276" w:lineRule="auto"/>
        <w:rPr>
          <w:rFonts w:cs="Arial"/>
          <w:iCs/>
          <w:szCs w:val="20"/>
        </w:rPr>
      </w:pPr>
      <w:r w:rsidRPr="00D97A40">
        <w:rPr>
          <w:rFonts w:cs="Arial"/>
          <w:iCs/>
          <w:szCs w:val="20"/>
        </w:rPr>
        <w:t>Antragsnummer:____________________________________________________________</w:t>
      </w:r>
    </w:p>
    <w:p w14:paraId="0AA3E9CB" w14:textId="77777777" w:rsidR="00AC6123" w:rsidRPr="00D97A40" w:rsidRDefault="00AC6123" w:rsidP="00AC6123">
      <w:pPr>
        <w:spacing w:line="276" w:lineRule="auto"/>
        <w:rPr>
          <w:rFonts w:cs="Arial"/>
          <w:iCs/>
          <w:szCs w:val="20"/>
        </w:rPr>
      </w:pPr>
    </w:p>
    <w:p w14:paraId="4D4CC558" w14:textId="77777777" w:rsidR="00AC6123" w:rsidRPr="00D97A40" w:rsidRDefault="00AC6123" w:rsidP="00AC6123">
      <w:pPr>
        <w:spacing w:line="276" w:lineRule="auto"/>
        <w:ind w:left="709" w:hanging="709"/>
        <w:rPr>
          <w:rFonts w:cs="Arial"/>
          <w:iCs/>
          <w:szCs w:val="20"/>
        </w:rPr>
      </w:pPr>
      <w:r w:rsidRPr="00D97A40">
        <w:rPr>
          <w:rFonts w:cs="Arial" w:hint="eastAsia"/>
          <w:iCs/>
          <w:szCs w:val="20"/>
        </w:rPr>
        <w:t>□</w:t>
      </w:r>
      <w:r w:rsidRPr="00D97A40">
        <w:rPr>
          <w:rFonts w:cs="Arial"/>
          <w:iCs/>
          <w:szCs w:val="20"/>
        </w:rPr>
        <w:tab/>
        <w:t>Der Hersteller/Händler bestätigt bei nachstehender Zugmaschine/selbstfahrender Arbeitsmaschine mit der Typenbezeichnung ________________________________ die bereits erfolgte Typisierung der Lenkeinrichtung ab Werk.</w:t>
      </w:r>
    </w:p>
    <w:p w14:paraId="153BAE71" w14:textId="77777777" w:rsidR="00AC6123" w:rsidRPr="00D97A40" w:rsidRDefault="00AC6123" w:rsidP="00AC6123">
      <w:pPr>
        <w:spacing w:line="276" w:lineRule="auto"/>
        <w:rPr>
          <w:rFonts w:cs="Arial"/>
          <w:szCs w:val="20"/>
          <w:lang w:val="de-DE"/>
        </w:rPr>
      </w:pPr>
    </w:p>
    <w:p w14:paraId="2D9FE6FD" w14:textId="77777777" w:rsidR="00AC6123" w:rsidRPr="00D97A40" w:rsidRDefault="00AC6123" w:rsidP="00AC6123">
      <w:pPr>
        <w:spacing w:line="276" w:lineRule="auto"/>
        <w:rPr>
          <w:rFonts w:cs="Arial"/>
          <w:szCs w:val="20"/>
          <w:lang w:val="de-DE"/>
        </w:rPr>
      </w:pPr>
      <w:r w:rsidRPr="00D97A40">
        <w:rPr>
          <w:rFonts w:cs="Arial"/>
          <w:szCs w:val="20"/>
          <w:lang w:val="de-DE"/>
        </w:rPr>
        <w:t>___________________                      ______________________________________</w:t>
      </w:r>
    </w:p>
    <w:p w14:paraId="6A6D4BC1" w14:textId="77777777" w:rsidR="00AC6123" w:rsidRPr="00D97A40" w:rsidRDefault="00AC6123" w:rsidP="00AC6123">
      <w:pPr>
        <w:spacing w:line="276" w:lineRule="auto"/>
        <w:rPr>
          <w:rFonts w:cs="Arial"/>
          <w:szCs w:val="20"/>
          <w:lang w:val="de-DE"/>
        </w:rPr>
      </w:pPr>
      <w:r w:rsidRPr="00D97A40">
        <w:rPr>
          <w:rFonts w:cs="Arial"/>
          <w:szCs w:val="20"/>
          <w:lang w:val="de-DE"/>
        </w:rPr>
        <w:t xml:space="preserve">Datum </w:t>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t>Firmenmäßige Zeichnung (Stempel und Unterschrift)</w:t>
      </w:r>
    </w:p>
    <w:p w14:paraId="7E000EC4" w14:textId="77777777" w:rsidR="00AC6123" w:rsidRPr="00D97A40" w:rsidRDefault="00AC6123" w:rsidP="00AC6123">
      <w:pPr>
        <w:spacing w:line="276" w:lineRule="auto"/>
        <w:rPr>
          <w:rFonts w:cs="Arial"/>
          <w:szCs w:val="20"/>
          <w:lang w:val="de-DE"/>
        </w:rPr>
      </w:pPr>
    </w:p>
    <w:p w14:paraId="6343655E" w14:textId="77777777" w:rsidR="00AC6123" w:rsidRPr="00D97A40" w:rsidRDefault="00AC6123" w:rsidP="00AC6123">
      <w:pPr>
        <w:spacing w:line="276" w:lineRule="auto"/>
        <w:rPr>
          <w:rFonts w:cs="Arial"/>
          <w:szCs w:val="20"/>
          <w:lang w:val="de-DE"/>
        </w:rPr>
      </w:pPr>
    </w:p>
    <w:p w14:paraId="2B94C435" w14:textId="77777777" w:rsidR="00AC6123" w:rsidRPr="00D97A40" w:rsidRDefault="00AC6123" w:rsidP="00AC6123">
      <w:pPr>
        <w:spacing w:line="276" w:lineRule="auto"/>
        <w:ind w:left="709" w:hanging="709"/>
        <w:rPr>
          <w:rFonts w:cs="Arial"/>
          <w:szCs w:val="20"/>
          <w:lang w:val="de-DE"/>
        </w:rPr>
      </w:pPr>
      <w:r w:rsidRPr="00D97A40">
        <w:rPr>
          <w:rFonts w:cs="Arial" w:hint="eastAsia"/>
          <w:szCs w:val="20"/>
          <w:lang w:val="de-DE"/>
        </w:rPr>
        <w:t>□</w:t>
      </w:r>
      <w:r w:rsidRPr="00D97A40">
        <w:rPr>
          <w:rFonts w:cs="Arial"/>
          <w:szCs w:val="20"/>
          <w:lang w:val="de-DE"/>
        </w:rPr>
        <w:tab/>
        <w:t xml:space="preserve">Folgende für die </w:t>
      </w:r>
      <w:r w:rsidRPr="00D97A40">
        <w:rPr>
          <w:rFonts w:cs="Arial"/>
          <w:szCs w:val="20"/>
        </w:rPr>
        <w:t>wiederkehrenden Begutachtung gem. § 57a KFG 1967 ermächtigte Stelle bestätigt den fachgerechten Einbau des Lenkassistenten mit der Bezeichnung ______________________________________________.</w:t>
      </w:r>
    </w:p>
    <w:p w14:paraId="0537DECE" w14:textId="77777777" w:rsidR="00AC6123" w:rsidRPr="00D97A40" w:rsidRDefault="00AC6123" w:rsidP="00AC6123">
      <w:pPr>
        <w:spacing w:line="276" w:lineRule="auto"/>
        <w:rPr>
          <w:rFonts w:cs="Arial"/>
          <w:szCs w:val="20"/>
          <w:lang w:val="de-DE"/>
        </w:rPr>
      </w:pPr>
    </w:p>
    <w:p w14:paraId="4B6B2521" w14:textId="77777777" w:rsidR="00AC6123" w:rsidRPr="00D97A40" w:rsidRDefault="00AC6123" w:rsidP="00AC6123">
      <w:pPr>
        <w:spacing w:line="276" w:lineRule="auto"/>
        <w:rPr>
          <w:rFonts w:cs="Arial"/>
          <w:szCs w:val="20"/>
          <w:lang w:val="de-DE"/>
        </w:rPr>
      </w:pPr>
      <w:r w:rsidRPr="00D97A40">
        <w:rPr>
          <w:rFonts w:cs="Arial"/>
          <w:szCs w:val="20"/>
          <w:lang w:val="de-DE"/>
        </w:rPr>
        <w:t>___________________            ___________________________________________</w:t>
      </w:r>
    </w:p>
    <w:p w14:paraId="687C47D7" w14:textId="77777777" w:rsidR="00AC6123" w:rsidRPr="00D97A40" w:rsidRDefault="00AC6123" w:rsidP="00AC6123">
      <w:pPr>
        <w:spacing w:line="276" w:lineRule="auto"/>
        <w:rPr>
          <w:rFonts w:cs="Arial"/>
          <w:szCs w:val="20"/>
          <w:lang w:val="de-DE"/>
        </w:rPr>
      </w:pPr>
      <w:r w:rsidRPr="00D97A40">
        <w:rPr>
          <w:rFonts w:cs="Arial"/>
          <w:szCs w:val="20"/>
          <w:lang w:val="de-DE"/>
        </w:rPr>
        <w:t xml:space="preserve">Datum </w:t>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t>Firmenmäßige Zeichnung (Stempel und Unterschrift)</w:t>
      </w:r>
    </w:p>
    <w:p w14:paraId="02DCEFAE" w14:textId="77777777" w:rsidR="00AC6123" w:rsidRPr="00D97A40" w:rsidRDefault="00AC6123" w:rsidP="00AC6123">
      <w:pPr>
        <w:spacing w:line="276" w:lineRule="auto"/>
        <w:rPr>
          <w:rFonts w:cs="Arial"/>
          <w:szCs w:val="20"/>
          <w:lang w:val="de-DE"/>
        </w:rPr>
      </w:pPr>
    </w:p>
    <w:p w14:paraId="70E3A140" w14:textId="77777777" w:rsidR="00AC6123" w:rsidRPr="00D97A40" w:rsidRDefault="00AC6123" w:rsidP="00AC6123">
      <w:pPr>
        <w:spacing w:line="276" w:lineRule="auto"/>
        <w:rPr>
          <w:rFonts w:cs="Arial"/>
          <w:szCs w:val="20"/>
          <w:u w:val="single"/>
          <w:lang w:val="de-DE"/>
        </w:rPr>
      </w:pPr>
    </w:p>
    <w:p w14:paraId="67AE198C" w14:textId="77777777" w:rsidR="00AC6123" w:rsidRPr="00D97A40" w:rsidRDefault="00AC6123" w:rsidP="00AC6123">
      <w:pPr>
        <w:spacing w:line="276" w:lineRule="auto"/>
        <w:rPr>
          <w:rFonts w:cs="Arial"/>
          <w:szCs w:val="20"/>
          <w:u w:val="single"/>
          <w:lang w:val="de-DE"/>
        </w:rPr>
      </w:pPr>
    </w:p>
    <w:p w14:paraId="1D170606" w14:textId="77777777" w:rsidR="00AC6123" w:rsidRPr="00D97A40" w:rsidRDefault="00AC6123" w:rsidP="00AC6123">
      <w:pPr>
        <w:spacing w:line="276" w:lineRule="auto"/>
        <w:rPr>
          <w:rFonts w:cs="Arial"/>
          <w:szCs w:val="20"/>
          <w:u w:val="single"/>
          <w:lang w:val="de-DE"/>
        </w:rPr>
      </w:pPr>
      <w:r w:rsidRPr="00D97A40">
        <w:rPr>
          <w:rFonts w:cs="Arial"/>
          <w:szCs w:val="20"/>
          <w:u w:val="single"/>
          <w:lang w:val="de-DE"/>
        </w:rPr>
        <w:t>Hinweis:</w:t>
      </w:r>
    </w:p>
    <w:p w14:paraId="174ED8D1" w14:textId="77777777" w:rsidR="00AC6123" w:rsidRPr="00D97A40" w:rsidRDefault="00AC6123" w:rsidP="00AC6123">
      <w:pPr>
        <w:spacing w:line="276" w:lineRule="auto"/>
        <w:rPr>
          <w:rFonts w:cs="Arial"/>
          <w:szCs w:val="20"/>
          <w:lang w:val="de-DE"/>
        </w:rPr>
      </w:pPr>
      <w:r w:rsidRPr="00D97A40">
        <w:rPr>
          <w:rFonts w:cs="Arial"/>
          <w:szCs w:val="20"/>
          <w:lang w:val="de-DE"/>
        </w:rPr>
        <w:t xml:space="preserve">Bei einem nachträglichen Einbau eines Lenkautomaten ist ein Eintrag im Typenschein/Zulassungsschein bzw. die nachträgliche Typisierung vorzulegen. </w:t>
      </w:r>
    </w:p>
    <w:p w14:paraId="46E08C16" w14:textId="77777777" w:rsidR="00AC6123" w:rsidRPr="00D97A40" w:rsidRDefault="00AC6123" w:rsidP="00AC6123">
      <w:pPr>
        <w:spacing w:line="276" w:lineRule="auto"/>
        <w:rPr>
          <w:rFonts w:cs="Arial"/>
          <w:szCs w:val="20"/>
          <w:lang w:val="de-DE"/>
        </w:rPr>
      </w:pPr>
    </w:p>
    <w:p w14:paraId="2F6B10BE" w14:textId="77777777" w:rsidR="00AC6123" w:rsidRPr="00D97A40" w:rsidRDefault="00AC6123" w:rsidP="00AC6123">
      <w:pPr>
        <w:spacing w:line="276" w:lineRule="auto"/>
        <w:rPr>
          <w:rFonts w:cs="Arial"/>
          <w:szCs w:val="20"/>
          <w:lang w:val="de-DE"/>
        </w:rPr>
      </w:pPr>
    </w:p>
    <w:p w14:paraId="396E2051" w14:textId="77777777" w:rsidR="00AC6123" w:rsidRPr="00D97A40" w:rsidRDefault="00AC6123" w:rsidP="00AC6123">
      <w:pPr>
        <w:spacing w:line="276" w:lineRule="auto"/>
        <w:rPr>
          <w:rFonts w:cs="Arial"/>
          <w:szCs w:val="20"/>
          <w:lang w:val="de-DE"/>
        </w:rPr>
      </w:pPr>
      <w:r w:rsidRPr="00D97A40">
        <w:rPr>
          <w:rFonts w:cs="Arial"/>
          <w:szCs w:val="20"/>
          <w:lang w:val="de-DE"/>
        </w:rPr>
        <w:t>Dient zur Vorlage beim (</w:t>
      </w:r>
      <w:r w:rsidRPr="00D97A40">
        <w:rPr>
          <w:rFonts w:cs="Arial"/>
          <w:i/>
          <w:szCs w:val="20"/>
          <w:lang w:val="de-DE"/>
        </w:rPr>
        <w:t>BST einsetzen</w:t>
      </w:r>
      <w:r w:rsidRPr="00D97A40">
        <w:rPr>
          <w:rFonts w:cs="Arial"/>
          <w:szCs w:val="20"/>
          <w:lang w:val="de-DE"/>
        </w:rPr>
        <w:t xml:space="preserve">) zur Förderung von Lenkeinrichtungen im Rahmen </w:t>
      </w:r>
      <w:r>
        <w:rPr>
          <w:rFonts w:cs="Arial"/>
          <w:szCs w:val="20"/>
          <w:lang w:val="de-DE"/>
        </w:rPr>
        <w:t xml:space="preserve">der </w:t>
      </w:r>
      <w:r w:rsidR="00BE60E4">
        <w:rPr>
          <w:rFonts w:cs="Arial"/>
          <w:szCs w:val="20"/>
          <w:lang w:val="de-DE"/>
        </w:rPr>
        <w:t>Fördermaßnahme</w:t>
      </w:r>
      <w:r>
        <w:rPr>
          <w:rFonts w:cs="Arial"/>
          <w:szCs w:val="20"/>
          <w:lang w:val="de-DE"/>
        </w:rPr>
        <w:t xml:space="preserve"> „Investitionen in die landwirtschaftliche Erzeugung</w:t>
      </w:r>
      <w:r w:rsidR="00BE60E4">
        <w:rPr>
          <w:rFonts w:cs="Arial"/>
          <w:szCs w:val="20"/>
          <w:lang w:val="de-DE"/>
        </w:rPr>
        <w:t xml:space="preserve"> (73-01)</w:t>
      </w:r>
      <w:r>
        <w:rPr>
          <w:rFonts w:cs="Arial"/>
          <w:szCs w:val="20"/>
          <w:lang w:val="de-DE"/>
        </w:rPr>
        <w:t xml:space="preserve">“. </w:t>
      </w:r>
    </w:p>
    <w:p w14:paraId="50DA8E5A" w14:textId="77777777" w:rsidR="00AC6123" w:rsidRDefault="00AC6123" w:rsidP="00C13583">
      <w:pPr>
        <w:rPr>
          <w:rFonts w:cs="Arial"/>
          <w:szCs w:val="20"/>
        </w:rPr>
      </w:pPr>
    </w:p>
    <w:p w14:paraId="6B94051C" w14:textId="77777777" w:rsidR="001C4EE3" w:rsidRDefault="001C4EE3">
      <w:pPr>
        <w:rPr>
          <w:rFonts w:cs="Arial"/>
          <w:szCs w:val="20"/>
        </w:rPr>
      </w:pPr>
      <w:r>
        <w:rPr>
          <w:rFonts w:cs="Arial"/>
          <w:szCs w:val="20"/>
        </w:rPr>
        <w:br w:type="page"/>
      </w:r>
    </w:p>
    <w:p w14:paraId="2894EB06" w14:textId="77777777" w:rsidR="001C4EE3" w:rsidRPr="00D60757" w:rsidRDefault="001C4EE3" w:rsidP="0007632A">
      <w:pPr>
        <w:pStyle w:val="berschrift1"/>
      </w:pPr>
      <w:bookmarkStart w:id="9" w:name="_Toc119058680"/>
      <w:r w:rsidRPr="000A3214">
        <w:t xml:space="preserve">Beilage </w:t>
      </w:r>
      <w:r>
        <w:t>6</w:t>
      </w:r>
      <w:r>
        <w:tab/>
      </w:r>
      <w:r w:rsidRPr="00D47B4B">
        <w:t>Alternative Ausbildungen zur Meisterausbildung</w:t>
      </w:r>
      <w:bookmarkEnd w:id="9"/>
    </w:p>
    <w:p w14:paraId="740915BA" w14:textId="77777777" w:rsidR="001C4EE3" w:rsidRPr="00A83097" w:rsidRDefault="001C4EE3" w:rsidP="00D60757">
      <w:pPr>
        <w:spacing w:after="120"/>
        <w:jc w:val="both"/>
        <w:rPr>
          <w:rFonts w:cs="Arial"/>
          <w:szCs w:val="20"/>
        </w:rPr>
      </w:pPr>
    </w:p>
    <w:p w14:paraId="1B936487" w14:textId="77777777" w:rsidR="001C4EE3" w:rsidRPr="00A83097" w:rsidRDefault="001C4EE3" w:rsidP="00D60757">
      <w:pPr>
        <w:spacing w:after="120"/>
        <w:jc w:val="both"/>
        <w:rPr>
          <w:rFonts w:cs="Arial"/>
          <w:b/>
          <w:szCs w:val="20"/>
        </w:rPr>
      </w:pPr>
      <w:r w:rsidRPr="00A83097">
        <w:rPr>
          <w:rFonts w:cs="Arial"/>
          <w:b/>
          <w:szCs w:val="20"/>
        </w:rPr>
        <w:t>Höhere land- und forstwirtschaftliche Lehranstalten</w:t>
      </w:r>
    </w:p>
    <w:p w14:paraId="00844E83" w14:textId="77777777" w:rsidR="001C4EE3" w:rsidRPr="00A83097" w:rsidRDefault="001C4EE3" w:rsidP="00D60757">
      <w:pPr>
        <w:spacing w:after="120"/>
        <w:jc w:val="both"/>
        <w:rPr>
          <w:rFonts w:cs="Arial"/>
          <w:szCs w:val="20"/>
        </w:rPr>
      </w:pPr>
      <w:r w:rsidRPr="00A83097">
        <w:rPr>
          <w:rFonts w:cs="Arial"/>
          <w:szCs w:val="20"/>
        </w:rPr>
        <w:t>Anrechenbar für den Zuschlag sind alle nachfolgend angeführte Schulabschlüsse.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14"/>
        <w:gridCol w:w="3071"/>
      </w:tblGrid>
      <w:tr w:rsidR="001C4EE3" w:rsidRPr="00A83097" w14:paraId="74764745" w14:textId="77777777" w:rsidTr="00A82774">
        <w:tc>
          <w:tcPr>
            <w:tcW w:w="3227" w:type="dxa"/>
            <w:shd w:val="clear" w:color="auto" w:fill="auto"/>
          </w:tcPr>
          <w:p w14:paraId="6EC4A54B" w14:textId="77777777" w:rsidR="001C4EE3" w:rsidRPr="00A83097" w:rsidRDefault="001C4EE3" w:rsidP="00A82774">
            <w:pPr>
              <w:rPr>
                <w:rFonts w:eastAsia="Calibri" w:cs="Arial"/>
                <w:b/>
                <w:bCs/>
                <w:color w:val="000000"/>
                <w:szCs w:val="20"/>
              </w:rPr>
            </w:pPr>
            <w:r w:rsidRPr="00A83097">
              <w:rPr>
                <w:rFonts w:eastAsia="Calibri" w:cs="Arial"/>
                <w:b/>
                <w:bCs/>
                <w:color w:val="000000"/>
                <w:szCs w:val="20"/>
              </w:rPr>
              <w:t>Bildungseinrichtung</w:t>
            </w:r>
          </w:p>
        </w:tc>
        <w:tc>
          <w:tcPr>
            <w:tcW w:w="2914" w:type="dxa"/>
            <w:shd w:val="clear" w:color="auto" w:fill="auto"/>
          </w:tcPr>
          <w:p w14:paraId="090626D0" w14:textId="77777777" w:rsidR="001C4EE3" w:rsidRPr="00A83097" w:rsidRDefault="001C4EE3" w:rsidP="00A82774">
            <w:pPr>
              <w:rPr>
                <w:rFonts w:eastAsia="Calibri" w:cs="Arial"/>
                <w:b/>
                <w:bCs/>
                <w:color w:val="000000"/>
                <w:szCs w:val="20"/>
              </w:rPr>
            </w:pPr>
            <w:r w:rsidRPr="00A83097">
              <w:rPr>
                <w:rFonts w:eastAsia="Calibri" w:cs="Arial"/>
                <w:b/>
                <w:bCs/>
                <w:color w:val="000000"/>
                <w:szCs w:val="20"/>
              </w:rPr>
              <w:t>Bildungsstandort</w:t>
            </w:r>
          </w:p>
        </w:tc>
        <w:tc>
          <w:tcPr>
            <w:tcW w:w="3071" w:type="dxa"/>
            <w:shd w:val="clear" w:color="auto" w:fill="auto"/>
          </w:tcPr>
          <w:p w14:paraId="4C0B9C41" w14:textId="77777777" w:rsidR="001C4EE3" w:rsidRPr="00A83097" w:rsidRDefault="001C4EE3" w:rsidP="00A82774">
            <w:pPr>
              <w:rPr>
                <w:rFonts w:eastAsia="Calibri" w:cs="Arial"/>
                <w:b/>
                <w:bCs/>
                <w:color w:val="000000"/>
                <w:szCs w:val="20"/>
              </w:rPr>
            </w:pPr>
            <w:r w:rsidRPr="00A83097">
              <w:rPr>
                <w:rFonts w:eastAsia="Calibri" w:cs="Arial"/>
                <w:b/>
                <w:bCs/>
                <w:color w:val="000000"/>
                <w:szCs w:val="20"/>
              </w:rPr>
              <w:t>Fachrichtung</w:t>
            </w:r>
          </w:p>
        </w:tc>
      </w:tr>
      <w:tr w:rsidR="001C4EE3" w:rsidRPr="00A83097" w14:paraId="12D93DFC" w14:textId="77777777" w:rsidTr="00A82774">
        <w:tc>
          <w:tcPr>
            <w:tcW w:w="3227" w:type="dxa"/>
            <w:shd w:val="clear" w:color="auto" w:fill="auto"/>
          </w:tcPr>
          <w:p w14:paraId="78992437" w14:textId="77777777" w:rsidR="001C4EE3" w:rsidRPr="00A83097" w:rsidRDefault="001C4EE3" w:rsidP="00A82774">
            <w:pPr>
              <w:rPr>
                <w:rFonts w:eastAsia="Calibri" w:cs="Arial"/>
                <w:color w:val="000000"/>
                <w:szCs w:val="20"/>
              </w:rPr>
            </w:pPr>
            <w:r w:rsidRPr="00A83097">
              <w:rPr>
                <w:rFonts w:eastAsia="Calibri" w:cs="Arial"/>
                <w:color w:val="000000"/>
                <w:szCs w:val="20"/>
              </w:rPr>
              <w:t xml:space="preserve">Höhere </w:t>
            </w:r>
            <w:r>
              <w:rPr>
                <w:rFonts w:eastAsia="Calibri" w:cs="Arial"/>
                <w:color w:val="000000"/>
                <w:szCs w:val="20"/>
              </w:rPr>
              <w:t xml:space="preserve">Bundeslehranstalt </w:t>
            </w:r>
            <w:r w:rsidRPr="00A83097">
              <w:rPr>
                <w:rFonts w:eastAsia="Calibri" w:cs="Arial"/>
                <w:color w:val="000000"/>
                <w:szCs w:val="20"/>
              </w:rPr>
              <w:t xml:space="preserve"> </w:t>
            </w:r>
          </w:p>
        </w:tc>
        <w:tc>
          <w:tcPr>
            <w:tcW w:w="2914" w:type="dxa"/>
            <w:shd w:val="clear" w:color="auto" w:fill="auto"/>
          </w:tcPr>
          <w:p w14:paraId="260F3F74" w14:textId="77777777" w:rsidR="001C4EE3" w:rsidRPr="00A83097" w:rsidRDefault="001C4EE3" w:rsidP="00A82774">
            <w:pPr>
              <w:rPr>
                <w:rFonts w:eastAsia="Calibri" w:cs="Arial"/>
                <w:color w:val="000000"/>
                <w:szCs w:val="20"/>
              </w:rPr>
            </w:pPr>
            <w:r w:rsidRPr="00A83097">
              <w:rPr>
                <w:rFonts w:eastAsia="Calibri" w:cs="Arial"/>
                <w:color w:val="000000"/>
                <w:szCs w:val="20"/>
              </w:rPr>
              <w:t>Bruck/Mur</w:t>
            </w:r>
          </w:p>
        </w:tc>
        <w:tc>
          <w:tcPr>
            <w:tcW w:w="3071" w:type="dxa"/>
            <w:shd w:val="clear" w:color="auto" w:fill="auto"/>
          </w:tcPr>
          <w:p w14:paraId="32020727" w14:textId="77777777" w:rsidR="001C4EE3" w:rsidRPr="00A83097" w:rsidRDefault="001C4EE3" w:rsidP="00A82774">
            <w:pPr>
              <w:rPr>
                <w:rFonts w:eastAsia="Calibri" w:cs="Arial"/>
                <w:color w:val="000000"/>
                <w:szCs w:val="20"/>
              </w:rPr>
            </w:pPr>
            <w:r w:rsidRPr="00A83097">
              <w:rPr>
                <w:rFonts w:eastAsia="Calibri" w:cs="Arial"/>
                <w:color w:val="000000"/>
                <w:szCs w:val="20"/>
              </w:rPr>
              <w:t>Forstwirtschaft</w:t>
            </w:r>
          </w:p>
        </w:tc>
      </w:tr>
      <w:tr w:rsidR="001C4EE3" w:rsidRPr="00A83097" w14:paraId="12A5DB21" w14:textId="77777777" w:rsidTr="00A82774">
        <w:tc>
          <w:tcPr>
            <w:tcW w:w="3227" w:type="dxa"/>
            <w:shd w:val="clear" w:color="auto" w:fill="auto"/>
          </w:tcPr>
          <w:p w14:paraId="332BA5B8" w14:textId="77777777" w:rsidR="001C4EE3" w:rsidRPr="00A83097" w:rsidRDefault="001C4EE3" w:rsidP="00A82774">
            <w:pPr>
              <w:rPr>
                <w:rFonts w:eastAsia="Calibri" w:cs="Arial"/>
                <w:color w:val="000000"/>
                <w:szCs w:val="20"/>
              </w:rPr>
            </w:pPr>
            <w:r w:rsidRPr="00A83097">
              <w:rPr>
                <w:rFonts w:eastAsia="Calibri" w:cs="Arial"/>
                <w:color w:val="000000"/>
                <w:szCs w:val="20"/>
              </w:rPr>
              <w:t xml:space="preserve">Höhere </w:t>
            </w:r>
            <w:r>
              <w:rPr>
                <w:rFonts w:eastAsia="Calibri" w:cs="Arial"/>
                <w:color w:val="000000"/>
                <w:szCs w:val="20"/>
              </w:rPr>
              <w:t xml:space="preserve">Bundeslehranstalt </w:t>
            </w:r>
          </w:p>
        </w:tc>
        <w:tc>
          <w:tcPr>
            <w:tcW w:w="2914" w:type="dxa"/>
            <w:shd w:val="clear" w:color="auto" w:fill="auto"/>
          </w:tcPr>
          <w:p w14:paraId="2C814E06" w14:textId="77777777" w:rsidR="001C4EE3" w:rsidRPr="00A83097" w:rsidRDefault="001C4EE3" w:rsidP="00A82774">
            <w:pPr>
              <w:rPr>
                <w:rFonts w:eastAsia="Calibri" w:cs="Arial"/>
                <w:color w:val="000000"/>
                <w:szCs w:val="20"/>
              </w:rPr>
            </w:pPr>
            <w:r w:rsidRPr="00A83097">
              <w:rPr>
                <w:rFonts w:eastAsia="Calibri" w:cs="Arial"/>
                <w:color w:val="000000"/>
                <w:szCs w:val="20"/>
              </w:rPr>
              <w:t>Elmberg</w:t>
            </w:r>
          </w:p>
        </w:tc>
        <w:tc>
          <w:tcPr>
            <w:tcW w:w="3071" w:type="dxa"/>
            <w:shd w:val="clear" w:color="auto" w:fill="auto"/>
          </w:tcPr>
          <w:p w14:paraId="779B0F46" w14:textId="77777777" w:rsidR="001C4EE3" w:rsidRPr="00A83097" w:rsidRDefault="001C4EE3" w:rsidP="00A82774">
            <w:pPr>
              <w:rPr>
                <w:rFonts w:eastAsia="Calibri" w:cs="Arial"/>
                <w:color w:val="000000"/>
                <w:szCs w:val="20"/>
              </w:rPr>
            </w:pPr>
            <w:r w:rsidRPr="00A83097">
              <w:rPr>
                <w:rFonts w:eastAsia="Calibri" w:cs="Arial"/>
                <w:color w:val="000000"/>
                <w:szCs w:val="20"/>
              </w:rPr>
              <w:t>Land</w:t>
            </w:r>
            <w:r>
              <w:rPr>
                <w:rFonts w:eastAsia="Calibri" w:cs="Arial"/>
                <w:color w:val="000000"/>
                <w:szCs w:val="20"/>
              </w:rPr>
              <w:t xml:space="preserve">wirtschaft </w:t>
            </w:r>
            <w:r w:rsidRPr="00A83097">
              <w:rPr>
                <w:rFonts w:eastAsia="Calibri" w:cs="Arial"/>
                <w:color w:val="000000"/>
                <w:szCs w:val="20"/>
              </w:rPr>
              <w:t>und Ernährung</w:t>
            </w:r>
          </w:p>
        </w:tc>
      </w:tr>
      <w:tr w:rsidR="001C4EE3" w:rsidRPr="00A83097" w14:paraId="44933DCC" w14:textId="77777777" w:rsidTr="00A82774">
        <w:tc>
          <w:tcPr>
            <w:tcW w:w="3227" w:type="dxa"/>
            <w:shd w:val="clear" w:color="auto" w:fill="auto"/>
          </w:tcPr>
          <w:p w14:paraId="7FD44DA3" w14:textId="77777777" w:rsidR="001C4EE3" w:rsidRPr="00A83097" w:rsidRDefault="001C4EE3" w:rsidP="00A82774">
            <w:pPr>
              <w:rPr>
                <w:rFonts w:eastAsia="Calibri" w:cs="Arial"/>
                <w:color w:val="000000"/>
                <w:szCs w:val="20"/>
              </w:rPr>
            </w:pPr>
            <w:r w:rsidRPr="00A83097">
              <w:rPr>
                <w:rFonts w:eastAsia="Calibri" w:cs="Arial"/>
                <w:color w:val="000000"/>
                <w:szCs w:val="20"/>
              </w:rPr>
              <w:t>Private Höhere land- und forstwirtschaftliche Schule</w:t>
            </w:r>
          </w:p>
        </w:tc>
        <w:tc>
          <w:tcPr>
            <w:tcW w:w="2914" w:type="dxa"/>
            <w:shd w:val="clear" w:color="auto" w:fill="auto"/>
          </w:tcPr>
          <w:p w14:paraId="0EB35F74" w14:textId="77777777" w:rsidR="001C4EE3" w:rsidRPr="00A83097" w:rsidRDefault="001C4EE3" w:rsidP="00A82774">
            <w:pPr>
              <w:rPr>
                <w:rFonts w:eastAsia="Calibri" w:cs="Arial"/>
                <w:color w:val="000000"/>
                <w:szCs w:val="20"/>
              </w:rPr>
            </w:pPr>
            <w:r w:rsidRPr="00A83097">
              <w:rPr>
                <w:rFonts w:eastAsia="Calibri" w:cs="Arial"/>
                <w:color w:val="000000"/>
                <w:szCs w:val="20"/>
              </w:rPr>
              <w:t>Graz</w:t>
            </w:r>
          </w:p>
        </w:tc>
        <w:tc>
          <w:tcPr>
            <w:tcW w:w="3071" w:type="dxa"/>
            <w:shd w:val="clear" w:color="auto" w:fill="auto"/>
          </w:tcPr>
          <w:p w14:paraId="126194B9" w14:textId="77777777" w:rsidR="001C4EE3" w:rsidRPr="00A83097" w:rsidRDefault="001C4EE3" w:rsidP="00A82774">
            <w:pPr>
              <w:rPr>
                <w:rFonts w:eastAsia="Calibri" w:cs="Arial"/>
                <w:color w:val="000000"/>
                <w:szCs w:val="20"/>
              </w:rPr>
            </w:pPr>
            <w:r w:rsidRPr="00A83097">
              <w:rPr>
                <w:rFonts w:eastAsia="Calibri" w:cs="Arial"/>
                <w:color w:val="000000"/>
                <w:szCs w:val="20"/>
              </w:rPr>
              <w:t>Land</w:t>
            </w:r>
            <w:r>
              <w:rPr>
                <w:rFonts w:eastAsia="Calibri" w:cs="Arial"/>
                <w:color w:val="000000"/>
                <w:szCs w:val="20"/>
              </w:rPr>
              <w:t xml:space="preserve">wirtschaft </w:t>
            </w:r>
            <w:r w:rsidRPr="00A83097">
              <w:rPr>
                <w:rFonts w:eastAsia="Calibri" w:cs="Arial"/>
                <w:color w:val="000000"/>
                <w:szCs w:val="20"/>
              </w:rPr>
              <w:t>und Ernährung</w:t>
            </w:r>
          </w:p>
        </w:tc>
      </w:tr>
      <w:tr w:rsidR="001C4EE3" w:rsidRPr="00A83097" w14:paraId="753D2783" w14:textId="77777777" w:rsidTr="00A82774">
        <w:tc>
          <w:tcPr>
            <w:tcW w:w="3227" w:type="dxa"/>
            <w:shd w:val="clear" w:color="auto" w:fill="auto"/>
          </w:tcPr>
          <w:p w14:paraId="5FB6849D" w14:textId="77777777" w:rsidR="001C4EE3" w:rsidRPr="00CB5856" w:rsidRDefault="001C4EE3" w:rsidP="00A82774">
            <w:pPr>
              <w:rPr>
                <w:rFonts w:eastAsia="Calibri" w:cs="Arial"/>
                <w:color w:val="000000"/>
                <w:szCs w:val="20"/>
              </w:rPr>
            </w:pPr>
            <w:r>
              <w:rPr>
                <w:rFonts w:eastAsia="Calibri" w:cs="Arial"/>
                <w:color w:val="000000"/>
                <w:szCs w:val="20"/>
              </w:rPr>
              <w:t>Bäuerliches Schul- und Bildungszentrum</w:t>
            </w:r>
          </w:p>
        </w:tc>
        <w:tc>
          <w:tcPr>
            <w:tcW w:w="2914" w:type="dxa"/>
            <w:shd w:val="clear" w:color="auto" w:fill="auto"/>
          </w:tcPr>
          <w:p w14:paraId="780A5C24" w14:textId="77777777" w:rsidR="001C4EE3" w:rsidRPr="00A83097" w:rsidDel="00CB5856" w:rsidRDefault="001C4EE3" w:rsidP="00A82774">
            <w:pPr>
              <w:rPr>
                <w:rFonts w:eastAsia="Calibri" w:cs="Arial"/>
                <w:color w:val="000000"/>
                <w:szCs w:val="20"/>
              </w:rPr>
            </w:pPr>
            <w:r>
              <w:rPr>
                <w:rFonts w:eastAsia="Calibri" w:cs="Arial"/>
                <w:color w:val="000000"/>
                <w:szCs w:val="20"/>
              </w:rPr>
              <w:t>Hohenems</w:t>
            </w:r>
          </w:p>
        </w:tc>
        <w:tc>
          <w:tcPr>
            <w:tcW w:w="3071" w:type="dxa"/>
            <w:shd w:val="clear" w:color="auto" w:fill="auto"/>
          </w:tcPr>
          <w:p w14:paraId="407DBA81" w14:textId="77777777" w:rsidR="001C4EE3" w:rsidRDefault="001C4EE3" w:rsidP="00A82774">
            <w:pPr>
              <w:rPr>
                <w:rFonts w:eastAsia="Calibri" w:cs="Arial"/>
                <w:color w:val="000000"/>
                <w:szCs w:val="20"/>
              </w:rPr>
            </w:pPr>
            <w:r w:rsidRPr="00E837C7">
              <w:rPr>
                <w:rFonts w:eastAsia="Calibri" w:cs="Arial"/>
                <w:color w:val="000000"/>
                <w:szCs w:val="20"/>
              </w:rPr>
              <w:t>Landwirtschaft</w:t>
            </w:r>
          </w:p>
          <w:p w14:paraId="3268B038" w14:textId="77777777" w:rsidR="001C4EE3" w:rsidRPr="00CB5856" w:rsidRDefault="001C4EE3" w:rsidP="00A82774">
            <w:pPr>
              <w:rPr>
                <w:rFonts w:eastAsia="Calibri" w:cs="Arial"/>
                <w:color w:val="000000"/>
                <w:szCs w:val="20"/>
              </w:rPr>
            </w:pPr>
          </w:p>
        </w:tc>
      </w:tr>
      <w:tr w:rsidR="001C4EE3" w:rsidRPr="00A83097" w14:paraId="5A97761E" w14:textId="77777777" w:rsidTr="00A82774">
        <w:tc>
          <w:tcPr>
            <w:tcW w:w="3227" w:type="dxa"/>
            <w:shd w:val="clear" w:color="auto" w:fill="auto"/>
          </w:tcPr>
          <w:p w14:paraId="4621BE42" w14:textId="77777777" w:rsidR="001C4EE3" w:rsidRPr="00A83097" w:rsidRDefault="001C4EE3" w:rsidP="00A82774">
            <w:pPr>
              <w:rPr>
                <w:rFonts w:eastAsia="Calibri" w:cs="Arial"/>
                <w:color w:val="000000"/>
                <w:szCs w:val="20"/>
              </w:rPr>
            </w:pPr>
            <w:r w:rsidRPr="00CB5856">
              <w:rPr>
                <w:rFonts w:eastAsia="Calibri" w:cs="Arial"/>
                <w:color w:val="000000"/>
                <w:szCs w:val="20"/>
              </w:rPr>
              <w:t xml:space="preserve">Höhere Bundeslehr- und Forschungsanstalt </w:t>
            </w:r>
            <w:r>
              <w:rPr>
                <w:rFonts w:eastAsia="Calibri" w:cs="Arial"/>
                <w:color w:val="000000"/>
                <w:szCs w:val="20"/>
              </w:rPr>
              <w:t xml:space="preserve">Tirol </w:t>
            </w:r>
          </w:p>
        </w:tc>
        <w:tc>
          <w:tcPr>
            <w:tcW w:w="2914" w:type="dxa"/>
            <w:shd w:val="clear" w:color="auto" w:fill="auto"/>
          </w:tcPr>
          <w:p w14:paraId="178CB296" w14:textId="77777777" w:rsidR="001C4EE3" w:rsidRPr="00A83097" w:rsidRDefault="001C4EE3" w:rsidP="00A82774">
            <w:pPr>
              <w:rPr>
                <w:rFonts w:eastAsia="Calibri" w:cs="Arial"/>
                <w:color w:val="000000"/>
                <w:szCs w:val="20"/>
              </w:rPr>
            </w:pPr>
            <w:r>
              <w:rPr>
                <w:rFonts w:eastAsia="Calibri" w:cs="Arial"/>
                <w:color w:val="000000"/>
                <w:szCs w:val="20"/>
              </w:rPr>
              <w:t>Rotholz</w:t>
            </w:r>
          </w:p>
        </w:tc>
        <w:tc>
          <w:tcPr>
            <w:tcW w:w="3071" w:type="dxa"/>
            <w:shd w:val="clear" w:color="auto" w:fill="auto"/>
          </w:tcPr>
          <w:p w14:paraId="0BABD859" w14:textId="77777777" w:rsidR="001C4EE3" w:rsidRPr="00A83097" w:rsidRDefault="001C4EE3" w:rsidP="00A82774">
            <w:pPr>
              <w:rPr>
                <w:rFonts w:eastAsia="Calibri" w:cs="Arial"/>
                <w:color w:val="000000"/>
                <w:szCs w:val="20"/>
              </w:rPr>
            </w:pPr>
            <w:r w:rsidRPr="00CB5856">
              <w:rPr>
                <w:rFonts w:eastAsia="Calibri" w:cs="Arial"/>
                <w:color w:val="000000"/>
                <w:szCs w:val="20"/>
              </w:rPr>
              <w:t xml:space="preserve">für Landwirtschaft und Ernährung, </w:t>
            </w:r>
          </w:p>
        </w:tc>
      </w:tr>
      <w:tr w:rsidR="001C4EE3" w:rsidRPr="00A83097" w14:paraId="0A9F3402" w14:textId="77777777" w:rsidTr="00A82774">
        <w:tc>
          <w:tcPr>
            <w:tcW w:w="3227" w:type="dxa"/>
            <w:shd w:val="clear" w:color="auto" w:fill="auto"/>
          </w:tcPr>
          <w:p w14:paraId="7F9B480B" w14:textId="77777777" w:rsidR="001C4EE3" w:rsidRPr="00A83097" w:rsidRDefault="001C4EE3" w:rsidP="00A82774">
            <w:pPr>
              <w:rPr>
                <w:rFonts w:eastAsia="Calibri" w:cs="Arial"/>
                <w:color w:val="000000"/>
                <w:szCs w:val="20"/>
              </w:rPr>
            </w:pPr>
            <w:r w:rsidRPr="007309A1">
              <w:t xml:space="preserve">Höhere Bundeslehr- und Forschungsanstalt Tirol </w:t>
            </w:r>
          </w:p>
        </w:tc>
        <w:tc>
          <w:tcPr>
            <w:tcW w:w="2914" w:type="dxa"/>
            <w:shd w:val="clear" w:color="auto" w:fill="auto"/>
          </w:tcPr>
          <w:p w14:paraId="0327C476" w14:textId="77777777" w:rsidR="001C4EE3" w:rsidRPr="00A83097" w:rsidRDefault="001C4EE3" w:rsidP="00A82774">
            <w:pPr>
              <w:rPr>
                <w:rFonts w:eastAsia="Calibri" w:cs="Arial"/>
                <w:color w:val="000000"/>
                <w:szCs w:val="20"/>
              </w:rPr>
            </w:pPr>
            <w:r w:rsidRPr="007309A1">
              <w:t>Rotholz</w:t>
            </w:r>
          </w:p>
        </w:tc>
        <w:tc>
          <w:tcPr>
            <w:tcW w:w="3071" w:type="dxa"/>
            <w:shd w:val="clear" w:color="auto" w:fill="auto"/>
          </w:tcPr>
          <w:p w14:paraId="27A89D17" w14:textId="77777777" w:rsidR="001C4EE3" w:rsidRPr="00A83097" w:rsidRDefault="001C4EE3" w:rsidP="00A82774">
            <w:pPr>
              <w:rPr>
                <w:rFonts w:eastAsia="Calibri" w:cs="Arial"/>
                <w:color w:val="000000"/>
                <w:szCs w:val="20"/>
              </w:rPr>
            </w:pPr>
            <w:r w:rsidRPr="00CB5856">
              <w:rPr>
                <w:rFonts w:eastAsia="Calibri" w:cs="Arial"/>
                <w:color w:val="000000"/>
                <w:szCs w:val="20"/>
              </w:rPr>
              <w:t>Lebensmittel- und Biotechnologie</w:t>
            </w:r>
            <w:r>
              <w:rPr>
                <w:rFonts w:eastAsia="Calibri" w:cs="Arial"/>
                <w:color w:val="000000"/>
                <w:szCs w:val="20"/>
              </w:rPr>
              <w:t xml:space="preserve"> </w:t>
            </w:r>
          </w:p>
        </w:tc>
      </w:tr>
      <w:tr w:rsidR="001C4EE3" w:rsidRPr="00A83097" w14:paraId="531F784D" w14:textId="77777777" w:rsidTr="00A82774">
        <w:tc>
          <w:tcPr>
            <w:tcW w:w="3227" w:type="dxa"/>
            <w:shd w:val="clear" w:color="auto" w:fill="auto"/>
          </w:tcPr>
          <w:p w14:paraId="189AE122" w14:textId="77777777" w:rsidR="001C4EE3" w:rsidRPr="00A83097" w:rsidRDefault="001C4EE3" w:rsidP="00A82774">
            <w:pPr>
              <w:rPr>
                <w:rFonts w:eastAsia="Calibri" w:cs="Arial"/>
                <w:color w:val="000000"/>
                <w:szCs w:val="20"/>
              </w:rPr>
            </w:pPr>
            <w:r w:rsidRPr="00E837C7">
              <w:rPr>
                <w:rFonts w:eastAsia="Calibri" w:cs="Arial"/>
                <w:color w:val="000000"/>
                <w:szCs w:val="20"/>
              </w:rPr>
              <w:t>Höhere Bundeslehranstalt</w:t>
            </w:r>
          </w:p>
        </w:tc>
        <w:tc>
          <w:tcPr>
            <w:tcW w:w="2914" w:type="dxa"/>
            <w:shd w:val="clear" w:color="auto" w:fill="auto"/>
          </w:tcPr>
          <w:p w14:paraId="08BB95DE" w14:textId="77777777" w:rsidR="001C4EE3" w:rsidRPr="00A83097" w:rsidRDefault="001C4EE3" w:rsidP="00A82774">
            <w:pPr>
              <w:rPr>
                <w:rFonts w:eastAsia="Calibri" w:cs="Arial"/>
                <w:color w:val="000000"/>
                <w:szCs w:val="20"/>
              </w:rPr>
            </w:pPr>
            <w:r w:rsidRPr="00A83097">
              <w:rPr>
                <w:rFonts w:eastAsia="Calibri" w:cs="Arial"/>
                <w:color w:val="000000"/>
                <w:szCs w:val="20"/>
              </w:rPr>
              <w:t>Klosterneuburg</w:t>
            </w:r>
          </w:p>
        </w:tc>
        <w:tc>
          <w:tcPr>
            <w:tcW w:w="3071" w:type="dxa"/>
            <w:shd w:val="clear" w:color="auto" w:fill="auto"/>
          </w:tcPr>
          <w:p w14:paraId="1F712830" w14:textId="77777777" w:rsidR="001C4EE3" w:rsidRPr="00A83097" w:rsidRDefault="001C4EE3" w:rsidP="00A82774">
            <w:pPr>
              <w:rPr>
                <w:rFonts w:eastAsia="Calibri" w:cs="Arial"/>
                <w:color w:val="000000"/>
                <w:szCs w:val="20"/>
              </w:rPr>
            </w:pPr>
            <w:r w:rsidRPr="00A83097">
              <w:rPr>
                <w:rFonts w:eastAsia="Calibri" w:cs="Arial"/>
                <w:color w:val="000000"/>
                <w:szCs w:val="20"/>
              </w:rPr>
              <w:t>Obst- und Weinbau</w:t>
            </w:r>
          </w:p>
        </w:tc>
      </w:tr>
      <w:tr w:rsidR="001C4EE3" w:rsidRPr="00A83097" w14:paraId="13911FB3" w14:textId="77777777" w:rsidTr="00A82774">
        <w:tc>
          <w:tcPr>
            <w:tcW w:w="3227" w:type="dxa"/>
            <w:shd w:val="clear" w:color="auto" w:fill="auto"/>
          </w:tcPr>
          <w:p w14:paraId="79570B05" w14:textId="77777777" w:rsidR="001C4EE3" w:rsidRPr="00A83097" w:rsidRDefault="001C4EE3" w:rsidP="00A82774">
            <w:pPr>
              <w:rPr>
                <w:rFonts w:eastAsia="Calibri" w:cs="Arial"/>
                <w:color w:val="000000"/>
                <w:szCs w:val="20"/>
              </w:rPr>
            </w:pPr>
            <w:r w:rsidRPr="00A83097">
              <w:rPr>
                <w:rFonts w:eastAsia="Calibri" w:cs="Arial"/>
                <w:color w:val="000000"/>
                <w:szCs w:val="20"/>
              </w:rPr>
              <w:t xml:space="preserve">Höhere </w:t>
            </w:r>
            <w:r w:rsidRPr="00CB5856">
              <w:rPr>
                <w:rFonts w:eastAsia="Calibri" w:cs="Arial"/>
                <w:color w:val="000000"/>
                <w:szCs w:val="20"/>
              </w:rPr>
              <w:t>Bundeslehranstalt</w:t>
            </w:r>
          </w:p>
        </w:tc>
        <w:tc>
          <w:tcPr>
            <w:tcW w:w="2914" w:type="dxa"/>
            <w:shd w:val="clear" w:color="auto" w:fill="auto"/>
          </w:tcPr>
          <w:p w14:paraId="1B4EB1FC" w14:textId="77777777" w:rsidR="001C4EE3" w:rsidRPr="00A83097" w:rsidRDefault="001C4EE3" w:rsidP="00A82774">
            <w:pPr>
              <w:rPr>
                <w:rFonts w:eastAsia="Calibri" w:cs="Arial"/>
                <w:color w:val="000000"/>
                <w:szCs w:val="20"/>
              </w:rPr>
            </w:pPr>
            <w:r w:rsidRPr="00A83097">
              <w:rPr>
                <w:rFonts w:eastAsia="Calibri" w:cs="Arial"/>
                <w:color w:val="000000"/>
                <w:szCs w:val="20"/>
              </w:rPr>
              <w:t>Pitzelstätten</w:t>
            </w:r>
          </w:p>
        </w:tc>
        <w:tc>
          <w:tcPr>
            <w:tcW w:w="3071" w:type="dxa"/>
            <w:shd w:val="clear" w:color="auto" w:fill="auto"/>
          </w:tcPr>
          <w:p w14:paraId="350ECB11" w14:textId="77777777" w:rsidR="001C4EE3" w:rsidRPr="00A83097" w:rsidRDefault="001C4EE3" w:rsidP="00A82774">
            <w:pPr>
              <w:rPr>
                <w:rFonts w:eastAsia="Calibri" w:cs="Arial"/>
                <w:color w:val="000000"/>
                <w:szCs w:val="20"/>
              </w:rPr>
            </w:pPr>
            <w:r w:rsidRPr="00A83097">
              <w:rPr>
                <w:rFonts w:eastAsia="Calibri" w:cs="Arial"/>
                <w:color w:val="000000"/>
                <w:szCs w:val="20"/>
              </w:rPr>
              <w:t>Land</w:t>
            </w:r>
            <w:r>
              <w:rPr>
                <w:rFonts w:eastAsia="Calibri" w:cs="Arial"/>
                <w:color w:val="000000"/>
                <w:szCs w:val="20"/>
              </w:rPr>
              <w:t xml:space="preserve">wirtschaft </w:t>
            </w:r>
            <w:r w:rsidRPr="00A83097">
              <w:rPr>
                <w:rFonts w:eastAsia="Calibri" w:cs="Arial"/>
                <w:color w:val="000000"/>
                <w:szCs w:val="20"/>
              </w:rPr>
              <w:t>und Ernährung</w:t>
            </w:r>
          </w:p>
        </w:tc>
      </w:tr>
      <w:tr w:rsidR="001C4EE3" w:rsidRPr="00A83097" w14:paraId="2B9C67D7" w14:textId="77777777" w:rsidTr="00A82774">
        <w:tc>
          <w:tcPr>
            <w:tcW w:w="3227" w:type="dxa"/>
            <w:shd w:val="clear" w:color="auto" w:fill="auto"/>
          </w:tcPr>
          <w:p w14:paraId="4179C54F" w14:textId="77777777" w:rsidR="001C4EE3" w:rsidRPr="00A83097" w:rsidRDefault="001C4EE3" w:rsidP="00A82774">
            <w:pPr>
              <w:rPr>
                <w:rFonts w:eastAsia="Calibri" w:cs="Arial"/>
                <w:color w:val="000000"/>
                <w:szCs w:val="20"/>
              </w:rPr>
            </w:pPr>
            <w:r w:rsidRPr="00CB5856">
              <w:rPr>
                <w:rFonts w:eastAsia="Calibri" w:cs="Arial"/>
                <w:color w:val="000000"/>
                <w:szCs w:val="20"/>
              </w:rPr>
              <w:t>Höhere Bundeslehr- und For-schungsanstalt</w:t>
            </w:r>
          </w:p>
        </w:tc>
        <w:tc>
          <w:tcPr>
            <w:tcW w:w="2914" w:type="dxa"/>
            <w:shd w:val="clear" w:color="auto" w:fill="auto"/>
          </w:tcPr>
          <w:p w14:paraId="779332C6" w14:textId="77777777" w:rsidR="001C4EE3" w:rsidRPr="00A83097" w:rsidRDefault="001C4EE3" w:rsidP="00A82774">
            <w:pPr>
              <w:rPr>
                <w:rFonts w:eastAsia="Calibri" w:cs="Arial"/>
                <w:color w:val="000000"/>
                <w:szCs w:val="20"/>
              </w:rPr>
            </w:pPr>
            <w:r w:rsidRPr="00A83097">
              <w:rPr>
                <w:rFonts w:eastAsia="Calibri" w:cs="Arial"/>
                <w:color w:val="000000"/>
                <w:szCs w:val="20"/>
              </w:rPr>
              <w:t>Raumberg-Gumpenstein</w:t>
            </w:r>
          </w:p>
        </w:tc>
        <w:tc>
          <w:tcPr>
            <w:tcW w:w="3071" w:type="dxa"/>
            <w:shd w:val="clear" w:color="auto" w:fill="auto"/>
          </w:tcPr>
          <w:p w14:paraId="650FD648" w14:textId="77777777" w:rsidR="001C4EE3" w:rsidRPr="00A83097" w:rsidRDefault="001C4EE3" w:rsidP="00A82774">
            <w:pPr>
              <w:rPr>
                <w:rFonts w:eastAsia="Calibri" w:cs="Arial"/>
                <w:color w:val="000000"/>
                <w:szCs w:val="20"/>
              </w:rPr>
            </w:pPr>
            <w:r w:rsidRPr="00A83097">
              <w:rPr>
                <w:rFonts w:eastAsia="Calibri" w:cs="Arial"/>
                <w:color w:val="000000"/>
                <w:szCs w:val="20"/>
              </w:rPr>
              <w:t>Landwirtschaft</w:t>
            </w:r>
          </w:p>
        </w:tc>
      </w:tr>
      <w:tr w:rsidR="001C4EE3" w:rsidRPr="00A83097" w14:paraId="52CF87AA" w14:textId="77777777" w:rsidTr="00A82774">
        <w:tc>
          <w:tcPr>
            <w:tcW w:w="3227" w:type="dxa"/>
            <w:shd w:val="clear" w:color="auto" w:fill="auto"/>
          </w:tcPr>
          <w:p w14:paraId="2A487B39" w14:textId="77777777" w:rsidR="001C4EE3" w:rsidRPr="00A83097" w:rsidRDefault="001C4EE3" w:rsidP="00A82774">
            <w:pPr>
              <w:rPr>
                <w:rFonts w:eastAsia="Calibri" w:cs="Arial"/>
                <w:color w:val="000000"/>
                <w:szCs w:val="20"/>
              </w:rPr>
            </w:pPr>
            <w:r w:rsidRPr="00A83097">
              <w:rPr>
                <w:rFonts w:eastAsia="Calibri" w:cs="Arial"/>
                <w:color w:val="000000"/>
                <w:szCs w:val="20"/>
              </w:rPr>
              <w:t xml:space="preserve">Lehr- und Forschungszentrum </w:t>
            </w:r>
          </w:p>
        </w:tc>
        <w:tc>
          <w:tcPr>
            <w:tcW w:w="2914" w:type="dxa"/>
            <w:shd w:val="clear" w:color="auto" w:fill="auto"/>
          </w:tcPr>
          <w:p w14:paraId="39AC0490" w14:textId="77777777" w:rsidR="001C4EE3" w:rsidRPr="00A83097" w:rsidRDefault="001C4EE3" w:rsidP="00A82774">
            <w:pPr>
              <w:rPr>
                <w:rFonts w:eastAsia="Calibri" w:cs="Arial"/>
                <w:color w:val="000000"/>
                <w:szCs w:val="20"/>
              </w:rPr>
            </w:pPr>
            <w:r w:rsidRPr="00A83097">
              <w:rPr>
                <w:rFonts w:eastAsia="Calibri" w:cs="Arial"/>
                <w:color w:val="000000"/>
                <w:szCs w:val="20"/>
              </w:rPr>
              <w:t>Schönbrunn</w:t>
            </w:r>
          </w:p>
        </w:tc>
        <w:tc>
          <w:tcPr>
            <w:tcW w:w="3071" w:type="dxa"/>
            <w:shd w:val="clear" w:color="auto" w:fill="auto"/>
          </w:tcPr>
          <w:p w14:paraId="1737CD66" w14:textId="77777777" w:rsidR="001C4EE3" w:rsidRPr="00A83097" w:rsidRDefault="001C4EE3" w:rsidP="00A82774">
            <w:pPr>
              <w:rPr>
                <w:rFonts w:eastAsia="Calibri" w:cs="Arial"/>
                <w:color w:val="000000"/>
                <w:szCs w:val="20"/>
              </w:rPr>
            </w:pPr>
            <w:r w:rsidRPr="00A83097">
              <w:rPr>
                <w:rFonts w:eastAsia="Calibri" w:cs="Arial"/>
                <w:color w:val="000000"/>
                <w:szCs w:val="20"/>
              </w:rPr>
              <w:t>Gartenbau</w:t>
            </w:r>
          </w:p>
        </w:tc>
      </w:tr>
      <w:tr w:rsidR="001C4EE3" w:rsidRPr="00A83097" w14:paraId="2D0B71E6" w14:textId="77777777" w:rsidTr="00A82774">
        <w:tc>
          <w:tcPr>
            <w:tcW w:w="3227" w:type="dxa"/>
            <w:shd w:val="clear" w:color="auto" w:fill="auto"/>
          </w:tcPr>
          <w:p w14:paraId="7E9454C7" w14:textId="77777777" w:rsidR="001C4EE3" w:rsidRPr="00A83097" w:rsidRDefault="001C4EE3" w:rsidP="00A82774">
            <w:pPr>
              <w:rPr>
                <w:rFonts w:eastAsia="Calibri" w:cs="Arial"/>
                <w:color w:val="000000"/>
                <w:szCs w:val="20"/>
              </w:rPr>
            </w:pPr>
            <w:r w:rsidRPr="00A83097">
              <w:rPr>
                <w:rFonts w:eastAsia="Calibri" w:cs="Arial"/>
                <w:color w:val="000000"/>
                <w:szCs w:val="20"/>
              </w:rPr>
              <w:t xml:space="preserve">Lehr- und Forschungszentrum </w:t>
            </w:r>
          </w:p>
        </w:tc>
        <w:tc>
          <w:tcPr>
            <w:tcW w:w="2914" w:type="dxa"/>
            <w:shd w:val="clear" w:color="auto" w:fill="auto"/>
          </w:tcPr>
          <w:p w14:paraId="1B855633" w14:textId="77777777" w:rsidR="001C4EE3" w:rsidRPr="00A83097" w:rsidRDefault="001C4EE3" w:rsidP="00A82774">
            <w:pPr>
              <w:rPr>
                <w:rFonts w:eastAsia="Calibri" w:cs="Arial"/>
                <w:color w:val="000000"/>
                <w:szCs w:val="20"/>
              </w:rPr>
            </w:pPr>
            <w:r w:rsidRPr="00A83097">
              <w:rPr>
                <w:rFonts w:eastAsia="Calibri" w:cs="Arial"/>
                <w:color w:val="000000"/>
                <w:szCs w:val="20"/>
              </w:rPr>
              <w:t>Schönbrunn</w:t>
            </w:r>
          </w:p>
        </w:tc>
        <w:tc>
          <w:tcPr>
            <w:tcW w:w="3071" w:type="dxa"/>
            <w:shd w:val="clear" w:color="auto" w:fill="auto"/>
          </w:tcPr>
          <w:p w14:paraId="65489866" w14:textId="77777777" w:rsidR="001C4EE3" w:rsidRPr="00A83097" w:rsidRDefault="001C4EE3" w:rsidP="00A82774">
            <w:pPr>
              <w:rPr>
                <w:rFonts w:eastAsia="Calibri" w:cs="Arial"/>
                <w:color w:val="000000"/>
                <w:szCs w:val="20"/>
              </w:rPr>
            </w:pPr>
            <w:r w:rsidRPr="00A83097">
              <w:rPr>
                <w:rFonts w:eastAsia="Calibri" w:cs="Arial"/>
                <w:color w:val="000000"/>
                <w:szCs w:val="20"/>
              </w:rPr>
              <w:t>Garten- und Landschaftsgestaltung</w:t>
            </w:r>
          </w:p>
        </w:tc>
      </w:tr>
      <w:tr w:rsidR="001C4EE3" w:rsidRPr="00A83097" w14:paraId="322DECF0" w14:textId="77777777" w:rsidTr="00A82774">
        <w:tc>
          <w:tcPr>
            <w:tcW w:w="3227" w:type="dxa"/>
            <w:shd w:val="clear" w:color="auto" w:fill="auto"/>
          </w:tcPr>
          <w:p w14:paraId="2B1D4D29" w14:textId="77777777" w:rsidR="001C4EE3" w:rsidRPr="00A83097" w:rsidRDefault="001C4EE3" w:rsidP="00A82774">
            <w:pPr>
              <w:rPr>
                <w:rFonts w:eastAsia="Calibri" w:cs="Arial"/>
                <w:color w:val="000000"/>
                <w:szCs w:val="20"/>
              </w:rPr>
            </w:pPr>
            <w:r w:rsidRPr="00A83097">
              <w:rPr>
                <w:rFonts w:eastAsia="Calibri" w:cs="Arial"/>
                <w:color w:val="000000"/>
                <w:szCs w:val="20"/>
              </w:rPr>
              <w:t xml:space="preserve">Höhere </w:t>
            </w:r>
            <w:r w:rsidRPr="00CB5856">
              <w:rPr>
                <w:rFonts w:eastAsia="Calibri" w:cs="Arial"/>
                <w:color w:val="000000"/>
                <w:szCs w:val="20"/>
              </w:rPr>
              <w:t>Bundeslehranstalt für</w:t>
            </w:r>
          </w:p>
        </w:tc>
        <w:tc>
          <w:tcPr>
            <w:tcW w:w="2914" w:type="dxa"/>
            <w:shd w:val="clear" w:color="auto" w:fill="auto"/>
          </w:tcPr>
          <w:p w14:paraId="1E25F81C" w14:textId="77777777" w:rsidR="001C4EE3" w:rsidRPr="00A83097" w:rsidRDefault="001C4EE3" w:rsidP="00A82774">
            <w:pPr>
              <w:rPr>
                <w:rFonts w:eastAsia="Calibri" w:cs="Arial"/>
                <w:color w:val="000000"/>
                <w:szCs w:val="20"/>
              </w:rPr>
            </w:pPr>
            <w:r w:rsidRPr="00A83097">
              <w:rPr>
                <w:rFonts w:eastAsia="Calibri" w:cs="Arial"/>
                <w:color w:val="000000"/>
                <w:szCs w:val="20"/>
              </w:rPr>
              <w:t>Sitzenberg</w:t>
            </w:r>
          </w:p>
        </w:tc>
        <w:tc>
          <w:tcPr>
            <w:tcW w:w="3071" w:type="dxa"/>
            <w:shd w:val="clear" w:color="auto" w:fill="auto"/>
          </w:tcPr>
          <w:p w14:paraId="31AC1853" w14:textId="77777777" w:rsidR="001C4EE3" w:rsidRPr="00A83097" w:rsidRDefault="001C4EE3" w:rsidP="00A82774">
            <w:pPr>
              <w:rPr>
                <w:rFonts w:eastAsia="Calibri" w:cs="Arial"/>
                <w:color w:val="000000"/>
                <w:szCs w:val="20"/>
              </w:rPr>
            </w:pPr>
            <w:r w:rsidRPr="00A83097">
              <w:rPr>
                <w:rFonts w:eastAsia="Calibri" w:cs="Arial"/>
                <w:color w:val="000000"/>
                <w:szCs w:val="20"/>
              </w:rPr>
              <w:t>Land</w:t>
            </w:r>
            <w:r>
              <w:rPr>
                <w:rFonts w:eastAsia="Calibri" w:cs="Arial"/>
                <w:color w:val="000000"/>
                <w:szCs w:val="20"/>
              </w:rPr>
              <w:t xml:space="preserve">wirtschaft </w:t>
            </w:r>
            <w:r w:rsidRPr="00A83097">
              <w:rPr>
                <w:rFonts w:eastAsia="Calibri" w:cs="Arial"/>
                <w:color w:val="000000"/>
                <w:szCs w:val="20"/>
              </w:rPr>
              <w:t>und Ernährung</w:t>
            </w:r>
          </w:p>
        </w:tc>
      </w:tr>
      <w:tr w:rsidR="001C4EE3" w:rsidRPr="00A83097" w14:paraId="62E4BA60" w14:textId="77777777" w:rsidTr="00A82774">
        <w:tc>
          <w:tcPr>
            <w:tcW w:w="3227" w:type="dxa"/>
            <w:shd w:val="clear" w:color="auto" w:fill="auto"/>
          </w:tcPr>
          <w:p w14:paraId="26E7834A" w14:textId="77777777" w:rsidR="001C4EE3" w:rsidRPr="00A83097" w:rsidRDefault="001C4EE3" w:rsidP="00A82774">
            <w:pPr>
              <w:rPr>
                <w:rFonts w:eastAsia="Calibri" w:cs="Arial"/>
                <w:color w:val="000000"/>
                <w:szCs w:val="20"/>
              </w:rPr>
            </w:pPr>
            <w:r w:rsidRPr="00E837C7">
              <w:rPr>
                <w:rFonts w:eastAsia="Calibri" w:cs="Arial"/>
                <w:color w:val="000000"/>
                <w:szCs w:val="20"/>
              </w:rPr>
              <w:t>Höhere Bundeslehranstalt</w:t>
            </w:r>
          </w:p>
        </w:tc>
        <w:tc>
          <w:tcPr>
            <w:tcW w:w="2914" w:type="dxa"/>
            <w:shd w:val="clear" w:color="auto" w:fill="auto"/>
          </w:tcPr>
          <w:p w14:paraId="1AA46808" w14:textId="77777777" w:rsidR="001C4EE3" w:rsidRPr="00A83097" w:rsidRDefault="001C4EE3" w:rsidP="00A82774">
            <w:pPr>
              <w:rPr>
                <w:rFonts w:eastAsia="Calibri" w:cs="Arial"/>
                <w:color w:val="000000"/>
                <w:szCs w:val="20"/>
              </w:rPr>
            </w:pPr>
            <w:r w:rsidRPr="00A83097">
              <w:rPr>
                <w:rFonts w:eastAsia="Calibri" w:cs="Arial"/>
                <w:color w:val="000000"/>
                <w:szCs w:val="20"/>
              </w:rPr>
              <w:t>St. Florian</w:t>
            </w:r>
          </w:p>
        </w:tc>
        <w:tc>
          <w:tcPr>
            <w:tcW w:w="3071" w:type="dxa"/>
            <w:shd w:val="clear" w:color="auto" w:fill="auto"/>
          </w:tcPr>
          <w:p w14:paraId="3037AC96" w14:textId="77777777" w:rsidR="001C4EE3" w:rsidRPr="00A83097" w:rsidRDefault="001C4EE3" w:rsidP="00A82774">
            <w:pPr>
              <w:rPr>
                <w:rFonts w:eastAsia="Calibri" w:cs="Arial"/>
                <w:color w:val="000000"/>
                <w:szCs w:val="20"/>
              </w:rPr>
            </w:pPr>
            <w:r w:rsidRPr="00A83097">
              <w:rPr>
                <w:rFonts w:eastAsia="Calibri" w:cs="Arial"/>
                <w:color w:val="000000"/>
                <w:szCs w:val="20"/>
              </w:rPr>
              <w:t>Landwirtschaft</w:t>
            </w:r>
          </w:p>
        </w:tc>
      </w:tr>
      <w:tr w:rsidR="001C4EE3" w:rsidRPr="00A83097" w14:paraId="03FE17FB" w14:textId="77777777" w:rsidTr="00A82774">
        <w:tc>
          <w:tcPr>
            <w:tcW w:w="3227" w:type="dxa"/>
            <w:shd w:val="clear" w:color="auto" w:fill="auto"/>
          </w:tcPr>
          <w:p w14:paraId="7BCEE471" w14:textId="77777777" w:rsidR="001C4EE3" w:rsidRPr="00A83097" w:rsidRDefault="001C4EE3" w:rsidP="00A82774">
            <w:pPr>
              <w:rPr>
                <w:rFonts w:eastAsia="Calibri" w:cs="Arial"/>
                <w:color w:val="000000"/>
                <w:szCs w:val="20"/>
              </w:rPr>
            </w:pPr>
            <w:r w:rsidRPr="00E837C7">
              <w:rPr>
                <w:rFonts w:eastAsia="Calibri" w:cs="Arial"/>
                <w:color w:val="000000"/>
                <w:szCs w:val="20"/>
              </w:rPr>
              <w:t>Höhere Bundeslehranstalt</w:t>
            </w:r>
          </w:p>
        </w:tc>
        <w:tc>
          <w:tcPr>
            <w:tcW w:w="2914" w:type="dxa"/>
            <w:shd w:val="clear" w:color="auto" w:fill="auto"/>
          </w:tcPr>
          <w:p w14:paraId="4B1EAEA6" w14:textId="77777777" w:rsidR="001C4EE3" w:rsidRPr="00A83097" w:rsidRDefault="001C4EE3" w:rsidP="00A82774">
            <w:pPr>
              <w:rPr>
                <w:rFonts w:eastAsia="Calibri" w:cs="Arial"/>
                <w:color w:val="000000"/>
                <w:szCs w:val="20"/>
              </w:rPr>
            </w:pPr>
            <w:r w:rsidRPr="00A83097">
              <w:rPr>
                <w:rFonts w:eastAsia="Calibri" w:cs="Arial"/>
                <w:color w:val="000000"/>
                <w:szCs w:val="20"/>
              </w:rPr>
              <w:t>Ursprung</w:t>
            </w:r>
          </w:p>
        </w:tc>
        <w:tc>
          <w:tcPr>
            <w:tcW w:w="3071" w:type="dxa"/>
            <w:shd w:val="clear" w:color="auto" w:fill="auto"/>
          </w:tcPr>
          <w:p w14:paraId="731EE9D9" w14:textId="77777777" w:rsidR="001C4EE3" w:rsidRPr="00A83097" w:rsidRDefault="001C4EE3" w:rsidP="00A82774">
            <w:pPr>
              <w:rPr>
                <w:rFonts w:eastAsia="Calibri" w:cs="Arial"/>
                <w:color w:val="000000"/>
                <w:szCs w:val="20"/>
              </w:rPr>
            </w:pPr>
            <w:r w:rsidRPr="00A83097">
              <w:rPr>
                <w:rFonts w:eastAsia="Calibri" w:cs="Arial"/>
                <w:color w:val="000000"/>
                <w:szCs w:val="20"/>
              </w:rPr>
              <w:t>Landwirtschaft</w:t>
            </w:r>
          </w:p>
        </w:tc>
      </w:tr>
      <w:tr w:rsidR="000408D1" w:rsidRPr="00A83097" w14:paraId="1C35F90A" w14:textId="77777777" w:rsidTr="00A82774">
        <w:tc>
          <w:tcPr>
            <w:tcW w:w="3227" w:type="dxa"/>
            <w:shd w:val="clear" w:color="auto" w:fill="auto"/>
          </w:tcPr>
          <w:p w14:paraId="1F7972B0" w14:textId="0C888CBC" w:rsidR="000408D1" w:rsidRPr="00E837C7" w:rsidRDefault="000408D1" w:rsidP="00A82774">
            <w:pPr>
              <w:rPr>
                <w:rFonts w:eastAsia="Calibri" w:cs="Arial"/>
                <w:color w:val="000000"/>
                <w:szCs w:val="20"/>
              </w:rPr>
            </w:pPr>
            <w:r w:rsidRPr="000408D1">
              <w:rPr>
                <w:rFonts w:eastAsia="Calibri" w:cs="Arial"/>
                <w:color w:val="000000"/>
                <w:szCs w:val="20"/>
              </w:rPr>
              <w:t>Höhere Bundeslehranstalt</w:t>
            </w:r>
          </w:p>
        </w:tc>
        <w:tc>
          <w:tcPr>
            <w:tcW w:w="2914" w:type="dxa"/>
            <w:shd w:val="clear" w:color="auto" w:fill="auto"/>
          </w:tcPr>
          <w:p w14:paraId="11319B9D" w14:textId="6A93ABB8" w:rsidR="000408D1" w:rsidRPr="00A83097" w:rsidRDefault="000408D1" w:rsidP="00A82774">
            <w:pPr>
              <w:rPr>
                <w:rFonts w:eastAsia="Calibri" w:cs="Arial"/>
                <w:color w:val="000000"/>
                <w:szCs w:val="20"/>
              </w:rPr>
            </w:pPr>
            <w:r w:rsidRPr="000408D1">
              <w:rPr>
                <w:rFonts w:eastAsia="Calibri" w:cs="Arial"/>
                <w:color w:val="000000"/>
                <w:szCs w:val="20"/>
              </w:rPr>
              <w:t>Ursprung</w:t>
            </w:r>
          </w:p>
        </w:tc>
        <w:tc>
          <w:tcPr>
            <w:tcW w:w="3071" w:type="dxa"/>
            <w:shd w:val="clear" w:color="auto" w:fill="auto"/>
          </w:tcPr>
          <w:p w14:paraId="372B8910" w14:textId="0BA85FF1" w:rsidR="000408D1" w:rsidRPr="00A83097" w:rsidRDefault="000408D1" w:rsidP="00A82774">
            <w:pPr>
              <w:rPr>
                <w:rFonts w:eastAsia="Calibri" w:cs="Arial"/>
                <w:color w:val="000000"/>
                <w:szCs w:val="20"/>
              </w:rPr>
            </w:pPr>
            <w:r>
              <w:rPr>
                <w:rFonts w:eastAsia="Calibri" w:cs="Arial"/>
                <w:color w:val="000000"/>
                <w:szCs w:val="20"/>
              </w:rPr>
              <w:t>Umwelt und Ressourcenmanagement</w:t>
            </w:r>
          </w:p>
        </w:tc>
      </w:tr>
      <w:tr w:rsidR="001C4EE3" w:rsidRPr="00A83097" w14:paraId="0C8C1F87" w14:textId="77777777" w:rsidTr="00A82774">
        <w:tc>
          <w:tcPr>
            <w:tcW w:w="3227" w:type="dxa"/>
            <w:shd w:val="clear" w:color="auto" w:fill="auto"/>
          </w:tcPr>
          <w:p w14:paraId="45EAAC42" w14:textId="77777777" w:rsidR="001C4EE3" w:rsidRPr="00A83097" w:rsidRDefault="001C4EE3" w:rsidP="00A82774">
            <w:pPr>
              <w:rPr>
                <w:rFonts w:eastAsia="Calibri" w:cs="Arial"/>
                <w:color w:val="000000"/>
                <w:szCs w:val="20"/>
              </w:rPr>
            </w:pPr>
            <w:r w:rsidRPr="00E837C7">
              <w:rPr>
                <w:rFonts w:eastAsia="Calibri" w:cs="Arial"/>
                <w:color w:val="000000"/>
                <w:szCs w:val="20"/>
              </w:rPr>
              <w:t>Höhere Bundeslehr- und For-schungsanstalt</w:t>
            </w:r>
          </w:p>
        </w:tc>
        <w:tc>
          <w:tcPr>
            <w:tcW w:w="2914" w:type="dxa"/>
            <w:shd w:val="clear" w:color="auto" w:fill="auto"/>
          </w:tcPr>
          <w:p w14:paraId="56DF4308" w14:textId="77777777" w:rsidR="001C4EE3" w:rsidRPr="00A83097" w:rsidRDefault="001C4EE3" w:rsidP="00A82774">
            <w:pPr>
              <w:rPr>
                <w:rFonts w:eastAsia="Calibri" w:cs="Arial"/>
                <w:color w:val="000000"/>
                <w:szCs w:val="20"/>
              </w:rPr>
            </w:pPr>
            <w:r w:rsidRPr="00A83097">
              <w:rPr>
                <w:rFonts w:eastAsia="Calibri" w:cs="Arial"/>
                <w:color w:val="000000"/>
                <w:szCs w:val="20"/>
              </w:rPr>
              <w:t>Wieselburg</w:t>
            </w:r>
          </w:p>
        </w:tc>
        <w:tc>
          <w:tcPr>
            <w:tcW w:w="3071" w:type="dxa"/>
            <w:shd w:val="clear" w:color="auto" w:fill="auto"/>
          </w:tcPr>
          <w:p w14:paraId="4E1B68B1" w14:textId="77777777" w:rsidR="001C4EE3" w:rsidRPr="00A83097" w:rsidRDefault="001C4EE3" w:rsidP="00A82774">
            <w:pPr>
              <w:rPr>
                <w:rFonts w:eastAsia="Calibri" w:cs="Arial"/>
                <w:color w:val="000000"/>
                <w:szCs w:val="20"/>
              </w:rPr>
            </w:pPr>
            <w:r w:rsidRPr="00A83097">
              <w:rPr>
                <w:rFonts w:eastAsia="Calibri" w:cs="Arial"/>
                <w:color w:val="000000"/>
                <w:szCs w:val="20"/>
              </w:rPr>
              <w:t>Landwirtschaft,</w:t>
            </w:r>
          </w:p>
        </w:tc>
      </w:tr>
      <w:tr w:rsidR="001C4EE3" w:rsidRPr="00A83097" w14:paraId="3F2C9065" w14:textId="77777777" w:rsidTr="00A82774">
        <w:tc>
          <w:tcPr>
            <w:tcW w:w="3227" w:type="dxa"/>
            <w:shd w:val="clear" w:color="auto" w:fill="auto"/>
          </w:tcPr>
          <w:p w14:paraId="76A22D9F" w14:textId="77777777" w:rsidR="001C4EE3" w:rsidRPr="00A83097" w:rsidRDefault="001C4EE3" w:rsidP="00A82774">
            <w:pPr>
              <w:rPr>
                <w:rFonts w:eastAsia="Calibri" w:cs="Arial"/>
                <w:color w:val="000000"/>
                <w:szCs w:val="20"/>
              </w:rPr>
            </w:pPr>
            <w:r w:rsidRPr="00E837C7">
              <w:rPr>
                <w:rFonts w:eastAsia="Calibri" w:cs="Arial"/>
                <w:color w:val="000000"/>
                <w:szCs w:val="20"/>
              </w:rPr>
              <w:t>Höhere Bundeslehr- und For-schungsanstalt</w:t>
            </w:r>
          </w:p>
        </w:tc>
        <w:tc>
          <w:tcPr>
            <w:tcW w:w="2914" w:type="dxa"/>
            <w:shd w:val="clear" w:color="auto" w:fill="auto"/>
          </w:tcPr>
          <w:p w14:paraId="46BD13B7" w14:textId="77777777" w:rsidR="001C4EE3" w:rsidRPr="00A83097" w:rsidRDefault="001C4EE3" w:rsidP="00A82774">
            <w:pPr>
              <w:rPr>
                <w:rFonts w:eastAsia="Calibri" w:cs="Arial"/>
                <w:color w:val="000000"/>
                <w:szCs w:val="20"/>
              </w:rPr>
            </w:pPr>
            <w:r w:rsidRPr="00A83097">
              <w:rPr>
                <w:rFonts w:eastAsia="Calibri" w:cs="Arial"/>
                <w:color w:val="000000"/>
                <w:szCs w:val="20"/>
              </w:rPr>
              <w:t>Wieselburg</w:t>
            </w:r>
          </w:p>
        </w:tc>
        <w:tc>
          <w:tcPr>
            <w:tcW w:w="3071" w:type="dxa"/>
            <w:shd w:val="clear" w:color="auto" w:fill="auto"/>
          </w:tcPr>
          <w:p w14:paraId="5EAA1D22" w14:textId="77777777" w:rsidR="001C4EE3" w:rsidRPr="00A83097" w:rsidRDefault="001C4EE3" w:rsidP="00A82774">
            <w:pPr>
              <w:rPr>
                <w:rFonts w:eastAsia="Calibri" w:cs="Arial"/>
                <w:color w:val="000000"/>
                <w:szCs w:val="20"/>
              </w:rPr>
            </w:pPr>
            <w:r w:rsidRPr="00A83097">
              <w:rPr>
                <w:rFonts w:eastAsia="Calibri" w:cs="Arial"/>
                <w:color w:val="000000"/>
                <w:szCs w:val="20"/>
              </w:rPr>
              <w:t>Lebensmittel- und Biotechnologie,</w:t>
            </w:r>
          </w:p>
        </w:tc>
      </w:tr>
      <w:tr w:rsidR="001C4EE3" w:rsidRPr="00A83097" w14:paraId="03A3AE22" w14:textId="77777777" w:rsidTr="00A82774">
        <w:tc>
          <w:tcPr>
            <w:tcW w:w="3227" w:type="dxa"/>
            <w:shd w:val="clear" w:color="auto" w:fill="auto"/>
          </w:tcPr>
          <w:p w14:paraId="2BAC53E0" w14:textId="77777777" w:rsidR="001C4EE3" w:rsidRPr="00A83097" w:rsidRDefault="001C4EE3" w:rsidP="00A82774">
            <w:pPr>
              <w:rPr>
                <w:rFonts w:eastAsia="Calibri" w:cs="Arial"/>
                <w:color w:val="000000"/>
                <w:szCs w:val="20"/>
              </w:rPr>
            </w:pPr>
            <w:r w:rsidRPr="00E837C7">
              <w:rPr>
                <w:rFonts w:eastAsia="Calibri" w:cs="Arial"/>
                <w:color w:val="000000"/>
                <w:szCs w:val="20"/>
              </w:rPr>
              <w:t>Höhere Bundeslehr- und For-schungsanstalt</w:t>
            </w:r>
          </w:p>
        </w:tc>
        <w:tc>
          <w:tcPr>
            <w:tcW w:w="2914" w:type="dxa"/>
            <w:shd w:val="clear" w:color="auto" w:fill="auto"/>
          </w:tcPr>
          <w:p w14:paraId="0D1A8268" w14:textId="77777777" w:rsidR="001C4EE3" w:rsidRPr="00A83097" w:rsidRDefault="001C4EE3" w:rsidP="00A82774">
            <w:pPr>
              <w:rPr>
                <w:rFonts w:eastAsia="Calibri" w:cs="Arial"/>
                <w:color w:val="000000"/>
                <w:szCs w:val="20"/>
              </w:rPr>
            </w:pPr>
            <w:r w:rsidRPr="00A83097">
              <w:rPr>
                <w:rFonts w:eastAsia="Calibri" w:cs="Arial"/>
                <w:color w:val="000000"/>
                <w:szCs w:val="20"/>
              </w:rPr>
              <w:t>Wieselburg</w:t>
            </w:r>
          </w:p>
        </w:tc>
        <w:tc>
          <w:tcPr>
            <w:tcW w:w="3071" w:type="dxa"/>
            <w:shd w:val="clear" w:color="auto" w:fill="auto"/>
          </w:tcPr>
          <w:p w14:paraId="4D0994F1" w14:textId="77777777" w:rsidR="001C4EE3" w:rsidRPr="00A83097" w:rsidRDefault="001C4EE3" w:rsidP="00A82774">
            <w:pPr>
              <w:rPr>
                <w:rFonts w:eastAsia="Calibri" w:cs="Arial"/>
                <w:color w:val="000000"/>
                <w:szCs w:val="20"/>
              </w:rPr>
            </w:pPr>
            <w:r w:rsidRPr="00A83097">
              <w:rPr>
                <w:rFonts w:eastAsia="Calibri" w:cs="Arial"/>
                <w:color w:val="000000"/>
                <w:szCs w:val="20"/>
              </w:rPr>
              <w:t>Landtechnik</w:t>
            </w:r>
          </w:p>
        </w:tc>
      </w:tr>
    </w:tbl>
    <w:p w14:paraId="395BF3E4" w14:textId="77777777" w:rsidR="001C4EE3" w:rsidRPr="00A83097" w:rsidRDefault="001C4EE3" w:rsidP="001C4EE3">
      <w:pPr>
        <w:jc w:val="both"/>
        <w:rPr>
          <w:rFonts w:cs="Arial"/>
          <w:b/>
          <w:szCs w:val="20"/>
        </w:rPr>
      </w:pPr>
    </w:p>
    <w:p w14:paraId="17A84BBF" w14:textId="77777777" w:rsidR="001C4EE3" w:rsidRPr="00A83097" w:rsidRDefault="001C4EE3" w:rsidP="001C4EE3">
      <w:pPr>
        <w:jc w:val="both"/>
        <w:rPr>
          <w:rFonts w:cs="Arial"/>
          <w:b/>
          <w:szCs w:val="20"/>
        </w:rPr>
      </w:pPr>
    </w:p>
    <w:p w14:paraId="2E6E90AA" w14:textId="77777777" w:rsidR="001C4EE3" w:rsidRDefault="001C4EE3" w:rsidP="001C4EE3">
      <w:pPr>
        <w:jc w:val="both"/>
        <w:rPr>
          <w:rFonts w:cs="Arial"/>
          <w:b/>
          <w:szCs w:val="20"/>
        </w:rPr>
        <w:sectPr w:rsidR="001C4EE3" w:rsidSect="00AC3FC8">
          <w:pgSz w:w="11906" w:h="16838"/>
          <w:pgMar w:top="1418" w:right="1134" w:bottom="851" w:left="1134" w:header="709" w:footer="709" w:gutter="0"/>
          <w:cols w:space="708"/>
          <w:docGrid w:linePitch="360"/>
        </w:sectPr>
      </w:pPr>
    </w:p>
    <w:p w14:paraId="62B09F06" w14:textId="77777777" w:rsidR="001C4EE3" w:rsidRPr="00A83097" w:rsidRDefault="001C4EE3" w:rsidP="00D60757">
      <w:pPr>
        <w:spacing w:after="120"/>
        <w:jc w:val="both"/>
        <w:rPr>
          <w:rFonts w:cs="Arial"/>
          <w:b/>
          <w:szCs w:val="20"/>
        </w:rPr>
      </w:pPr>
      <w:r w:rsidRPr="00A83097">
        <w:rPr>
          <w:rFonts w:cs="Arial"/>
          <w:b/>
          <w:szCs w:val="20"/>
        </w:rPr>
        <w:t>Einschlägige Universitäten oder Fachhochschulen</w:t>
      </w:r>
    </w:p>
    <w:p w14:paraId="2CD19E25" w14:textId="77777777" w:rsidR="001C4EE3" w:rsidRPr="00D60757" w:rsidRDefault="001C4EE3" w:rsidP="00D60757">
      <w:pPr>
        <w:spacing w:after="120"/>
        <w:jc w:val="both"/>
        <w:rPr>
          <w:rFonts w:cs="Arial"/>
          <w:szCs w:val="20"/>
        </w:rPr>
      </w:pPr>
      <w:r w:rsidRPr="00A83097">
        <w:rPr>
          <w:rFonts w:cs="Arial"/>
          <w:szCs w:val="20"/>
        </w:rPr>
        <w:t>Anrechenbar für den Zuschlag sind alle nachfolgend angeführten Studienabschlüsse.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14"/>
        <w:gridCol w:w="3071"/>
      </w:tblGrid>
      <w:tr w:rsidR="001C4EE3" w:rsidRPr="00A83097" w14:paraId="3DA7DFE5" w14:textId="77777777" w:rsidTr="00A82774">
        <w:trPr>
          <w:tblHeader/>
        </w:trPr>
        <w:tc>
          <w:tcPr>
            <w:tcW w:w="3227" w:type="dxa"/>
            <w:shd w:val="clear" w:color="auto" w:fill="auto"/>
          </w:tcPr>
          <w:p w14:paraId="00ACB9AD" w14:textId="77777777" w:rsidR="001C4EE3" w:rsidRPr="00A83097" w:rsidRDefault="001C4EE3" w:rsidP="00A82774">
            <w:pPr>
              <w:rPr>
                <w:rFonts w:eastAsia="Calibri" w:cs="Arial"/>
                <w:b/>
                <w:bCs/>
                <w:color w:val="000000"/>
                <w:szCs w:val="20"/>
              </w:rPr>
            </w:pPr>
            <w:r w:rsidRPr="00A83097">
              <w:rPr>
                <w:rFonts w:eastAsia="Calibri" w:cs="Arial"/>
                <w:b/>
                <w:bCs/>
                <w:color w:val="000000"/>
                <w:szCs w:val="20"/>
              </w:rPr>
              <w:t>Bildungseinrichtung</w:t>
            </w:r>
          </w:p>
        </w:tc>
        <w:tc>
          <w:tcPr>
            <w:tcW w:w="2914" w:type="dxa"/>
            <w:shd w:val="clear" w:color="auto" w:fill="auto"/>
          </w:tcPr>
          <w:p w14:paraId="7D5BD937" w14:textId="77777777" w:rsidR="001C4EE3" w:rsidRPr="00A83097" w:rsidRDefault="001C4EE3" w:rsidP="00A82774">
            <w:pPr>
              <w:rPr>
                <w:rFonts w:eastAsia="Calibri" w:cs="Arial"/>
                <w:b/>
                <w:bCs/>
                <w:color w:val="000000"/>
                <w:szCs w:val="20"/>
              </w:rPr>
            </w:pPr>
            <w:r w:rsidRPr="00A83097">
              <w:rPr>
                <w:rFonts w:eastAsia="Calibri" w:cs="Arial"/>
                <w:b/>
                <w:bCs/>
                <w:color w:val="000000"/>
                <w:szCs w:val="20"/>
              </w:rPr>
              <w:t>Fachrichtung</w:t>
            </w:r>
          </w:p>
        </w:tc>
        <w:tc>
          <w:tcPr>
            <w:tcW w:w="3071" w:type="dxa"/>
            <w:shd w:val="clear" w:color="auto" w:fill="auto"/>
          </w:tcPr>
          <w:p w14:paraId="47A91C1A" w14:textId="77777777" w:rsidR="001C4EE3" w:rsidRPr="00A83097" w:rsidRDefault="001C4EE3" w:rsidP="00A82774">
            <w:pPr>
              <w:rPr>
                <w:rFonts w:eastAsia="Calibri" w:cs="Arial"/>
                <w:b/>
                <w:bCs/>
                <w:color w:val="000000"/>
                <w:szCs w:val="20"/>
              </w:rPr>
            </w:pPr>
            <w:r w:rsidRPr="00A83097">
              <w:rPr>
                <w:rFonts w:eastAsia="Calibri" w:cs="Arial"/>
                <w:b/>
                <w:bCs/>
                <w:color w:val="000000"/>
                <w:szCs w:val="20"/>
              </w:rPr>
              <w:t>Akad. Grad/Berufsabschluss</w:t>
            </w:r>
          </w:p>
        </w:tc>
      </w:tr>
      <w:tr w:rsidR="001C4EE3" w:rsidRPr="00A83097" w14:paraId="28C713B3" w14:textId="77777777" w:rsidTr="00A82774">
        <w:trPr>
          <w:tblHeader/>
        </w:trPr>
        <w:tc>
          <w:tcPr>
            <w:tcW w:w="3227" w:type="dxa"/>
            <w:shd w:val="clear" w:color="auto" w:fill="auto"/>
          </w:tcPr>
          <w:p w14:paraId="6C4534D9" w14:textId="77777777" w:rsidR="001C4EE3" w:rsidRPr="00A83097" w:rsidRDefault="001C4EE3" w:rsidP="00A82774">
            <w:pPr>
              <w:rPr>
                <w:rFonts w:eastAsia="Calibri" w:cs="Arial"/>
                <w:szCs w:val="20"/>
              </w:rPr>
            </w:pPr>
            <w:r w:rsidRPr="00A83097">
              <w:rPr>
                <w:rFonts w:eastAsia="Calibri" w:cs="Arial"/>
                <w:szCs w:val="20"/>
              </w:rPr>
              <w:t xml:space="preserve">Hochschule für Agrar- und Umweltpädagogik (HAUP), Wien   </w:t>
            </w:r>
          </w:p>
        </w:tc>
        <w:tc>
          <w:tcPr>
            <w:tcW w:w="2914" w:type="dxa"/>
            <w:shd w:val="clear" w:color="auto" w:fill="auto"/>
          </w:tcPr>
          <w:p w14:paraId="36094ECF" w14:textId="77777777" w:rsidR="001C4EE3" w:rsidRPr="00A83097" w:rsidRDefault="001C4EE3" w:rsidP="00A82774">
            <w:pPr>
              <w:rPr>
                <w:rFonts w:eastAsia="Calibri" w:cs="Arial"/>
                <w:szCs w:val="20"/>
              </w:rPr>
            </w:pPr>
            <w:r w:rsidRPr="00A83097">
              <w:rPr>
                <w:rFonts w:eastAsia="Calibri" w:cs="Arial"/>
                <w:szCs w:val="20"/>
              </w:rPr>
              <w:t>Agrarpädagogik Umweltpädagogik</w:t>
            </w:r>
          </w:p>
        </w:tc>
        <w:tc>
          <w:tcPr>
            <w:tcW w:w="3071" w:type="dxa"/>
            <w:shd w:val="clear" w:color="auto" w:fill="auto"/>
          </w:tcPr>
          <w:p w14:paraId="1E213D48" w14:textId="77777777" w:rsidR="001C4EE3" w:rsidRPr="00A83097" w:rsidRDefault="001C4EE3" w:rsidP="00A82774">
            <w:pPr>
              <w:rPr>
                <w:rFonts w:eastAsia="Calibri" w:cs="Arial"/>
                <w:szCs w:val="20"/>
              </w:rPr>
            </w:pPr>
            <w:r w:rsidRPr="00A83097">
              <w:rPr>
                <w:rFonts w:eastAsia="Calibri" w:cs="Arial"/>
                <w:szCs w:val="20"/>
              </w:rPr>
              <w:t>B.A.</w:t>
            </w:r>
          </w:p>
          <w:p w14:paraId="7C38C413" w14:textId="77777777" w:rsidR="001C4EE3" w:rsidRPr="00A83097" w:rsidRDefault="001C4EE3" w:rsidP="00A82774">
            <w:pPr>
              <w:rPr>
                <w:rFonts w:eastAsia="Calibri" w:cs="Arial"/>
                <w:szCs w:val="20"/>
              </w:rPr>
            </w:pPr>
            <w:r w:rsidRPr="00A83097">
              <w:rPr>
                <w:rFonts w:eastAsia="Calibri" w:cs="Arial"/>
                <w:szCs w:val="20"/>
              </w:rPr>
              <w:t xml:space="preserve">B.A. </w:t>
            </w:r>
          </w:p>
        </w:tc>
      </w:tr>
      <w:tr w:rsidR="001C4EE3" w:rsidRPr="00A83097" w14:paraId="0497F729" w14:textId="77777777" w:rsidTr="00A82774">
        <w:trPr>
          <w:tblHeader/>
        </w:trPr>
        <w:tc>
          <w:tcPr>
            <w:tcW w:w="3227" w:type="dxa"/>
            <w:shd w:val="clear" w:color="auto" w:fill="auto"/>
          </w:tcPr>
          <w:p w14:paraId="784B8B2C" w14:textId="77777777" w:rsidR="001C4EE3" w:rsidRPr="00A83097" w:rsidRDefault="001C4EE3" w:rsidP="00A82774">
            <w:pPr>
              <w:rPr>
                <w:rFonts w:eastAsia="Calibri" w:cs="Arial"/>
                <w:szCs w:val="20"/>
              </w:rPr>
            </w:pPr>
            <w:r w:rsidRPr="00A83097">
              <w:rPr>
                <w:rFonts w:eastAsia="Calibri" w:cs="Arial"/>
                <w:szCs w:val="20"/>
              </w:rPr>
              <w:t>Fachhochschule (FH) Eisenstadt</w:t>
            </w:r>
          </w:p>
        </w:tc>
        <w:tc>
          <w:tcPr>
            <w:tcW w:w="2914" w:type="dxa"/>
            <w:shd w:val="clear" w:color="auto" w:fill="auto"/>
          </w:tcPr>
          <w:p w14:paraId="05270C53" w14:textId="77777777" w:rsidR="001C4EE3" w:rsidRPr="00A83097" w:rsidRDefault="001C4EE3" w:rsidP="00A82774">
            <w:pPr>
              <w:rPr>
                <w:rFonts w:eastAsia="Calibri" w:cs="Arial"/>
                <w:szCs w:val="20"/>
              </w:rPr>
            </w:pPr>
            <w:r w:rsidRPr="00A83097">
              <w:rPr>
                <w:rFonts w:eastAsia="Calibri" w:cs="Arial"/>
                <w:szCs w:val="20"/>
              </w:rPr>
              <w:t xml:space="preserve">Internationales Weinmanagement </w:t>
            </w:r>
          </w:p>
        </w:tc>
        <w:tc>
          <w:tcPr>
            <w:tcW w:w="3071" w:type="dxa"/>
            <w:shd w:val="clear" w:color="auto" w:fill="auto"/>
          </w:tcPr>
          <w:p w14:paraId="46109103" w14:textId="77777777" w:rsidR="001C4EE3" w:rsidRPr="00A83097" w:rsidRDefault="001C4EE3" w:rsidP="00A82774">
            <w:pPr>
              <w:rPr>
                <w:rFonts w:eastAsia="Calibri" w:cs="Arial"/>
                <w:szCs w:val="20"/>
              </w:rPr>
            </w:pPr>
            <w:r w:rsidRPr="00A83097">
              <w:rPr>
                <w:rFonts w:eastAsia="Calibri" w:cs="Arial"/>
                <w:szCs w:val="20"/>
              </w:rPr>
              <w:t>M.A. (FH)</w:t>
            </w:r>
          </w:p>
        </w:tc>
      </w:tr>
      <w:tr w:rsidR="001C4EE3" w:rsidRPr="00A83097" w14:paraId="1576FB5A" w14:textId="77777777" w:rsidTr="00A82774">
        <w:trPr>
          <w:tblHeader/>
        </w:trPr>
        <w:tc>
          <w:tcPr>
            <w:tcW w:w="3227" w:type="dxa"/>
            <w:shd w:val="clear" w:color="auto" w:fill="auto"/>
          </w:tcPr>
          <w:p w14:paraId="54F195EB" w14:textId="77777777" w:rsidR="001C4EE3" w:rsidRPr="00A83097" w:rsidRDefault="001C4EE3" w:rsidP="00A82774">
            <w:pPr>
              <w:rPr>
                <w:rFonts w:eastAsia="Calibri" w:cs="Arial"/>
                <w:szCs w:val="20"/>
              </w:rPr>
            </w:pPr>
            <w:r w:rsidRPr="00A83097">
              <w:rPr>
                <w:rFonts w:eastAsia="Calibri" w:cs="Arial"/>
                <w:szCs w:val="20"/>
              </w:rPr>
              <w:t>Fachhochschule (FH) Wieselburg</w:t>
            </w:r>
          </w:p>
        </w:tc>
        <w:tc>
          <w:tcPr>
            <w:tcW w:w="2914" w:type="dxa"/>
            <w:shd w:val="clear" w:color="auto" w:fill="auto"/>
          </w:tcPr>
          <w:p w14:paraId="531130C9" w14:textId="77777777" w:rsidR="001C4EE3" w:rsidRPr="00A83097" w:rsidRDefault="001C4EE3" w:rsidP="00A82774">
            <w:pPr>
              <w:rPr>
                <w:rFonts w:eastAsia="Calibri" w:cs="Arial"/>
                <w:szCs w:val="20"/>
              </w:rPr>
            </w:pPr>
            <w:r w:rsidRPr="00A83097">
              <w:rPr>
                <w:rFonts w:eastAsia="Calibri" w:cs="Arial"/>
                <w:szCs w:val="20"/>
              </w:rPr>
              <w:t>Produktmarketing und Projektmanagement</w:t>
            </w:r>
          </w:p>
        </w:tc>
        <w:tc>
          <w:tcPr>
            <w:tcW w:w="3071" w:type="dxa"/>
            <w:shd w:val="clear" w:color="auto" w:fill="auto"/>
          </w:tcPr>
          <w:p w14:paraId="558975BF" w14:textId="77777777" w:rsidR="001C4EE3" w:rsidRPr="00A83097" w:rsidRDefault="001C4EE3" w:rsidP="00A82774">
            <w:pPr>
              <w:rPr>
                <w:rFonts w:eastAsia="Calibri" w:cs="Arial"/>
                <w:szCs w:val="20"/>
              </w:rPr>
            </w:pPr>
            <w:r w:rsidRPr="00A83097">
              <w:rPr>
                <w:rFonts w:eastAsia="Calibri" w:cs="Arial"/>
                <w:szCs w:val="20"/>
              </w:rPr>
              <w:t>B.A  (FH)</w:t>
            </w:r>
          </w:p>
        </w:tc>
      </w:tr>
      <w:tr w:rsidR="001C4EE3" w:rsidRPr="00A83097" w14:paraId="3CD08C96" w14:textId="77777777" w:rsidTr="00A82774">
        <w:trPr>
          <w:tblHeader/>
        </w:trPr>
        <w:tc>
          <w:tcPr>
            <w:tcW w:w="3227" w:type="dxa"/>
            <w:shd w:val="clear" w:color="auto" w:fill="auto"/>
          </w:tcPr>
          <w:p w14:paraId="109572CE" w14:textId="77777777" w:rsidR="001C4EE3" w:rsidRPr="00A83097" w:rsidRDefault="001C4EE3" w:rsidP="00A82774">
            <w:pPr>
              <w:rPr>
                <w:rFonts w:eastAsia="Calibri" w:cs="Arial"/>
                <w:szCs w:val="20"/>
              </w:rPr>
            </w:pPr>
            <w:r w:rsidRPr="00A83097">
              <w:rPr>
                <w:rFonts w:eastAsia="Calibri" w:cs="Arial"/>
                <w:szCs w:val="20"/>
              </w:rPr>
              <w:t xml:space="preserve">Universität für Bodenkultur, Wien </w:t>
            </w:r>
          </w:p>
        </w:tc>
        <w:tc>
          <w:tcPr>
            <w:tcW w:w="2914" w:type="dxa"/>
            <w:shd w:val="clear" w:color="auto" w:fill="auto"/>
          </w:tcPr>
          <w:p w14:paraId="50620AC6" w14:textId="77777777" w:rsidR="001C4EE3" w:rsidRPr="00A83097" w:rsidRDefault="001C4EE3" w:rsidP="00A82774">
            <w:pPr>
              <w:rPr>
                <w:rFonts w:eastAsia="Calibri" w:cs="Arial"/>
                <w:szCs w:val="20"/>
              </w:rPr>
            </w:pPr>
            <w:r w:rsidRPr="00A83097">
              <w:rPr>
                <w:rFonts w:eastAsia="Calibri" w:cs="Arial"/>
                <w:szCs w:val="20"/>
              </w:rPr>
              <w:t>Landwirtschaft</w:t>
            </w:r>
          </w:p>
        </w:tc>
        <w:tc>
          <w:tcPr>
            <w:tcW w:w="3071" w:type="dxa"/>
            <w:shd w:val="clear" w:color="auto" w:fill="auto"/>
          </w:tcPr>
          <w:p w14:paraId="5C4421C6" w14:textId="77777777" w:rsidR="001C4EE3" w:rsidRPr="00A83097" w:rsidRDefault="001C4EE3" w:rsidP="00A82774">
            <w:pPr>
              <w:rPr>
                <w:rFonts w:eastAsia="Calibri" w:cs="Arial"/>
                <w:szCs w:val="20"/>
              </w:rPr>
            </w:pPr>
            <w:r w:rsidRPr="00A83097">
              <w:rPr>
                <w:rFonts w:eastAsia="Calibri" w:cs="Arial"/>
                <w:szCs w:val="20"/>
              </w:rPr>
              <w:t>Dipl.-Ing.</w:t>
            </w:r>
          </w:p>
        </w:tc>
      </w:tr>
      <w:tr w:rsidR="001C4EE3" w:rsidRPr="00A83097" w14:paraId="429A89DE" w14:textId="77777777" w:rsidTr="00A82774">
        <w:trPr>
          <w:tblHeader/>
        </w:trPr>
        <w:tc>
          <w:tcPr>
            <w:tcW w:w="3227" w:type="dxa"/>
            <w:shd w:val="clear" w:color="auto" w:fill="auto"/>
          </w:tcPr>
          <w:p w14:paraId="27AE204C" w14:textId="77777777" w:rsidR="001C4EE3" w:rsidRPr="00A83097" w:rsidRDefault="001C4EE3" w:rsidP="00A82774">
            <w:pPr>
              <w:rPr>
                <w:rFonts w:eastAsia="Calibri" w:cs="Arial"/>
                <w:szCs w:val="20"/>
              </w:rPr>
            </w:pPr>
            <w:r w:rsidRPr="00A83097">
              <w:rPr>
                <w:rFonts w:eastAsia="Calibri" w:cs="Arial"/>
                <w:szCs w:val="20"/>
              </w:rPr>
              <w:t xml:space="preserve">Universität für Bodenkultur, Wien </w:t>
            </w:r>
          </w:p>
        </w:tc>
        <w:tc>
          <w:tcPr>
            <w:tcW w:w="2914" w:type="dxa"/>
            <w:shd w:val="clear" w:color="auto" w:fill="auto"/>
          </w:tcPr>
          <w:p w14:paraId="5E19DA3A" w14:textId="77777777" w:rsidR="001C4EE3" w:rsidRPr="00A83097" w:rsidRDefault="001C4EE3" w:rsidP="00A82774">
            <w:pPr>
              <w:rPr>
                <w:rFonts w:eastAsia="Calibri" w:cs="Arial"/>
                <w:szCs w:val="20"/>
              </w:rPr>
            </w:pPr>
            <w:r w:rsidRPr="00A83097">
              <w:rPr>
                <w:rFonts w:eastAsia="Calibri" w:cs="Arial"/>
                <w:szCs w:val="20"/>
              </w:rPr>
              <w:t>Forstwirtschaft</w:t>
            </w:r>
          </w:p>
        </w:tc>
        <w:tc>
          <w:tcPr>
            <w:tcW w:w="3071" w:type="dxa"/>
            <w:shd w:val="clear" w:color="auto" w:fill="auto"/>
          </w:tcPr>
          <w:p w14:paraId="20D5BC03" w14:textId="77777777" w:rsidR="001C4EE3" w:rsidRPr="00A83097" w:rsidRDefault="001C4EE3" w:rsidP="00A82774">
            <w:pPr>
              <w:rPr>
                <w:rFonts w:eastAsia="Calibri" w:cs="Arial"/>
                <w:szCs w:val="20"/>
              </w:rPr>
            </w:pPr>
            <w:r w:rsidRPr="00A83097">
              <w:rPr>
                <w:rFonts w:eastAsia="Calibri" w:cs="Arial"/>
                <w:szCs w:val="20"/>
              </w:rPr>
              <w:t>Dipl.-Ing.</w:t>
            </w:r>
          </w:p>
        </w:tc>
      </w:tr>
      <w:tr w:rsidR="001C4EE3" w:rsidRPr="00A83097" w14:paraId="6489D1E8" w14:textId="77777777" w:rsidTr="00A82774">
        <w:trPr>
          <w:tblHeader/>
        </w:trPr>
        <w:tc>
          <w:tcPr>
            <w:tcW w:w="3227" w:type="dxa"/>
            <w:shd w:val="clear" w:color="auto" w:fill="auto"/>
          </w:tcPr>
          <w:p w14:paraId="3DA7EE21" w14:textId="77777777" w:rsidR="001C4EE3" w:rsidRPr="001D5FFE" w:rsidRDefault="001C4EE3" w:rsidP="00A82774">
            <w:pPr>
              <w:rPr>
                <w:rFonts w:eastAsia="Calibri" w:cs="Arial"/>
                <w:bCs/>
                <w:color w:val="000000"/>
                <w:szCs w:val="20"/>
              </w:rPr>
            </w:pPr>
            <w:r w:rsidRPr="00233CBE">
              <w:rPr>
                <w:rFonts w:eastAsia="Calibri" w:cs="Arial"/>
                <w:bCs/>
                <w:color w:val="000000"/>
                <w:szCs w:val="20"/>
              </w:rPr>
              <w:t>Universität für Bodenkultur, Wien</w:t>
            </w:r>
          </w:p>
        </w:tc>
        <w:tc>
          <w:tcPr>
            <w:tcW w:w="2914" w:type="dxa"/>
            <w:shd w:val="clear" w:color="auto" w:fill="auto"/>
          </w:tcPr>
          <w:p w14:paraId="6E6731B7" w14:textId="77777777" w:rsidR="001C4EE3" w:rsidRPr="001D5FFE" w:rsidRDefault="001C4EE3" w:rsidP="00A82774">
            <w:pPr>
              <w:rPr>
                <w:rFonts w:eastAsia="Calibri" w:cs="Arial"/>
                <w:bCs/>
                <w:color w:val="000000"/>
                <w:szCs w:val="20"/>
              </w:rPr>
            </w:pPr>
            <w:r w:rsidRPr="001D5FFE">
              <w:rPr>
                <w:rFonts w:eastAsia="Calibri" w:cs="Arial"/>
                <w:bCs/>
                <w:color w:val="000000"/>
                <w:szCs w:val="20"/>
              </w:rPr>
              <w:t>Umwelt- und Bioressourcenmanagement</w:t>
            </w:r>
          </w:p>
        </w:tc>
        <w:tc>
          <w:tcPr>
            <w:tcW w:w="3071" w:type="dxa"/>
            <w:shd w:val="clear" w:color="auto" w:fill="auto"/>
          </w:tcPr>
          <w:p w14:paraId="07EB2F7F" w14:textId="77777777" w:rsidR="001C4EE3" w:rsidRPr="001D5FFE" w:rsidRDefault="001C4EE3" w:rsidP="00A82774">
            <w:pPr>
              <w:rPr>
                <w:rFonts w:eastAsia="Calibri" w:cs="Arial"/>
                <w:bCs/>
                <w:color w:val="000000"/>
                <w:szCs w:val="20"/>
              </w:rPr>
            </w:pPr>
            <w:r w:rsidRPr="001D5FFE">
              <w:rPr>
                <w:rFonts w:eastAsia="Calibri" w:cs="Arial"/>
                <w:bCs/>
                <w:color w:val="000000"/>
                <w:szCs w:val="20"/>
              </w:rPr>
              <w:t>Bachelor</w:t>
            </w:r>
          </w:p>
        </w:tc>
      </w:tr>
      <w:tr w:rsidR="001C4EE3" w:rsidRPr="00A83097" w14:paraId="0D5B9455" w14:textId="77777777" w:rsidTr="00A82774">
        <w:trPr>
          <w:tblHeader/>
        </w:trPr>
        <w:tc>
          <w:tcPr>
            <w:tcW w:w="3227" w:type="dxa"/>
            <w:shd w:val="clear" w:color="auto" w:fill="auto"/>
          </w:tcPr>
          <w:p w14:paraId="1646A905" w14:textId="77777777" w:rsidR="001C4EE3" w:rsidRPr="00A83097" w:rsidRDefault="001C4EE3" w:rsidP="00A82774">
            <w:pPr>
              <w:rPr>
                <w:rFonts w:eastAsia="Calibri" w:cs="Arial"/>
                <w:szCs w:val="20"/>
              </w:rPr>
            </w:pPr>
            <w:r w:rsidRPr="00A83097">
              <w:rPr>
                <w:rFonts w:eastAsia="Calibri" w:cs="Arial"/>
                <w:szCs w:val="20"/>
              </w:rPr>
              <w:t>Universität für Bodenkultur, Wien</w:t>
            </w:r>
          </w:p>
        </w:tc>
        <w:tc>
          <w:tcPr>
            <w:tcW w:w="2914" w:type="dxa"/>
            <w:shd w:val="clear" w:color="auto" w:fill="auto"/>
          </w:tcPr>
          <w:p w14:paraId="2FCEE255" w14:textId="77777777" w:rsidR="001C4EE3" w:rsidRPr="00A83097" w:rsidRDefault="001C4EE3" w:rsidP="00A82774">
            <w:pPr>
              <w:rPr>
                <w:rFonts w:eastAsia="Calibri" w:cs="Arial"/>
                <w:szCs w:val="20"/>
              </w:rPr>
            </w:pPr>
            <w:r w:rsidRPr="00A83097">
              <w:rPr>
                <w:rFonts w:eastAsia="Calibri" w:cs="Arial"/>
                <w:szCs w:val="20"/>
              </w:rPr>
              <w:t>Agrarwissenschaften</w:t>
            </w:r>
          </w:p>
        </w:tc>
        <w:tc>
          <w:tcPr>
            <w:tcW w:w="3071" w:type="dxa"/>
            <w:shd w:val="clear" w:color="auto" w:fill="auto"/>
          </w:tcPr>
          <w:p w14:paraId="2ECDB597" w14:textId="77777777" w:rsidR="001C4EE3" w:rsidRPr="00A83097" w:rsidRDefault="001C4EE3" w:rsidP="00A82774">
            <w:pPr>
              <w:rPr>
                <w:rFonts w:eastAsia="Calibri" w:cs="Arial"/>
                <w:szCs w:val="20"/>
              </w:rPr>
            </w:pPr>
            <w:r w:rsidRPr="00A83097">
              <w:rPr>
                <w:rFonts w:eastAsia="Calibri" w:cs="Arial"/>
                <w:szCs w:val="20"/>
              </w:rPr>
              <w:t xml:space="preserve">Bachelor/B.Sc. </w:t>
            </w:r>
          </w:p>
          <w:p w14:paraId="24BC2C1D" w14:textId="77777777" w:rsidR="001C4EE3" w:rsidRPr="00A83097" w:rsidRDefault="001C4EE3" w:rsidP="00A82774">
            <w:pPr>
              <w:rPr>
                <w:rFonts w:eastAsia="Calibri" w:cs="Arial"/>
                <w:szCs w:val="20"/>
              </w:rPr>
            </w:pPr>
            <w:r w:rsidRPr="00A83097">
              <w:rPr>
                <w:rFonts w:eastAsia="Calibri" w:cs="Arial"/>
                <w:szCs w:val="20"/>
              </w:rPr>
              <w:t>Pflanzliche Produktion</w:t>
            </w:r>
          </w:p>
          <w:p w14:paraId="61F5083C" w14:textId="77777777" w:rsidR="001C4EE3" w:rsidRPr="00A83097" w:rsidRDefault="001C4EE3" w:rsidP="00A82774">
            <w:pPr>
              <w:rPr>
                <w:rFonts w:eastAsia="Calibri" w:cs="Arial"/>
                <w:szCs w:val="20"/>
              </w:rPr>
            </w:pPr>
            <w:r w:rsidRPr="00A83097">
              <w:rPr>
                <w:rFonts w:eastAsia="Calibri" w:cs="Arial"/>
                <w:szCs w:val="20"/>
              </w:rPr>
              <w:t>Tierische Produktion</w:t>
            </w:r>
          </w:p>
          <w:p w14:paraId="1049CC60" w14:textId="77777777" w:rsidR="001C4EE3" w:rsidRPr="00A83097" w:rsidRDefault="001C4EE3" w:rsidP="00A82774">
            <w:pPr>
              <w:rPr>
                <w:rFonts w:eastAsia="Calibri" w:cs="Arial"/>
                <w:szCs w:val="20"/>
              </w:rPr>
            </w:pPr>
            <w:r w:rsidRPr="00A83097">
              <w:rPr>
                <w:rFonts w:eastAsia="Calibri" w:cs="Arial"/>
                <w:szCs w:val="20"/>
              </w:rPr>
              <w:t>Agrar-, und Ernährungswirtschaft</w:t>
            </w:r>
          </w:p>
          <w:p w14:paraId="7A324BE6" w14:textId="77777777" w:rsidR="001C4EE3" w:rsidRPr="00A83097" w:rsidRDefault="001C4EE3" w:rsidP="00A82774">
            <w:pPr>
              <w:rPr>
                <w:rFonts w:eastAsia="Calibri" w:cs="Arial"/>
                <w:szCs w:val="20"/>
              </w:rPr>
            </w:pPr>
            <w:r w:rsidRPr="00A83097">
              <w:rPr>
                <w:rFonts w:eastAsia="Calibri" w:cs="Arial"/>
                <w:szCs w:val="20"/>
              </w:rPr>
              <w:t>Obst- und Gartenbau</w:t>
            </w:r>
          </w:p>
          <w:p w14:paraId="7696AC44" w14:textId="77777777" w:rsidR="001C4EE3" w:rsidRPr="00A83097" w:rsidRDefault="001C4EE3" w:rsidP="00A82774">
            <w:pPr>
              <w:rPr>
                <w:rFonts w:eastAsia="Calibri" w:cs="Arial"/>
                <w:szCs w:val="20"/>
              </w:rPr>
            </w:pPr>
            <w:r w:rsidRPr="00A83097">
              <w:rPr>
                <w:rFonts w:eastAsia="Calibri" w:cs="Arial"/>
                <w:szCs w:val="20"/>
              </w:rPr>
              <w:t>Weinbau und Önologie Ökologische Landwirtschaft Agrarbiologie</w:t>
            </w:r>
          </w:p>
        </w:tc>
      </w:tr>
      <w:tr w:rsidR="001C4EE3" w:rsidRPr="00A83097" w14:paraId="40F62F47" w14:textId="77777777" w:rsidTr="00A82774">
        <w:trPr>
          <w:tblHeader/>
        </w:trPr>
        <w:tc>
          <w:tcPr>
            <w:tcW w:w="3227" w:type="dxa"/>
            <w:shd w:val="clear" w:color="auto" w:fill="auto"/>
          </w:tcPr>
          <w:p w14:paraId="0D563C73" w14:textId="77777777" w:rsidR="001C4EE3" w:rsidRPr="00A83097" w:rsidRDefault="001C4EE3" w:rsidP="00A82774">
            <w:pPr>
              <w:rPr>
                <w:rFonts w:eastAsia="Calibri" w:cs="Arial"/>
                <w:szCs w:val="20"/>
              </w:rPr>
            </w:pPr>
            <w:r w:rsidRPr="00A83097">
              <w:rPr>
                <w:rFonts w:eastAsia="Calibri" w:cs="Arial"/>
                <w:szCs w:val="20"/>
              </w:rPr>
              <w:t>Universität für Bodenkultur, Wien</w:t>
            </w:r>
          </w:p>
        </w:tc>
        <w:tc>
          <w:tcPr>
            <w:tcW w:w="2914" w:type="dxa"/>
            <w:shd w:val="clear" w:color="auto" w:fill="auto"/>
          </w:tcPr>
          <w:p w14:paraId="4059CAC3" w14:textId="77777777" w:rsidR="001C4EE3" w:rsidRPr="00A83097" w:rsidRDefault="001C4EE3" w:rsidP="00A82774">
            <w:pPr>
              <w:rPr>
                <w:rFonts w:eastAsia="Calibri" w:cs="Arial"/>
                <w:szCs w:val="20"/>
              </w:rPr>
            </w:pPr>
            <w:r w:rsidRPr="00A83097">
              <w:rPr>
                <w:rFonts w:eastAsia="Calibri" w:cs="Arial"/>
                <w:szCs w:val="20"/>
              </w:rPr>
              <w:t>Forstwirtschaft</w:t>
            </w:r>
          </w:p>
        </w:tc>
        <w:tc>
          <w:tcPr>
            <w:tcW w:w="3071" w:type="dxa"/>
            <w:shd w:val="clear" w:color="auto" w:fill="auto"/>
          </w:tcPr>
          <w:p w14:paraId="4FC48384" w14:textId="77777777" w:rsidR="001C4EE3" w:rsidRPr="00A83097" w:rsidRDefault="001C4EE3" w:rsidP="00A82774">
            <w:pPr>
              <w:rPr>
                <w:rFonts w:eastAsia="Calibri" w:cs="Arial"/>
                <w:szCs w:val="20"/>
              </w:rPr>
            </w:pPr>
            <w:r w:rsidRPr="00A83097">
              <w:rPr>
                <w:rFonts w:eastAsia="Calibri" w:cs="Arial"/>
                <w:szCs w:val="20"/>
              </w:rPr>
              <w:t>Bachelor</w:t>
            </w:r>
          </w:p>
        </w:tc>
      </w:tr>
      <w:tr w:rsidR="001C4EE3" w:rsidRPr="00A83097" w14:paraId="77478190" w14:textId="77777777" w:rsidTr="00A82774">
        <w:trPr>
          <w:tblHeader/>
        </w:trPr>
        <w:tc>
          <w:tcPr>
            <w:tcW w:w="3227" w:type="dxa"/>
            <w:shd w:val="clear" w:color="auto" w:fill="auto"/>
          </w:tcPr>
          <w:p w14:paraId="3F8085D8" w14:textId="77777777" w:rsidR="001C4EE3" w:rsidRPr="00A83097" w:rsidRDefault="001C4EE3" w:rsidP="00A82774">
            <w:pPr>
              <w:rPr>
                <w:rFonts w:eastAsia="Calibri" w:cs="Arial"/>
                <w:szCs w:val="20"/>
              </w:rPr>
            </w:pPr>
            <w:r w:rsidRPr="00A83097">
              <w:rPr>
                <w:rFonts w:eastAsia="Calibri" w:cs="Arial"/>
                <w:szCs w:val="20"/>
              </w:rPr>
              <w:t xml:space="preserve">Universität für Bodenkultur, Wien </w:t>
            </w:r>
          </w:p>
        </w:tc>
        <w:tc>
          <w:tcPr>
            <w:tcW w:w="2914" w:type="dxa"/>
            <w:shd w:val="clear" w:color="auto" w:fill="auto"/>
          </w:tcPr>
          <w:p w14:paraId="409B7B26" w14:textId="77777777" w:rsidR="001C4EE3" w:rsidRPr="00A83097" w:rsidRDefault="001C4EE3" w:rsidP="00A82774">
            <w:pPr>
              <w:rPr>
                <w:rFonts w:eastAsia="Calibri" w:cs="Arial"/>
                <w:szCs w:val="20"/>
              </w:rPr>
            </w:pPr>
            <w:r w:rsidRPr="00A83097">
              <w:rPr>
                <w:rFonts w:eastAsia="Calibri" w:cs="Arial"/>
                <w:szCs w:val="20"/>
              </w:rPr>
              <w:t>Forstwissenschaften</w:t>
            </w:r>
          </w:p>
        </w:tc>
        <w:tc>
          <w:tcPr>
            <w:tcW w:w="3071" w:type="dxa"/>
            <w:shd w:val="clear" w:color="auto" w:fill="auto"/>
          </w:tcPr>
          <w:p w14:paraId="27D025D1" w14:textId="77777777" w:rsidR="001C4EE3" w:rsidRPr="00A83097" w:rsidRDefault="001C4EE3" w:rsidP="00A82774">
            <w:pPr>
              <w:rPr>
                <w:rFonts w:eastAsia="Calibri" w:cs="Arial"/>
                <w:szCs w:val="20"/>
              </w:rPr>
            </w:pPr>
            <w:r w:rsidRPr="00A83097">
              <w:rPr>
                <w:rFonts w:eastAsia="Calibri" w:cs="Arial"/>
                <w:szCs w:val="20"/>
              </w:rPr>
              <w:t>Master</w:t>
            </w:r>
          </w:p>
        </w:tc>
      </w:tr>
      <w:tr w:rsidR="001C4EE3" w:rsidRPr="00A83097" w14:paraId="34932DA9" w14:textId="77777777" w:rsidTr="00A82774">
        <w:trPr>
          <w:tblHeader/>
        </w:trPr>
        <w:tc>
          <w:tcPr>
            <w:tcW w:w="3227" w:type="dxa"/>
            <w:shd w:val="clear" w:color="auto" w:fill="auto"/>
          </w:tcPr>
          <w:p w14:paraId="0D426BD3" w14:textId="77777777" w:rsidR="001C4EE3" w:rsidRPr="00A83097" w:rsidRDefault="001C4EE3" w:rsidP="00A82774">
            <w:pPr>
              <w:rPr>
                <w:rFonts w:eastAsia="Calibri" w:cs="Arial"/>
                <w:szCs w:val="20"/>
              </w:rPr>
            </w:pPr>
            <w:r w:rsidRPr="00A83097">
              <w:rPr>
                <w:rFonts w:eastAsia="Calibri" w:cs="Arial"/>
                <w:szCs w:val="20"/>
              </w:rPr>
              <w:t xml:space="preserve">Universität für Bodenkultur, Wien </w:t>
            </w:r>
          </w:p>
        </w:tc>
        <w:tc>
          <w:tcPr>
            <w:tcW w:w="2914" w:type="dxa"/>
            <w:shd w:val="clear" w:color="auto" w:fill="auto"/>
          </w:tcPr>
          <w:p w14:paraId="482F3087" w14:textId="77777777" w:rsidR="001C4EE3" w:rsidRPr="00A83097" w:rsidRDefault="001C4EE3" w:rsidP="00A82774">
            <w:pPr>
              <w:rPr>
                <w:rFonts w:eastAsia="Calibri" w:cs="Arial"/>
                <w:szCs w:val="20"/>
              </w:rPr>
            </w:pPr>
            <w:r w:rsidRPr="00A83097">
              <w:rPr>
                <w:rFonts w:eastAsia="Calibri" w:cs="Arial"/>
                <w:szCs w:val="20"/>
              </w:rPr>
              <w:t>Agrar- und Ernährungswirtschaft</w:t>
            </w:r>
          </w:p>
        </w:tc>
        <w:tc>
          <w:tcPr>
            <w:tcW w:w="3071" w:type="dxa"/>
            <w:shd w:val="clear" w:color="auto" w:fill="auto"/>
          </w:tcPr>
          <w:p w14:paraId="556591B2" w14:textId="77777777" w:rsidR="001C4EE3" w:rsidRPr="00A83097" w:rsidRDefault="001C4EE3" w:rsidP="00A82774">
            <w:pPr>
              <w:rPr>
                <w:rFonts w:eastAsia="Calibri" w:cs="Arial"/>
                <w:szCs w:val="20"/>
              </w:rPr>
            </w:pPr>
            <w:r w:rsidRPr="00A83097">
              <w:rPr>
                <w:rFonts w:eastAsia="Calibri" w:cs="Arial"/>
                <w:szCs w:val="20"/>
              </w:rPr>
              <w:t xml:space="preserve">Master </w:t>
            </w:r>
          </w:p>
        </w:tc>
      </w:tr>
      <w:tr w:rsidR="001C4EE3" w:rsidRPr="00A83097" w14:paraId="09D8A33C" w14:textId="77777777" w:rsidTr="00A82774">
        <w:trPr>
          <w:tblHeader/>
        </w:trPr>
        <w:tc>
          <w:tcPr>
            <w:tcW w:w="3227" w:type="dxa"/>
            <w:shd w:val="clear" w:color="auto" w:fill="auto"/>
          </w:tcPr>
          <w:p w14:paraId="0D4B77A0" w14:textId="77777777" w:rsidR="001C4EE3" w:rsidRPr="00A83097" w:rsidRDefault="001C4EE3" w:rsidP="00A82774">
            <w:pPr>
              <w:rPr>
                <w:rFonts w:eastAsia="Calibri" w:cs="Arial"/>
                <w:szCs w:val="20"/>
              </w:rPr>
            </w:pPr>
            <w:r w:rsidRPr="00A83097">
              <w:rPr>
                <w:rFonts w:eastAsia="Calibri" w:cs="Arial"/>
                <w:szCs w:val="20"/>
              </w:rPr>
              <w:t xml:space="preserve">Universität für Bodenkultur, Wien </w:t>
            </w:r>
          </w:p>
        </w:tc>
        <w:tc>
          <w:tcPr>
            <w:tcW w:w="2914" w:type="dxa"/>
            <w:shd w:val="clear" w:color="auto" w:fill="auto"/>
          </w:tcPr>
          <w:p w14:paraId="2338F6B0" w14:textId="77777777" w:rsidR="001C4EE3" w:rsidRPr="00A83097" w:rsidRDefault="001C4EE3" w:rsidP="00A82774">
            <w:pPr>
              <w:rPr>
                <w:rFonts w:eastAsia="Calibri" w:cs="Arial"/>
                <w:szCs w:val="20"/>
              </w:rPr>
            </w:pPr>
            <w:r w:rsidRPr="00A83097">
              <w:rPr>
                <w:rFonts w:eastAsia="Calibri" w:cs="Arial"/>
                <w:szCs w:val="20"/>
              </w:rPr>
              <w:t>Nutztierwissenschaften</w:t>
            </w:r>
          </w:p>
        </w:tc>
        <w:tc>
          <w:tcPr>
            <w:tcW w:w="3071" w:type="dxa"/>
            <w:shd w:val="clear" w:color="auto" w:fill="auto"/>
          </w:tcPr>
          <w:p w14:paraId="5B5C954D" w14:textId="77777777" w:rsidR="001C4EE3" w:rsidRPr="00A83097" w:rsidRDefault="001C4EE3" w:rsidP="00A82774">
            <w:pPr>
              <w:rPr>
                <w:rFonts w:eastAsia="Calibri" w:cs="Arial"/>
                <w:szCs w:val="20"/>
              </w:rPr>
            </w:pPr>
            <w:r w:rsidRPr="00A83097">
              <w:rPr>
                <w:rFonts w:eastAsia="Calibri" w:cs="Arial"/>
                <w:szCs w:val="20"/>
              </w:rPr>
              <w:t>Master</w:t>
            </w:r>
          </w:p>
        </w:tc>
      </w:tr>
      <w:tr w:rsidR="001C4EE3" w:rsidRPr="00A83097" w14:paraId="4C9DFC79" w14:textId="77777777" w:rsidTr="00A82774">
        <w:trPr>
          <w:tblHeader/>
        </w:trPr>
        <w:tc>
          <w:tcPr>
            <w:tcW w:w="3227" w:type="dxa"/>
            <w:shd w:val="clear" w:color="auto" w:fill="auto"/>
          </w:tcPr>
          <w:p w14:paraId="56FAFCBA" w14:textId="77777777" w:rsidR="001C4EE3" w:rsidRPr="00A83097" w:rsidRDefault="001C4EE3" w:rsidP="00A82774">
            <w:pPr>
              <w:rPr>
                <w:rFonts w:eastAsia="Calibri" w:cs="Arial"/>
                <w:szCs w:val="20"/>
              </w:rPr>
            </w:pPr>
            <w:r w:rsidRPr="00A83097">
              <w:rPr>
                <w:rFonts w:eastAsia="Calibri" w:cs="Arial"/>
                <w:szCs w:val="20"/>
              </w:rPr>
              <w:t>Universität für Bodenkultur, Wien</w:t>
            </w:r>
          </w:p>
        </w:tc>
        <w:tc>
          <w:tcPr>
            <w:tcW w:w="2914" w:type="dxa"/>
            <w:shd w:val="clear" w:color="auto" w:fill="auto"/>
          </w:tcPr>
          <w:p w14:paraId="75BE53CB" w14:textId="77777777" w:rsidR="001C4EE3" w:rsidRPr="00A83097" w:rsidRDefault="001C4EE3" w:rsidP="00A82774">
            <w:pPr>
              <w:rPr>
                <w:rFonts w:eastAsia="Calibri" w:cs="Arial"/>
                <w:szCs w:val="20"/>
              </w:rPr>
            </w:pPr>
            <w:r w:rsidRPr="00A83097">
              <w:rPr>
                <w:rFonts w:eastAsia="Calibri" w:cs="Arial"/>
                <w:szCs w:val="20"/>
              </w:rPr>
              <w:t>Nutzpflanzenwissenschaften</w:t>
            </w:r>
          </w:p>
        </w:tc>
        <w:tc>
          <w:tcPr>
            <w:tcW w:w="3071" w:type="dxa"/>
            <w:shd w:val="clear" w:color="auto" w:fill="auto"/>
          </w:tcPr>
          <w:p w14:paraId="21A185FD" w14:textId="77777777" w:rsidR="001C4EE3" w:rsidRPr="00A83097" w:rsidRDefault="001C4EE3" w:rsidP="00A82774">
            <w:pPr>
              <w:rPr>
                <w:rFonts w:eastAsia="Calibri" w:cs="Arial"/>
                <w:szCs w:val="20"/>
              </w:rPr>
            </w:pPr>
            <w:r w:rsidRPr="00A83097">
              <w:rPr>
                <w:rFonts w:eastAsia="Calibri" w:cs="Arial"/>
                <w:szCs w:val="20"/>
              </w:rPr>
              <w:t>Master</w:t>
            </w:r>
          </w:p>
        </w:tc>
      </w:tr>
      <w:tr w:rsidR="001C4EE3" w:rsidRPr="00A83097" w14:paraId="5C2BEBE4" w14:textId="77777777" w:rsidTr="00A82774">
        <w:trPr>
          <w:tblHeader/>
        </w:trPr>
        <w:tc>
          <w:tcPr>
            <w:tcW w:w="3227" w:type="dxa"/>
            <w:shd w:val="clear" w:color="auto" w:fill="auto"/>
          </w:tcPr>
          <w:p w14:paraId="63EB8552" w14:textId="77777777" w:rsidR="001C4EE3" w:rsidRPr="00A83097" w:rsidRDefault="001C4EE3" w:rsidP="00A82774">
            <w:pPr>
              <w:rPr>
                <w:rFonts w:eastAsia="Calibri" w:cs="Arial"/>
                <w:szCs w:val="20"/>
              </w:rPr>
            </w:pPr>
            <w:r w:rsidRPr="00A83097">
              <w:rPr>
                <w:rFonts w:eastAsia="Calibri" w:cs="Arial"/>
                <w:szCs w:val="20"/>
              </w:rPr>
              <w:t>Universität für Bodenkultur, Wien</w:t>
            </w:r>
          </w:p>
        </w:tc>
        <w:tc>
          <w:tcPr>
            <w:tcW w:w="2914" w:type="dxa"/>
            <w:shd w:val="clear" w:color="auto" w:fill="auto"/>
          </w:tcPr>
          <w:p w14:paraId="5D66930C" w14:textId="77777777" w:rsidR="001C4EE3" w:rsidRPr="00A83097" w:rsidRDefault="001C4EE3" w:rsidP="00A82774">
            <w:pPr>
              <w:rPr>
                <w:rFonts w:eastAsia="Calibri" w:cs="Arial"/>
                <w:szCs w:val="20"/>
              </w:rPr>
            </w:pPr>
            <w:r w:rsidRPr="00A83097">
              <w:rPr>
                <w:rFonts w:eastAsia="Calibri" w:cs="Arial"/>
                <w:szCs w:val="20"/>
              </w:rPr>
              <w:t xml:space="preserve">Weinbau, Önologie und Weinwirtschaft </w:t>
            </w:r>
          </w:p>
        </w:tc>
        <w:tc>
          <w:tcPr>
            <w:tcW w:w="3071" w:type="dxa"/>
            <w:shd w:val="clear" w:color="auto" w:fill="auto"/>
          </w:tcPr>
          <w:p w14:paraId="432421A7" w14:textId="77777777" w:rsidR="001C4EE3" w:rsidRPr="00A83097" w:rsidRDefault="001C4EE3" w:rsidP="00A82774">
            <w:pPr>
              <w:rPr>
                <w:rFonts w:eastAsia="Calibri" w:cs="Arial"/>
                <w:szCs w:val="20"/>
              </w:rPr>
            </w:pPr>
            <w:r w:rsidRPr="00A83097">
              <w:rPr>
                <w:rFonts w:eastAsia="Calibri" w:cs="Arial"/>
                <w:szCs w:val="20"/>
              </w:rPr>
              <w:t>Master</w:t>
            </w:r>
          </w:p>
        </w:tc>
      </w:tr>
      <w:tr w:rsidR="001C4EE3" w:rsidRPr="00A83097" w14:paraId="2024FAAE" w14:textId="77777777" w:rsidTr="00A82774">
        <w:trPr>
          <w:tblHeader/>
        </w:trPr>
        <w:tc>
          <w:tcPr>
            <w:tcW w:w="3227" w:type="dxa"/>
            <w:shd w:val="clear" w:color="auto" w:fill="auto"/>
          </w:tcPr>
          <w:p w14:paraId="1C057D12" w14:textId="77777777" w:rsidR="001C4EE3" w:rsidRPr="00A83097" w:rsidRDefault="001C4EE3" w:rsidP="00A82774">
            <w:pPr>
              <w:rPr>
                <w:rFonts w:eastAsia="Calibri" w:cs="Arial"/>
                <w:szCs w:val="20"/>
              </w:rPr>
            </w:pPr>
            <w:r w:rsidRPr="00A83097">
              <w:rPr>
                <w:rFonts w:eastAsia="Calibri" w:cs="Arial"/>
                <w:szCs w:val="20"/>
              </w:rPr>
              <w:t>Universität für Bodenkultur, Wien</w:t>
            </w:r>
          </w:p>
        </w:tc>
        <w:tc>
          <w:tcPr>
            <w:tcW w:w="2914" w:type="dxa"/>
            <w:shd w:val="clear" w:color="auto" w:fill="auto"/>
          </w:tcPr>
          <w:p w14:paraId="199BDCF4" w14:textId="77777777" w:rsidR="001C4EE3" w:rsidRPr="00A83097" w:rsidRDefault="001C4EE3" w:rsidP="00A82774">
            <w:pPr>
              <w:rPr>
                <w:rFonts w:eastAsia="Calibri" w:cs="Arial"/>
                <w:szCs w:val="20"/>
                <w:lang w:val="en-US"/>
              </w:rPr>
            </w:pPr>
            <w:r w:rsidRPr="00A83097">
              <w:rPr>
                <w:rFonts w:eastAsia="Calibri" w:cs="Arial"/>
                <w:szCs w:val="20"/>
                <w:lang w:val="en-US"/>
              </w:rPr>
              <w:t>Organic Agricultural Systems and Agroecology</w:t>
            </w:r>
          </w:p>
        </w:tc>
        <w:tc>
          <w:tcPr>
            <w:tcW w:w="3071" w:type="dxa"/>
            <w:shd w:val="clear" w:color="auto" w:fill="auto"/>
          </w:tcPr>
          <w:p w14:paraId="0B784613" w14:textId="77777777" w:rsidR="001C4EE3" w:rsidRPr="00A83097" w:rsidRDefault="001C4EE3" w:rsidP="00A82774">
            <w:pPr>
              <w:rPr>
                <w:rFonts w:eastAsia="Calibri" w:cs="Arial"/>
                <w:szCs w:val="20"/>
              </w:rPr>
            </w:pPr>
            <w:r w:rsidRPr="00A83097">
              <w:rPr>
                <w:rFonts w:eastAsia="Calibri" w:cs="Arial"/>
                <w:szCs w:val="20"/>
              </w:rPr>
              <w:t>Master</w:t>
            </w:r>
          </w:p>
        </w:tc>
      </w:tr>
      <w:tr w:rsidR="001C4EE3" w:rsidRPr="00A83097" w14:paraId="6E651C5D" w14:textId="77777777" w:rsidTr="00A82774">
        <w:trPr>
          <w:tblHeader/>
        </w:trPr>
        <w:tc>
          <w:tcPr>
            <w:tcW w:w="3227" w:type="dxa"/>
            <w:shd w:val="clear" w:color="auto" w:fill="auto"/>
          </w:tcPr>
          <w:p w14:paraId="45B1AC65" w14:textId="77777777" w:rsidR="001C4EE3" w:rsidRPr="00A83097" w:rsidRDefault="001C4EE3" w:rsidP="00A82774">
            <w:pPr>
              <w:rPr>
                <w:rFonts w:eastAsia="Calibri" w:cs="Arial"/>
                <w:szCs w:val="20"/>
              </w:rPr>
            </w:pPr>
            <w:r w:rsidRPr="00A83097">
              <w:rPr>
                <w:rFonts w:eastAsia="Calibri" w:cs="Arial"/>
                <w:szCs w:val="20"/>
              </w:rPr>
              <w:t>Freie Universität Bozen</w:t>
            </w:r>
          </w:p>
        </w:tc>
        <w:tc>
          <w:tcPr>
            <w:tcW w:w="2914" w:type="dxa"/>
            <w:shd w:val="clear" w:color="auto" w:fill="auto"/>
          </w:tcPr>
          <w:p w14:paraId="4C2F6799" w14:textId="77777777" w:rsidR="001C4EE3" w:rsidRPr="00A83097" w:rsidRDefault="001C4EE3" w:rsidP="00A82774">
            <w:pPr>
              <w:rPr>
                <w:rFonts w:eastAsia="Calibri" w:cs="Arial"/>
                <w:szCs w:val="20"/>
              </w:rPr>
            </w:pPr>
            <w:r w:rsidRPr="00A83097">
              <w:rPr>
                <w:rFonts w:eastAsia="Calibri" w:cs="Arial"/>
                <w:szCs w:val="20"/>
              </w:rPr>
              <w:t>Agrarwissenschaften und Umweltmanagement</w:t>
            </w:r>
          </w:p>
        </w:tc>
        <w:tc>
          <w:tcPr>
            <w:tcW w:w="3071" w:type="dxa"/>
            <w:shd w:val="clear" w:color="auto" w:fill="auto"/>
          </w:tcPr>
          <w:p w14:paraId="51A6284E" w14:textId="77777777" w:rsidR="001C4EE3" w:rsidRPr="00A83097" w:rsidRDefault="001C4EE3" w:rsidP="00A82774">
            <w:pPr>
              <w:rPr>
                <w:rFonts w:eastAsia="Calibri" w:cs="Arial"/>
                <w:szCs w:val="20"/>
              </w:rPr>
            </w:pPr>
            <w:r w:rsidRPr="00A83097">
              <w:rPr>
                <w:rFonts w:eastAsia="Calibri" w:cs="Arial"/>
                <w:szCs w:val="20"/>
              </w:rPr>
              <w:t>Bachelor/B.Sc.</w:t>
            </w:r>
          </w:p>
        </w:tc>
      </w:tr>
      <w:tr w:rsidR="001C4EE3" w:rsidRPr="00A83097" w14:paraId="61477E66" w14:textId="77777777" w:rsidTr="00A82774">
        <w:trPr>
          <w:tblHeader/>
        </w:trPr>
        <w:tc>
          <w:tcPr>
            <w:tcW w:w="3227" w:type="dxa"/>
            <w:shd w:val="clear" w:color="auto" w:fill="auto"/>
          </w:tcPr>
          <w:p w14:paraId="37FE086F" w14:textId="77777777" w:rsidR="001C4EE3" w:rsidRPr="00A83097" w:rsidRDefault="001C4EE3" w:rsidP="00A82774">
            <w:pPr>
              <w:rPr>
                <w:rFonts w:eastAsia="Calibri" w:cs="Arial"/>
                <w:szCs w:val="20"/>
              </w:rPr>
            </w:pPr>
            <w:r w:rsidRPr="00A83097">
              <w:rPr>
                <w:rFonts w:eastAsia="Calibri" w:cs="Arial"/>
                <w:szCs w:val="20"/>
              </w:rPr>
              <w:t>Hochschule Weihenstephan-Triesdorf</w:t>
            </w:r>
          </w:p>
        </w:tc>
        <w:tc>
          <w:tcPr>
            <w:tcW w:w="2914" w:type="dxa"/>
            <w:shd w:val="clear" w:color="auto" w:fill="auto"/>
          </w:tcPr>
          <w:p w14:paraId="27964C7D" w14:textId="77777777" w:rsidR="001C4EE3" w:rsidRPr="00A83097" w:rsidRDefault="001C4EE3" w:rsidP="00A82774">
            <w:pPr>
              <w:rPr>
                <w:rFonts w:eastAsia="Calibri" w:cs="Arial"/>
                <w:szCs w:val="20"/>
              </w:rPr>
            </w:pPr>
            <w:r w:rsidRPr="00A83097">
              <w:rPr>
                <w:rFonts w:eastAsia="Calibri" w:cs="Arial"/>
                <w:szCs w:val="20"/>
              </w:rPr>
              <w:t>Landwirtschaft</w:t>
            </w:r>
          </w:p>
        </w:tc>
        <w:tc>
          <w:tcPr>
            <w:tcW w:w="3071" w:type="dxa"/>
            <w:shd w:val="clear" w:color="auto" w:fill="auto"/>
          </w:tcPr>
          <w:p w14:paraId="4C0119CC" w14:textId="77777777" w:rsidR="001C4EE3" w:rsidRPr="00A83097" w:rsidRDefault="001C4EE3" w:rsidP="00A82774">
            <w:pPr>
              <w:rPr>
                <w:rFonts w:eastAsia="Calibri" w:cs="Arial"/>
                <w:szCs w:val="20"/>
              </w:rPr>
            </w:pPr>
            <w:r w:rsidRPr="00A83097">
              <w:rPr>
                <w:rFonts w:eastAsia="Calibri" w:cs="Arial"/>
                <w:szCs w:val="20"/>
              </w:rPr>
              <w:t>Bachelor/B.Sc.</w:t>
            </w:r>
          </w:p>
        </w:tc>
      </w:tr>
      <w:tr w:rsidR="001C4EE3" w:rsidRPr="00A83097" w14:paraId="4F19BF8A" w14:textId="77777777" w:rsidTr="00A82774">
        <w:trPr>
          <w:tblHeader/>
        </w:trPr>
        <w:tc>
          <w:tcPr>
            <w:tcW w:w="3227" w:type="dxa"/>
            <w:shd w:val="clear" w:color="auto" w:fill="auto"/>
          </w:tcPr>
          <w:p w14:paraId="0EC90059" w14:textId="77777777" w:rsidR="001C4EE3" w:rsidRPr="00A83097" w:rsidRDefault="001C4EE3" w:rsidP="00A82774">
            <w:pPr>
              <w:rPr>
                <w:rFonts w:eastAsia="Calibri" w:cs="Arial"/>
                <w:szCs w:val="20"/>
              </w:rPr>
            </w:pPr>
            <w:r w:rsidRPr="00A83097">
              <w:rPr>
                <w:rFonts w:eastAsia="Calibri" w:cs="Arial"/>
                <w:szCs w:val="20"/>
              </w:rPr>
              <w:t>Hochschule Weihenstephan-Triesdorf</w:t>
            </w:r>
          </w:p>
        </w:tc>
        <w:tc>
          <w:tcPr>
            <w:tcW w:w="2914" w:type="dxa"/>
            <w:shd w:val="clear" w:color="auto" w:fill="auto"/>
          </w:tcPr>
          <w:p w14:paraId="501F2262" w14:textId="77777777" w:rsidR="001C4EE3" w:rsidRPr="00A83097" w:rsidRDefault="001C4EE3" w:rsidP="00A82774">
            <w:pPr>
              <w:rPr>
                <w:rFonts w:eastAsia="Calibri" w:cs="Arial"/>
                <w:szCs w:val="20"/>
              </w:rPr>
            </w:pPr>
            <w:r w:rsidRPr="00A83097">
              <w:rPr>
                <w:rFonts w:eastAsia="Calibri" w:cs="Arial"/>
                <w:szCs w:val="20"/>
              </w:rPr>
              <w:t>Forstingenieur</w:t>
            </w:r>
          </w:p>
        </w:tc>
        <w:tc>
          <w:tcPr>
            <w:tcW w:w="3071" w:type="dxa"/>
            <w:shd w:val="clear" w:color="auto" w:fill="auto"/>
          </w:tcPr>
          <w:p w14:paraId="5576F174" w14:textId="77777777" w:rsidR="001C4EE3" w:rsidRPr="00A83097" w:rsidRDefault="001C4EE3" w:rsidP="00A82774">
            <w:pPr>
              <w:rPr>
                <w:rFonts w:eastAsia="Calibri" w:cs="Arial"/>
                <w:szCs w:val="20"/>
              </w:rPr>
            </w:pPr>
            <w:r w:rsidRPr="00A83097">
              <w:rPr>
                <w:rFonts w:eastAsia="Calibri" w:cs="Arial"/>
                <w:szCs w:val="20"/>
              </w:rPr>
              <w:t>Bachelor/B.Sc.</w:t>
            </w:r>
          </w:p>
        </w:tc>
      </w:tr>
      <w:tr w:rsidR="001C4EE3" w:rsidRPr="00A83097" w14:paraId="75F4601F" w14:textId="77777777" w:rsidTr="00A82774">
        <w:trPr>
          <w:tblHeader/>
        </w:trPr>
        <w:tc>
          <w:tcPr>
            <w:tcW w:w="3227" w:type="dxa"/>
            <w:shd w:val="clear" w:color="auto" w:fill="auto"/>
          </w:tcPr>
          <w:p w14:paraId="29D5E727" w14:textId="77777777" w:rsidR="001C4EE3" w:rsidRPr="00A83097" w:rsidRDefault="001C4EE3" w:rsidP="00A82774">
            <w:pPr>
              <w:rPr>
                <w:rFonts w:eastAsia="Calibri" w:cs="Arial"/>
                <w:szCs w:val="20"/>
              </w:rPr>
            </w:pPr>
            <w:r w:rsidRPr="00A83097">
              <w:rPr>
                <w:rFonts w:eastAsia="Calibri" w:cs="Arial"/>
                <w:szCs w:val="20"/>
              </w:rPr>
              <w:t>Hochschule Weihenstephan-Triesdorf</w:t>
            </w:r>
          </w:p>
        </w:tc>
        <w:tc>
          <w:tcPr>
            <w:tcW w:w="2914" w:type="dxa"/>
            <w:shd w:val="clear" w:color="auto" w:fill="auto"/>
          </w:tcPr>
          <w:p w14:paraId="0E118ABA" w14:textId="77777777" w:rsidR="001C4EE3" w:rsidRPr="00A83097" w:rsidRDefault="001C4EE3" w:rsidP="00A82774">
            <w:pPr>
              <w:rPr>
                <w:rFonts w:eastAsia="Calibri" w:cs="Arial"/>
                <w:szCs w:val="20"/>
              </w:rPr>
            </w:pPr>
            <w:r w:rsidRPr="00A83097">
              <w:rPr>
                <w:rFonts w:eastAsia="Calibri" w:cs="Arial"/>
                <w:szCs w:val="20"/>
              </w:rPr>
              <w:t>Gartenbau</w:t>
            </w:r>
          </w:p>
        </w:tc>
        <w:tc>
          <w:tcPr>
            <w:tcW w:w="3071" w:type="dxa"/>
            <w:shd w:val="clear" w:color="auto" w:fill="auto"/>
          </w:tcPr>
          <w:p w14:paraId="5203C6F4" w14:textId="77777777" w:rsidR="001C4EE3" w:rsidRPr="00A83097" w:rsidRDefault="001C4EE3" w:rsidP="00A82774">
            <w:pPr>
              <w:rPr>
                <w:rFonts w:eastAsia="Calibri" w:cs="Arial"/>
                <w:szCs w:val="20"/>
              </w:rPr>
            </w:pPr>
            <w:r w:rsidRPr="00A83097">
              <w:rPr>
                <w:rFonts w:eastAsia="Calibri" w:cs="Arial"/>
                <w:szCs w:val="20"/>
              </w:rPr>
              <w:t>Bachelor/B.Sc.</w:t>
            </w:r>
          </w:p>
        </w:tc>
      </w:tr>
      <w:tr w:rsidR="001C4EE3" w:rsidRPr="00A83097" w14:paraId="355FD7C1" w14:textId="77777777" w:rsidTr="00A82774">
        <w:trPr>
          <w:tblHeader/>
        </w:trPr>
        <w:tc>
          <w:tcPr>
            <w:tcW w:w="3227" w:type="dxa"/>
            <w:shd w:val="clear" w:color="auto" w:fill="auto"/>
          </w:tcPr>
          <w:p w14:paraId="3B186B2A" w14:textId="77777777" w:rsidR="001C4EE3" w:rsidRPr="00A83097" w:rsidRDefault="001C4EE3" w:rsidP="00A82774">
            <w:pPr>
              <w:rPr>
                <w:rFonts w:eastAsia="Calibri" w:cs="Arial"/>
                <w:szCs w:val="20"/>
              </w:rPr>
            </w:pPr>
            <w:r w:rsidRPr="00A83097">
              <w:rPr>
                <w:rFonts w:eastAsia="Calibri" w:cs="Arial"/>
                <w:szCs w:val="20"/>
              </w:rPr>
              <w:t>Hochschule Weihenstephan-Triesdorf</w:t>
            </w:r>
          </w:p>
        </w:tc>
        <w:tc>
          <w:tcPr>
            <w:tcW w:w="2914" w:type="dxa"/>
            <w:shd w:val="clear" w:color="auto" w:fill="auto"/>
          </w:tcPr>
          <w:p w14:paraId="32D4054C" w14:textId="77777777" w:rsidR="001C4EE3" w:rsidRPr="00A83097" w:rsidRDefault="001C4EE3" w:rsidP="00A82774">
            <w:pPr>
              <w:rPr>
                <w:rFonts w:eastAsia="Calibri" w:cs="Arial"/>
                <w:szCs w:val="20"/>
              </w:rPr>
            </w:pPr>
            <w:r w:rsidRPr="00A83097">
              <w:rPr>
                <w:rFonts w:eastAsia="Calibri" w:cs="Arial"/>
                <w:szCs w:val="20"/>
              </w:rPr>
              <w:t>Landwirtschaft</w:t>
            </w:r>
          </w:p>
        </w:tc>
        <w:tc>
          <w:tcPr>
            <w:tcW w:w="3071" w:type="dxa"/>
            <w:shd w:val="clear" w:color="auto" w:fill="auto"/>
          </w:tcPr>
          <w:p w14:paraId="0ADC02B0" w14:textId="77777777" w:rsidR="001C4EE3" w:rsidRPr="00A83097" w:rsidRDefault="001C4EE3" w:rsidP="00A82774">
            <w:pPr>
              <w:rPr>
                <w:rFonts w:eastAsia="Calibri" w:cs="Arial"/>
                <w:szCs w:val="20"/>
              </w:rPr>
            </w:pPr>
            <w:r w:rsidRPr="00A83097">
              <w:rPr>
                <w:rFonts w:eastAsia="Calibri" w:cs="Arial"/>
                <w:szCs w:val="20"/>
              </w:rPr>
              <w:t>Dipl.-Ing.</w:t>
            </w:r>
          </w:p>
        </w:tc>
      </w:tr>
      <w:tr w:rsidR="001C4EE3" w:rsidRPr="00A83097" w14:paraId="2424C129" w14:textId="77777777" w:rsidTr="00A82774">
        <w:trPr>
          <w:tblHeader/>
        </w:trPr>
        <w:tc>
          <w:tcPr>
            <w:tcW w:w="3227" w:type="dxa"/>
            <w:shd w:val="clear" w:color="auto" w:fill="auto"/>
          </w:tcPr>
          <w:p w14:paraId="38E4DB55" w14:textId="77777777" w:rsidR="001C4EE3" w:rsidRPr="00A83097" w:rsidRDefault="001C4EE3" w:rsidP="00A82774">
            <w:pPr>
              <w:rPr>
                <w:rFonts w:eastAsia="Calibri" w:cs="Arial"/>
                <w:szCs w:val="20"/>
              </w:rPr>
            </w:pPr>
            <w:r w:rsidRPr="00233CBE">
              <w:rPr>
                <w:rFonts w:eastAsia="Calibri" w:cs="Arial"/>
                <w:szCs w:val="20"/>
              </w:rPr>
              <w:t>Fachakademie für Landwirtschaft Triesdorf</w:t>
            </w:r>
          </w:p>
        </w:tc>
        <w:tc>
          <w:tcPr>
            <w:tcW w:w="2914" w:type="dxa"/>
            <w:shd w:val="clear" w:color="auto" w:fill="auto"/>
          </w:tcPr>
          <w:p w14:paraId="3EBF2C03" w14:textId="77777777" w:rsidR="001C4EE3" w:rsidRPr="00A83097" w:rsidRDefault="001C4EE3" w:rsidP="00A82774">
            <w:pPr>
              <w:rPr>
                <w:rFonts w:eastAsia="Calibri" w:cs="Arial"/>
                <w:szCs w:val="20"/>
              </w:rPr>
            </w:pPr>
            <w:r w:rsidRPr="00233CBE">
              <w:rPr>
                <w:rFonts w:eastAsia="Calibri" w:cs="Arial"/>
                <w:szCs w:val="20"/>
              </w:rPr>
              <w:t>Fachrichtung Hauswirtschaft und Ernährung</w:t>
            </w:r>
          </w:p>
        </w:tc>
        <w:tc>
          <w:tcPr>
            <w:tcW w:w="3071" w:type="dxa"/>
            <w:shd w:val="clear" w:color="auto" w:fill="auto"/>
          </w:tcPr>
          <w:p w14:paraId="47084AA7" w14:textId="77777777" w:rsidR="001C4EE3" w:rsidRPr="00A83097" w:rsidRDefault="001C4EE3" w:rsidP="00A82774">
            <w:pPr>
              <w:rPr>
                <w:rFonts w:eastAsia="Calibri" w:cs="Arial"/>
                <w:szCs w:val="20"/>
              </w:rPr>
            </w:pPr>
            <w:r w:rsidRPr="00233CBE">
              <w:rPr>
                <w:rFonts w:eastAsia="Calibri" w:cs="Arial"/>
                <w:szCs w:val="20"/>
              </w:rPr>
              <w:t>Betriebswirt/-in für Ernährungs- und Versorgungsmanagement</w:t>
            </w:r>
            <w:r>
              <w:rPr>
                <w:rFonts w:eastAsia="Calibri" w:cs="Arial"/>
                <w:szCs w:val="20"/>
              </w:rPr>
              <w:t xml:space="preserve"> </w:t>
            </w:r>
          </w:p>
        </w:tc>
      </w:tr>
      <w:tr w:rsidR="001C4EE3" w:rsidRPr="00A83097" w14:paraId="7166CB1D" w14:textId="77777777" w:rsidTr="00A82774">
        <w:trPr>
          <w:tblHeader/>
        </w:trPr>
        <w:tc>
          <w:tcPr>
            <w:tcW w:w="3227" w:type="dxa"/>
            <w:shd w:val="clear" w:color="auto" w:fill="auto"/>
          </w:tcPr>
          <w:p w14:paraId="3113093A" w14:textId="77777777" w:rsidR="001C4EE3" w:rsidRPr="00A83097" w:rsidRDefault="001C4EE3" w:rsidP="00A82774">
            <w:pPr>
              <w:rPr>
                <w:rFonts w:eastAsia="Calibri" w:cs="Arial"/>
                <w:szCs w:val="20"/>
              </w:rPr>
            </w:pPr>
            <w:r w:rsidRPr="00A83097">
              <w:rPr>
                <w:rFonts w:eastAsia="Calibri" w:cs="Arial"/>
                <w:szCs w:val="20"/>
              </w:rPr>
              <w:t>Technische Universität München</w:t>
            </w:r>
          </w:p>
          <w:p w14:paraId="4255CCEA" w14:textId="77777777" w:rsidR="001C4EE3" w:rsidRPr="00A83097" w:rsidRDefault="001C4EE3" w:rsidP="00A82774">
            <w:pPr>
              <w:rPr>
                <w:rFonts w:eastAsia="Calibri" w:cs="Arial"/>
                <w:szCs w:val="20"/>
              </w:rPr>
            </w:pPr>
            <w:r w:rsidRPr="00A83097">
              <w:rPr>
                <w:rFonts w:eastAsia="Calibri" w:cs="Arial"/>
                <w:szCs w:val="20"/>
              </w:rPr>
              <w:t>Wissenschaftszentrum Weihenstephan</w:t>
            </w:r>
          </w:p>
        </w:tc>
        <w:tc>
          <w:tcPr>
            <w:tcW w:w="2914" w:type="dxa"/>
            <w:shd w:val="clear" w:color="auto" w:fill="auto"/>
          </w:tcPr>
          <w:p w14:paraId="70A2F47D" w14:textId="77777777" w:rsidR="001C4EE3" w:rsidRPr="00A83097" w:rsidRDefault="001C4EE3" w:rsidP="00A82774">
            <w:pPr>
              <w:rPr>
                <w:rFonts w:eastAsia="Calibri" w:cs="Arial"/>
                <w:szCs w:val="20"/>
              </w:rPr>
            </w:pPr>
            <w:r w:rsidRPr="00A83097">
              <w:rPr>
                <w:rFonts w:eastAsia="Calibri" w:cs="Arial"/>
                <w:szCs w:val="20"/>
              </w:rPr>
              <w:t>Agrarwissenschaften</w:t>
            </w:r>
          </w:p>
        </w:tc>
        <w:tc>
          <w:tcPr>
            <w:tcW w:w="3071" w:type="dxa"/>
            <w:shd w:val="clear" w:color="auto" w:fill="auto"/>
          </w:tcPr>
          <w:p w14:paraId="368A4431" w14:textId="77777777" w:rsidR="001C4EE3" w:rsidRPr="00A83097" w:rsidRDefault="001C4EE3" w:rsidP="00A82774">
            <w:pPr>
              <w:rPr>
                <w:rFonts w:eastAsia="Calibri" w:cs="Arial"/>
                <w:szCs w:val="20"/>
              </w:rPr>
            </w:pPr>
            <w:r w:rsidRPr="00A83097">
              <w:rPr>
                <w:rFonts w:eastAsia="Calibri" w:cs="Arial"/>
                <w:szCs w:val="20"/>
              </w:rPr>
              <w:t>Master/M.Sc.</w:t>
            </w:r>
          </w:p>
        </w:tc>
      </w:tr>
    </w:tbl>
    <w:p w14:paraId="0F8B0409" w14:textId="77777777" w:rsidR="001C4EE3" w:rsidRPr="00A83097" w:rsidRDefault="001C4EE3" w:rsidP="00D60757">
      <w:pPr>
        <w:spacing w:after="120"/>
        <w:jc w:val="both"/>
        <w:rPr>
          <w:rFonts w:eastAsia="Calibri" w:cs="Arial"/>
          <w:szCs w:val="20"/>
        </w:rPr>
      </w:pPr>
    </w:p>
    <w:p w14:paraId="63268158" w14:textId="77777777" w:rsidR="001C4EE3" w:rsidRDefault="001C4EE3" w:rsidP="00D60757">
      <w:pPr>
        <w:spacing w:after="120"/>
        <w:jc w:val="both"/>
        <w:rPr>
          <w:rFonts w:cs="Arial"/>
          <w:szCs w:val="20"/>
        </w:rPr>
      </w:pPr>
    </w:p>
    <w:p w14:paraId="573CF006" w14:textId="77777777" w:rsidR="00224DF5" w:rsidRDefault="00224DF5" w:rsidP="00D60757">
      <w:pPr>
        <w:spacing w:after="120"/>
        <w:jc w:val="both"/>
        <w:rPr>
          <w:rFonts w:cs="Arial"/>
          <w:szCs w:val="20"/>
        </w:rPr>
      </w:pPr>
      <w:r>
        <w:rPr>
          <w:rFonts w:cs="Arial"/>
          <w:szCs w:val="20"/>
        </w:rPr>
        <w:br w:type="page"/>
      </w:r>
    </w:p>
    <w:p w14:paraId="361A82B2" w14:textId="247E5741" w:rsidR="00A77D92" w:rsidRDefault="00224DF5" w:rsidP="00A77D92">
      <w:pPr>
        <w:pStyle w:val="berschrift1"/>
        <w:rPr>
          <w:i/>
        </w:rPr>
      </w:pPr>
      <w:bookmarkStart w:id="10" w:name="_Toc119058681"/>
      <w:r w:rsidRPr="006974F4">
        <w:t xml:space="preserve">Beilage </w:t>
      </w:r>
      <w:r w:rsidR="007E6B77">
        <w:t>7</w:t>
      </w:r>
      <w:r w:rsidRPr="006974F4">
        <w:tab/>
      </w:r>
      <w:r w:rsidRPr="00224DF5">
        <w:t>Projektbeurteilung für Maschinen und Geräte</w:t>
      </w:r>
      <w:bookmarkEnd w:id="10"/>
      <w:r w:rsidR="00A77D92">
        <w:t xml:space="preserve"> </w:t>
      </w:r>
      <w:r w:rsidR="00A77D92" w:rsidRPr="00A77D92">
        <w:rPr>
          <w:i/>
        </w:rPr>
        <w:t xml:space="preserve">(mit Link </w:t>
      </w:r>
      <w:hyperlink r:id="rId19" w:history="1">
        <w:r w:rsidR="00A77D92" w:rsidRPr="00A77D92">
          <w:rPr>
            <w:rStyle w:val="Hyperlink"/>
            <w:i/>
          </w:rPr>
          <w:t>Sonderrichtlinie GAP-Strategieplan Österreich 2023-2027 LE-Projektförderungen (bml.gv.at)</w:t>
        </w:r>
      </w:hyperlink>
      <w:r w:rsidR="00A77D92" w:rsidRPr="00A77D92">
        <w:t xml:space="preserve"> </w:t>
      </w:r>
      <w:r w:rsidR="00A77D92" w:rsidRPr="00A77D92">
        <w:rPr>
          <w:i/>
        </w:rPr>
        <w:t>öffnen)</w:t>
      </w:r>
    </w:p>
    <w:p w14:paraId="1DE61DB3" w14:textId="682213EA" w:rsidR="00A77D92" w:rsidRDefault="00A77D92" w:rsidP="00A77D92"/>
    <w:p w14:paraId="7E62D5E4" w14:textId="77777777" w:rsidR="00A77D92" w:rsidRPr="00A77D92" w:rsidRDefault="00A77D92" w:rsidP="00A77D92"/>
    <w:p w14:paraId="60ABF7A4" w14:textId="37FE5D13" w:rsidR="00A77D92" w:rsidRPr="00734127" w:rsidRDefault="00A77D92" w:rsidP="00A77D92">
      <w:pPr>
        <w:suppressAutoHyphens/>
        <w:spacing w:after="120" w:line="300" w:lineRule="auto"/>
        <w:rPr>
          <w:rFonts w:eastAsia="MS PGothic" w:cs="Arial"/>
          <w:szCs w:val="20"/>
          <w:lang w:val="de-DE" w:eastAsia="en-US"/>
        </w:rPr>
      </w:pPr>
      <w:r w:rsidRPr="00734127">
        <w:rPr>
          <w:rFonts w:eastAsia="MS PGothic" w:cs="Arial"/>
          <w:szCs w:val="20"/>
          <w:lang w:val="de-DE" w:eastAsia="en-US"/>
        </w:rPr>
        <w:t>Bei Maschinen und Geräten der Außenwirtschaft wird die Beurteilung der Wirtschaftlichkeit und der Finanzierbarkeit anhand der Projektbeurteilung für Maschinen und Geräte vorgenommen. Eine Förderbarkeit ist gegeben, wenn die in der Projektbeurteilung ermittelten Kosten je Stunde bzw. je m³ oder ha über der Hälfte und unter dem Doppelten der vergleichbaren Kosten der ÖKL-Richtwerte für die Maschinenselbstkosten liegen.</w:t>
      </w:r>
      <w:r w:rsidRPr="00734127">
        <w:rPr>
          <w:rFonts w:eastAsia="MS PGothic" w:cs="Arial"/>
          <w:szCs w:val="20"/>
          <w:lang w:val="de-DE" w:eastAsia="en-US"/>
        </w:rPr>
        <w:tab/>
      </w:r>
      <w:r w:rsidRPr="00734127">
        <w:rPr>
          <w:rFonts w:eastAsia="MS PGothic" w:cs="Arial"/>
          <w:szCs w:val="20"/>
          <w:lang w:val="de-DE" w:eastAsia="en-US"/>
        </w:rPr>
        <w:tab/>
      </w:r>
      <w:r w:rsidRPr="00734127">
        <w:rPr>
          <w:rFonts w:eastAsia="MS PGothic" w:cs="Arial"/>
          <w:szCs w:val="20"/>
          <w:lang w:val="de-DE" w:eastAsia="en-US"/>
        </w:rPr>
        <w:tab/>
      </w:r>
      <w:r w:rsidRPr="00734127">
        <w:rPr>
          <w:rFonts w:eastAsia="MS PGothic" w:cs="Arial"/>
          <w:szCs w:val="20"/>
          <w:lang w:val="de-DE" w:eastAsia="en-US"/>
        </w:rPr>
        <w:tab/>
      </w:r>
      <w:r w:rsidRPr="00734127">
        <w:rPr>
          <w:rFonts w:eastAsia="MS PGothic" w:cs="Arial"/>
          <w:szCs w:val="20"/>
          <w:lang w:val="de-DE" w:eastAsia="en-US"/>
        </w:rPr>
        <w:tab/>
      </w:r>
      <w:r w:rsidRPr="00734127">
        <w:rPr>
          <w:rFonts w:eastAsia="MS PGothic" w:cs="Arial"/>
          <w:szCs w:val="20"/>
          <w:lang w:val="de-DE" w:eastAsia="en-US"/>
        </w:rPr>
        <w:tab/>
      </w:r>
      <w:r w:rsidRPr="00734127">
        <w:rPr>
          <w:rFonts w:eastAsia="MS PGothic" w:cs="Arial"/>
          <w:szCs w:val="20"/>
          <w:lang w:val="de-DE" w:eastAsia="en-US"/>
        </w:rPr>
        <w:tab/>
      </w:r>
      <w:r w:rsidR="00734127">
        <w:rPr>
          <w:rFonts w:eastAsia="MS PGothic" w:cs="Arial"/>
          <w:szCs w:val="20"/>
          <w:lang w:val="de-DE" w:eastAsia="en-US"/>
        </w:rPr>
        <w:tab/>
      </w:r>
      <w:r w:rsidR="00734127">
        <w:rPr>
          <w:rFonts w:eastAsia="MS PGothic" w:cs="Arial"/>
          <w:szCs w:val="20"/>
          <w:lang w:val="de-DE" w:eastAsia="en-US"/>
        </w:rPr>
        <w:tab/>
      </w:r>
      <w:r w:rsidR="00734127">
        <w:rPr>
          <w:rFonts w:eastAsia="MS PGothic" w:cs="Arial"/>
          <w:szCs w:val="20"/>
          <w:lang w:val="de-DE" w:eastAsia="en-US"/>
        </w:rPr>
        <w:tab/>
      </w:r>
      <w:r w:rsidR="00734127">
        <w:rPr>
          <w:rFonts w:eastAsia="MS PGothic" w:cs="Arial"/>
          <w:szCs w:val="20"/>
          <w:lang w:val="de-DE" w:eastAsia="en-US"/>
        </w:rPr>
        <w:fldChar w:fldCharType="begin"/>
      </w:r>
      <w:r w:rsidR="00734127">
        <w:rPr>
          <w:rFonts w:eastAsia="MS PGothic" w:cs="Arial"/>
          <w:szCs w:val="20"/>
          <w:lang w:val="de-DE" w:eastAsia="ja-JP"/>
        </w:rPr>
        <w:instrText xml:space="preserve"> </w:instrText>
      </w:r>
      <w:r w:rsidR="00734127">
        <w:rPr>
          <w:rFonts w:eastAsia="MS PGothic" w:cs="Arial" w:hint="eastAsia"/>
          <w:szCs w:val="20"/>
          <w:lang w:val="de-DE" w:eastAsia="ja-JP"/>
        </w:rPr>
        <w:instrText>eq \o\ac(</w:instrText>
      </w:r>
      <w:r w:rsidR="00734127">
        <w:rPr>
          <w:rFonts w:eastAsia="MS PGothic" w:cs="Arial" w:hint="eastAsia"/>
          <w:szCs w:val="20"/>
          <w:lang w:val="de-DE" w:eastAsia="ja-JP"/>
        </w:rPr>
        <w:instrText>□</w:instrText>
      </w:r>
      <w:r w:rsidR="00734127">
        <w:rPr>
          <w:rFonts w:eastAsia="MS PGothic" w:cs="Arial" w:hint="eastAsia"/>
          <w:szCs w:val="20"/>
          <w:lang w:val="de-DE" w:eastAsia="ja-JP"/>
        </w:rPr>
        <w:instrText>;</w:instrText>
      </w:r>
      <w:r w:rsidR="00734127" w:rsidRPr="00734127">
        <w:rPr>
          <w:rFonts w:eastAsia="MS PGothic" w:cs="Arial" w:hint="eastAsia"/>
          <w:position w:val="2"/>
          <w:sz w:val="14"/>
          <w:szCs w:val="20"/>
          <w:lang w:val="de-DE" w:eastAsia="ja-JP"/>
        </w:rPr>
        <w:instrText>1</w:instrText>
      </w:r>
      <w:r w:rsidR="00734127">
        <w:rPr>
          <w:rFonts w:eastAsia="MS PGothic" w:cs="Arial" w:hint="eastAsia"/>
          <w:szCs w:val="20"/>
          <w:lang w:val="de-DE" w:eastAsia="ja-JP"/>
        </w:rPr>
        <w:instrText>)</w:instrText>
      </w:r>
      <w:r w:rsidR="00734127">
        <w:rPr>
          <w:rFonts w:eastAsia="MS PGothic" w:cs="Arial"/>
          <w:szCs w:val="20"/>
          <w:lang w:val="de-DE" w:eastAsia="en-US"/>
        </w:rPr>
        <w:fldChar w:fldCharType="end"/>
      </w:r>
    </w:p>
    <w:p w14:paraId="065278F5" w14:textId="77777777" w:rsidR="00224DF5" w:rsidRDefault="00224DF5" w:rsidP="00224DF5">
      <w:pPr>
        <w:spacing w:after="60"/>
        <w:rPr>
          <w:rFonts w:cs="Arial"/>
          <w:szCs w:val="20"/>
        </w:rPr>
      </w:pPr>
    </w:p>
    <w:p w14:paraId="36B663AA" w14:textId="77777777" w:rsidR="00C13583" w:rsidRPr="00CB2BE3" w:rsidRDefault="00C13583" w:rsidP="00C13583">
      <w:pPr>
        <w:rPr>
          <w:rFonts w:cs="Arial"/>
          <w:szCs w:val="20"/>
        </w:rPr>
        <w:sectPr w:rsidR="00C13583" w:rsidRPr="00CB2BE3" w:rsidSect="004B74DE">
          <w:pgSz w:w="11906" w:h="16838"/>
          <w:pgMar w:top="1418" w:right="1134" w:bottom="851" w:left="1134" w:header="709" w:footer="709" w:gutter="0"/>
          <w:cols w:space="708"/>
          <w:docGrid w:linePitch="360"/>
        </w:sectPr>
      </w:pPr>
    </w:p>
    <w:p w14:paraId="0E1A4940" w14:textId="7E59B33D" w:rsidR="008D5B11" w:rsidRPr="00CB2BE3" w:rsidRDefault="006D7724" w:rsidP="0007632A">
      <w:pPr>
        <w:pStyle w:val="berschrift1"/>
      </w:pPr>
      <w:bookmarkStart w:id="11" w:name="_Toc409606012"/>
      <w:bookmarkStart w:id="12" w:name="_Toc410385013"/>
      <w:bookmarkStart w:id="13" w:name="_Toc119058682"/>
      <w:r>
        <w:rPr>
          <w:szCs w:val="28"/>
        </w:rPr>
        <w:t>Beilage</w:t>
      </w:r>
      <w:r w:rsidR="004E6785">
        <w:rPr>
          <w:szCs w:val="28"/>
        </w:rPr>
        <w:t xml:space="preserve"> </w:t>
      </w:r>
      <w:r w:rsidR="00596466">
        <w:rPr>
          <w:szCs w:val="28"/>
        </w:rPr>
        <w:t>8</w:t>
      </w:r>
      <w:r w:rsidR="004E6785">
        <w:rPr>
          <w:szCs w:val="28"/>
        </w:rPr>
        <w:t>.</w:t>
      </w:r>
      <w:r w:rsidR="00021211" w:rsidRPr="00CB2BE3">
        <w:tab/>
      </w:r>
      <w:bookmarkEnd w:id="11"/>
      <w:r w:rsidR="004E6785">
        <w:t>Betriebskonzept</w:t>
      </w:r>
      <w:bookmarkEnd w:id="12"/>
      <w:r w:rsidR="00A77BD0">
        <w:t xml:space="preserve"> </w:t>
      </w:r>
      <w:bookmarkEnd w:id="13"/>
      <w:r w:rsidR="008E3851" w:rsidRPr="008E3851">
        <w:rPr>
          <w:i/>
        </w:rPr>
        <w:t xml:space="preserve">(mit Link </w:t>
      </w:r>
      <w:hyperlink r:id="rId20" w:history="1">
        <w:r w:rsidR="008E3851" w:rsidRPr="008E3851">
          <w:rPr>
            <w:rStyle w:val="Hyperlink"/>
            <w:i/>
          </w:rPr>
          <w:t>Sonderrichtlinien und Auswahlkriterien (bml.gv.at)</w:t>
        </w:r>
      </w:hyperlink>
      <w:r w:rsidR="008E3851" w:rsidRPr="008E3851">
        <w:rPr>
          <w:i/>
        </w:rPr>
        <w:t xml:space="preserve"> öffnen)</w:t>
      </w:r>
    </w:p>
    <w:p w14:paraId="08D488E6" w14:textId="77777777" w:rsidR="001D415B" w:rsidRDefault="001D415B" w:rsidP="001D415B">
      <w:pPr>
        <w:spacing w:line="360" w:lineRule="auto"/>
        <w:rPr>
          <w:rFonts w:cs="Arial"/>
          <w:b/>
          <w:sz w:val="22"/>
          <w:szCs w:val="22"/>
        </w:rPr>
      </w:pPr>
    </w:p>
    <w:p w14:paraId="2178E395" w14:textId="0ABB7C3A" w:rsidR="00E3339E" w:rsidRPr="001D415B" w:rsidRDefault="001D415B" w:rsidP="001D415B">
      <w:pPr>
        <w:spacing w:line="360" w:lineRule="auto"/>
        <w:rPr>
          <w:rFonts w:cs="Arial"/>
          <w:b/>
          <w:sz w:val="24"/>
        </w:rPr>
      </w:pPr>
      <w:r w:rsidRPr="001D415B">
        <w:rPr>
          <w:rFonts w:cs="Arial"/>
          <w:b/>
          <w:sz w:val="24"/>
        </w:rPr>
        <w:t>8.1</w:t>
      </w:r>
      <w:r w:rsidRPr="001D415B">
        <w:rPr>
          <w:rFonts w:cs="Arial"/>
          <w:b/>
          <w:sz w:val="24"/>
        </w:rPr>
        <w:tab/>
        <w:t>Anleitung zur Erstellung eines Betriebskonzeptes</w:t>
      </w:r>
    </w:p>
    <w:p w14:paraId="1CD775E6" w14:textId="77777777" w:rsidR="001D415B" w:rsidRPr="001D415B" w:rsidRDefault="001D415B" w:rsidP="001D415B">
      <w:pPr>
        <w:spacing w:line="360" w:lineRule="auto"/>
        <w:rPr>
          <w:rFonts w:cs="Arial"/>
          <w:b/>
          <w:sz w:val="24"/>
        </w:rPr>
      </w:pPr>
    </w:p>
    <w:p w14:paraId="7209620B" w14:textId="4C64E2A4" w:rsidR="001D415B" w:rsidRPr="001D415B" w:rsidRDefault="001D415B" w:rsidP="001D415B">
      <w:pPr>
        <w:spacing w:line="360" w:lineRule="auto"/>
        <w:rPr>
          <w:rFonts w:cs="Arial"/>
          <w:b/>
          <w:sz w:val="24"/>
        </w:rPr>
      </w:pPr>
      <w:r w:rsidRPr="001D415B">
        <w:rPr>
          <w:rFonts w:cs="Arial"/>
          <w:b/>
          <w:sz w:val="24"/>
        </w:rPr>
        <w:t>8.2</w:t>
      </w:r>
      <w:r w:rsidRPr="001D415B">
        <w:rPr>
          <w:rFonts w:cs="Arial"/>
          <w:b/>
          <w:sz w:val="24"/>
        </w:rPr>
        <w:tab/>
        <w:t>Unterlagen zur Erstellung eines Betriebskonzeptes</w:t>
      </w:r>
    </w:p>
    <w:p w14:paraId="3730AA57" w14:textId="5C1E01BE" w:rsidR="001D415B" w:rsidRPr="001D415B" w:rsidRDefault="001D415B" w:rsidP="001D415B">
      <w:pPr>
        <w:spacing w:line="360" w:lineRule="auto"/>
        <w:rPr>
          <w:rFonts w:cs="Arial"/>
          <w:b/>
          <w:sz w:val="24"/>
        </w:rPr>
      </w:pPr>
    </w:p>
    <w:p w14:paraId="0635B1F7" w14:textId="7D187CDA" w:rsidR="001D415B" w:rsidRPr="001D415B" w:rsidRDefault="001D415B" w:rsidP="001D415B">
      <w:pPr>
        <w:spacing w:line="360" w:lineRule="auto"/>
        <w:rPr>
          <w:rFonts w:cs="Arial"/>
          <w:b/>
          <w:sz w:val="24"/>
        </w:rPr>
      </w:pPr>
      <w:r w:rsidRPr="001D415B">
        <w:rPr>
          <w:rFonts w:cs="Arial"/>
          <w:b/>
          <w:sz w:val="24"/>
        </w:rPr>
        <w:t>8.3</w:t>
      </w:r>
      <w:r w:rsidRPr="001D415B">
        <w:rPr>
          <w:rFonts w:cs="Arial"/>
          <w:b/>
          <w:sz w:val="24"/>
        </w:rPr>
        <w:tab/>
        <w:t>Betriebskonzept Tabellen</w:t>
      </w:r>
    </w:p>
    <w:p w14:paraId="5507198E" w14:textId="222F2AA0" w:rsidR="00AC3FC8" w:rsidRDefault="00AC3FC8" w:rsidP="0074048C">
      <w:pPr>
        <w:spacing w:after="60"/>
        <w:rPr>
          <w:rFonts w:cs="Arial"/>
          <w:sz w:val="22"/>
          <w:szCs w:val="22"/>
        </w:rPr>
      </w:pPr>
    </w:p>
    <w:p w14:paraId="0683137F" w14:textId="77777777" w:rsidR="001D415B" w:rsidRDefault="001D415B" w:rsidP="0074048C">
      <w:pPr>
        <w:spacing w:after="60"/>
        <w:rPr>
          <w:rFonts w:cs="Arial"/>
          <w:sz w:val="22"/>
          <w:szCs w:val="22"/>
        </w:rPr>
        <w:sectPr w:rsidR="001D415B" w:rsidSect="00931766">
          <w:headerReference w:type="even" r:id="rId21"/>
          <w:headerReference w:type="default" r:id="rId22"/>
          <w:headerReference w:type="first" r:id="rId23"/>
          <w:pgSz w:w="11906" w:h="16838"/>
          <w:pgMar w:top="1418" w:right="1134" w:bottom="851" w:left="1134" w:header="709" w:footer="709" w:gutter="0"/>
          <w:cols w:space="708"/>
          <w:docGrid w:linePitch="360"/>
        </w:sectPr>
      </w:pPr>
    </w:p>
    <w:p w14:paraId="0C6C438A" w14:textId="77777777" w:rsidR="0026698B" w:rsidRPr="003A5B2A" w:rsidRDefault="00826844" w:rsidP="0007632A">
      <w:pPr>
        <w:pStyle w:val="berschrift1"/>
      </w:pPr>
      <w:bookmarkStart w:id="14" w:name="_Toc410385032"/>
      <w:bookmarkStart w:id="15" w:name="_Toc119058683"/>
      <w:r w:rsidRPr="000A3214">
        <w:t xml:space="preserve">Beilage </w:t>
      </w:r>
      <w:r>
        <w:t>9</w:t>
      </w:r>
      <w:r>
        <w:tab/>
      </w:r>
      <w:r w:rsidRPr="00D47B4B">
        <w:t>ÖKL-Merkblatt</w:t>
      </w:r>
      <w:r w:rsidR="003A5B2A">
        <w:t xml:space="preserve"> Nr. 24/</w:t>
      </w:r>
      <w:r w:rsidR="00E34C39" w:rsidRPr="00BC130E">
        <w:t>idgF</w:t>
      </w:r>
      <w:r w:rsidR="0026698B" w:rsidRPr="00BC130E">
        <w:t xml:space="preserve"> – </w:t>
      </w:r>
      <w:r w:rsidR="00026339" w:rsidRPr="00BC130E">
        <w:t>Düngersammelanlagen für Wirtschaftsdünger</w:t>
      </w:r>
      <w:bookmarkEnd w:id="14"/>
      <w:bookmarkEnd w:id="15"/>
    </w:p>
    <w:p w14:paraId="3067CEA4" w14:textId="77777777" w:rsidR="0026698B" w:rsidRDefault="0026698B" w:rsidP="0026698B">
      <w:pPr>
        <w:rPr>
          <w:rFonts w:cs="Arial"/>
          <w:sz w:val="22"/>
          <w:szCs w:val="22"/>
        </w:rPr>
      </w:pPr>
    </w:p>
    <w:p w14:paraId="196F2453" w14:textId="77777777" w:rsidR="0026698B" w:rsidRDefault="003A0DD2" w:rsidP="0026698B">
      <w:pPr>
        <w:rPr>
          <w:rFonts w:cs="Arial"/>
          <w:noProof/>
          <w:sz w:val="22"/>
          <w:szCs w:val="22"/>
          <w:lang w:val="de-DE" w:eastAsia="de-DE"/>
        </w:rPr>
      </w:pPr>
      <w:r>
        <w:rPr>
          <w:noProof/>
        </w:rPr>
        <w:drawing>
          <wp:inline distT="0" distB="0" distL="0" distR="0" wp14:anchorId="2F33C1DA" wp14:editId="6FA085A2">
            <wp:extent cx="5396346" cy="7693365"/>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4034" cy="7704325"/>
                    </a:xfrm>
                    <a:prstGeom prst="rect">
                      <a:avLst/>
                    </a:prstGeom>
                  </pic:spPr>
                </pic:pic>
              </a:graphicData>
            </a:graphic>
          </wp:inline>
        </w:drawing>
      </w:r>
    </w:p>
    <w:p w14:paraId="57D14736" w14:textId="77777777" w:rsidR="00C959D6" w:rsidRDefault="00C959D6">
      <w:pPr>
        <w:rPr>
          <w:rFonts w:cs="Arial"/>
          <w:sz w:val="22"/>
          <w:szCs w:val="22"/>
        </w:rPr>
      </w:pPr>
      <w:r>
        <w:rPr>
          <w:rFonts w:cs="Arial"/>
          <w:sz w:val="22"/>
          <w:szCs w:val="22"/>
        </w:rPr>
        <w:br w:type="page"/>
      </w:r>
    </w:p>
    <w:p w14:paraId="12A5D243" w14:textId="77777777" w:rsidR="00C162EE" w:rsidRDefault="00C162EE" w:rsidP="007E181E">
      <w:pPr>
        <w:rPr>
          <w:rFonts w:cs="Arial"/>
          <w:sz w:val="22"/>
          <w:szCs w:val="22"/>
        </w:rPr>
        <w:sectPr w:rsidR="00C162EE" w:rsidSect="00AC3FC8">
          <w:pgSz w:w="11906" w:h="16838"/>
          <w:pgMar w:top="1418" w:right="1134" w:bottom="851" w:left="1134" w:header="709" w:footer="709" w:gutter="0"/>
          <w:cols w:space="708"/>
          <w:docGrid w:linePitch="360"/>
        </w:sectPr>
      </w:pPr>
    </w:p>
    <w:p w14:paraId="7E80208A" w14:textId="77777777" w:rsidR="00C162EE" w:rsidRPr="00D47B4B" w:rsidRDefault="00C162EE" w:rsidP="0007632A">
      <w:pPr>
        <w:pStyle w:val="berschrift1"/>
      </w:pPr>
      <w:bookmarkStart w:id="16" w:name="_Toc410385033"/>
      <w:bookmarkStart w:id="17" w:name="_Toc119058684"/>
      <w:r w:rsidRPr="000A3214">
        <w:t xml:space="preserve">Beilage </w:t>
      </w:r>
      <w:r>
        <w:t>1</w:t>
      </w:r>
      <w:r w:rsidR="00BA58A6">
        <w:t>0</w:t>
      </w:r>
      <w:r w:rsidR="00D47B4B">
        <w:tab/>
      </w:r>
      <w:r w:rsidRPr="00D47B4B">
        <w:t>Dichtheitsattest</w:t>
      </w:r>
      <w:bookmarkEnd w:id="16"/>
      <w:bookmarkEnd w:id="17"/>
    </w:p>
    <w:p w14:paraId="146D43EC" w14:textId="77777777" w:rsidR="00070882" w:rsidRDefault="00070882" w:rsidP="007E181E">
      <w:pPr>
        <w:rPr>
          <w:rFonts w:cs="Arial"/>
          <w:sz w:val="22"/>
          <w:szCs w:val="22"/>
        </w:rPr>
      </w:pPr>
    </w:p>
    <w:p w14:paraId="3ED37CE4" w14:textId="77777777" w:rsidR="00C162EE" w:rsidRDefault="00C162EE" w:rsidP="007E181E">
      <w:pPr>
        <w:rPr>
          <w:rFonts w:cs="Arial"/>
          <w:sz w:val="22"/>
          <w:szCs w:val="22"/>
        </w:rPr>
      </w:pPr>
    </w:p>
    <w:p w14:paraId="526B0D98" w14:textId="77777777" w:rsidR="00C162EE" w:rsidRDefault="00C162EE" w:rsidP="0023772D">
      <w:pPr>
        <w:jc w:val="center"/>
      </w:pPr>
    </w:p>
    <w:p w14:paraId="6FF56718" w14:textId="77777777" w:rsidR="00C162EE" w:rsidRPr="00FD47D5" w:rsidRDefault="00C162EE" w:rsidP="0023772D">
      <w:pPr>
        <w:jc w:val="center"/>
        <w:rPr>
          <w:sz w:val="32"/>
          <w:szCs w:val="32"/>
        </w:rPr>
      </w:pPr>
      <w:bookmarkStart w:id="18" w:name="_Toc410385034"/>
      <w:r w:rsidRPr="00FD47D5">
        <w:rPr>
          <w:sz w:val="32"/>
          <w:szCs w:val="32"/>
        </w:rPr>
        <w:t>DICHTHEITSATTEST</w:t>
      </w:r>
      <w:bookmarkEnd w:id="18"/>
    </w:p>
    <w:p w14:paraId="3480EC9F" w14:textId="77777777" w:rsidR="00C162EE" w:rsidRPr="00FD47D5" w:rsidRDefault="00C162EE" w:rsidP="0023772D">
      <w:pPr>
        <w:jc w:val="center"/>
        <w:rPr>
          <w:bCs/>
          <w:sz w:val="32"/>
          <w:szCs w:val="32"/>
        </w:rPr>
      </w:pPr>
      <w:r w:rsidRPr="00FD47D5">
        <w:rPr>
          <w:bCs/>
          <w:sz w:val="32"/>
          <w:szCs w:val="32"/>
        </w:rPr>
        <w:t xml:space="preserve">zur Vorlage im Rahmen der </w:t>
      </w:r>
      <w:r w:rsidR="004352C8">
        <w:rPr>
          <w:bCs/>
          <w:iCs/>
          <w:sz w:val="32"/>
          <w:szCs w:val="32"/>
        </w:rPr>
        <w:t>Fördermaßnahme</w:t>
      </w:r>
      <w:r w:rsidR="008D5414">
        <w:rPr>
          <w:bCs/>
          <w:iCs/>
          <w:sz w:val="32"/>
          <w:szCs w:val="32"/>
        </w:rPr>
        <w:t xml:space="preserve"> </w:t>
      </w:r>
      <w:r w:rsidR="004131D8" w:rsidRPr="004131D8">
        <w:rPr>
          <w:bCs/>
          <w:iCs/>
          <w:sz w:val="32"/>
          <w:szCs w:val="32"/>
        </w:rPr>
        <w:t>„Investitionen in die landwirtschaftliche Erzeugung</w:t>
      </w:r>
      <w:r w:rsidR="004352C8">
        <w:rPr>
          <w:bCs/>
          <w:iCs/>
          <w:sz w:val="32"/>
          <w:szCs w:val="32"/>
        </w:rPr>
        <w:t xml:space="preserve"> (73-01)</w:t>
      </w:r>
      <w:r w:rsidR="004131D8" w:rsidRPr="004131D8">
        <w:rPr>
          <w:bCs/>
          <w:iCs/>
          <w:sz w:val="32"/>
          <w:szCs w:val="32"/>
        </w:rPr>
        <w:t>“</w:t>
      </w:r>
    </w:p>
    <w:p w14:paraId="51024EA0" w14:textId="77777777" w:rsidR="00C162EE" w:rsidRPr="00FD47D5" w:rsidRDefault="00C162EE" w:rsidP="00C162EE">
      <w:pPr>
        <w:autoSpaceDE w:val="0"/>
        <w:autoSpaceDN w:val="0"/>
        <w:adjustRightInd w:val="0"/>
        <w:rPr>
          <w:rFonts w:cs="Arial"/>
          <w:b/>
          <w:bCs/>
          <w:sz w:val="32"/>
          <w:szCs w:val="32"/>
        </w:rPr>
      </w:pPr>
    </w:p>
    <w:p w14:paraId="608F392C" w14:textId="77777777" w:rsidR="00C162EE" w:rsidRPr="00FD47D5" w:rsidRDefault="00C162EE" w:rsidP="00C162EE">
      <w:pPr>
        <w:autoSpaceDE w:val="0"/>
        <w:autoSpaceDN w:val="0"/>
        <w:adjustRightInd w:val="0"/>
        <w:rPr>
          <w:rFonts w:cs="Arial"/>
          <w:b/>
          <w:bCs/>
          <w:sz w:val="32"/>
          <w:szCs w:val="32"/>
        </w:rPr>
      </w:pPr>
    </w:p>
    <w:p w14:paraId="71914025" w14:textId="77777777" w:rsidR="00C162EE" w:rsidRPr="00FD47D5" w:rsidRDefault="00C162EE" w:rsidP="00C162EE">
      <w:pPr>
        <w:autoSpaceDE w:val="0"/>
        <w:autoSpaceDN w:val="0"/>
        <w:adjustRightInd w:val="0"/>
        <w:rPr>
          <w:rFonts w:cs="Arial"/>
          <w:b/>
          <w:bCs/>
          <w:sz w:val="32"/>
          <w:szCs w:val="32"/>
        </w:rPr>
      </w:pPr>
    </w:p>
    <w:p w14:paraId="6C56D29C" w14:textId="77777777" w:rsidR="00C162EE" w:rsidRPr="00FD47D5" w:rsidRDefault="00C162EE" w:rsidP="00C162EE">
      <w:pPr>
        <w:autoSpaceDE w:val="0"/>
        <w:autoSpaceDN w:val="0"/>
        <w:adjustRightInd w:val="0"/>
        <w:rPr>
          <w:rFonts w:cs="Arial"/>
          <w:b/>
          <w:bCs/>
          <w:sz w:val="32"/>
          <w:szCs w:val="32"/>
        </w:rPr>
      </w:pPr>
    </w:p>
    <w:p w14:paraId="59DA9E96" w14:textId="77777777" w:rsidR="00C162EE" w:rsidRPr="00FD47D5" w:rsidRDefault="00C162EE" w:rsidP="00C162EE">
      <w:pPr>
        <w:autoSpaceDE w:val="0"/>
        <w:autoSpaceDN w:val="0"/>
        <w:adjustRightInd w:val="0"/>
        <w:jc w:val="center"/>
        <w:rPr>
          <w:rFonts w:cs="Arial"/>
          <w:b/>
          <w:bCs/>
          <w:sz w:val="32"/>
          <w:szCs w:val="32"/>
        </w:rPr>
      </w:pPr>
      <w:r w:rsidRPr="00FD47D5">
        <w:rPr>
          <w:rFonts w:cs="Arial"/>
          <w:b/>
          <w:bCs/>
          <w:sz w:val="32"/>
          <w:szCs w:val="32"/>
        </w:rPr>
        <w:t>Ausführungsbestätigung der Dichtheit</w:t>
      </w:r>
    </w:p>
    <w:p w14:paraId="3302BA55" w14:textId="77777777" w:rsidR="00C162EE" w:rsidRPr="00FD47D5" w:rsidRDefault="00C162EE" w:rsidP="00C162EE">
      <w:pPr>
        <w:autoSpaceDE w:val="0"/>
        <w:autoSpaceDN w:val="0"/>
        <w:adjustRightInd w:val="0"/>
        <w:rPr>
          <w:rFonts w:cs="Arial"/>
          <w:b/>
          <w:bCs/>
          <w:sz w:val="32"/>
          <w:szCs w:val="32"/>
        </w:rPr>
      </w:pPr>
    </w:p>
    <w:p w14:paraId="0AB3208E" w14:textId="77777777" w:rsidR="00C162EE" w:rsidRPr="00FD47D5" w:rsidRDefault="00C162EE" w:rsidP="00C162EE">
      <w:pPr>
        <w:autoSpaceDE w:val="0"/>
        <w:autoSpaceDN w:val="0"/>
        <w:adjustRightInd w:val="0"/>
        <w:rPr>
          <w:rFonts w:cs="Arial"/>
          <w:b/>
          <w:bCs/>
          <w:sz w:val="32"/>
          <w:szCs w:val="32"/>
        </w:rPr>
      </w:pPr>
    </w:p>
    <w:p w14:paraId="14F49A9D" w14:textId="77777777" w:rsidR="00C162EE" w:rsidRPr="0023772D" w:rsidRDefault="00C162EE" w:rsidP="0023772D">
      <w:pPr>
        <w:rPr>
          <w:sz w:val="26"/>
          <w:szCs w:val="26"/>
        </w:rPr>
      </w:pPr>
      <w:bookmarkStart w:id="19" w:name="_Toc410385035"/>
      <w:r w:rsidRPr="0023772D">
        <w:rPr>
          <w:b/>
          <w:sz w:val="26"/>
          <w:szCs w:val="26"/>
        </w:rPr>
        <w:t>Baufirma:</w:t>
      </w:r>
      <w:r w:rsidRPr="0023772D">
        <w:rPr>
          <w:sz w:val="26"/>
          <w:szCs w:val="26"/>
        </w:rPr>
        <w:t>__________________________</w:t>
      </w:r>
      <w:bookmarkEnd w:id="19"/>
    </w:p>
    <w:p w14:paraId="06DC4744" w14:textId="77777777" w:rsidR="00C162EE" w:rsidRPr="00FD47D5" w:rsidRDefault="00C162EE" w:rsidP="00C162EE">
      <w:pPr>
        <w:rPr>
          <w:rFonts w:cs="Arial"/>
          <w:sz w:val="26"/>
          <w:szCs w:val="26"/>
        </w:rPr>
      </w:pPr>
    </w:p>
    <w:p w14:paraId="4BA6A118" w14:textId="77777777" w:rsidR="00C162EE" w:rsidRPr="00FD47D5" w:rsidRDefault="00C162EE" w:rsidP="00C162EE">
      <w:pPr>
        <w:rPr>
          <w:rFonts w:cs="Arial"/>
          <w:sz w:val="26"/>
          <w:szCs w:val="26"/>
        </w:rPr>
      </w:pPr>
      <w:r w:rsidRPr="00FD47D5">
        <w:rPr>
          <w:rFonts w:cs="Arial"/>
          <w:sz w:val="26"/>
          <w:szCs w:val="26"/>
        </w:rPr>
        <w:tab/>
        <w:t xml:space="preserve">       __________________________</w:t>
      </w:r>
    </w:p>
    <w:p w14:paraId="527EE1B2" w14:textId="77777777" w:rsidR="00C162EE" w:rsidRPr="00FD47D5" w:rsidRDefault="00C162EE" w:rsidP="00C162EE">
      <w:pPr>
        <w:rPr>
          <w:rFonts w:cs="Arial"/>
          <w:sz w:val="26"/>
          <w:szCs w:val="26"/>
        </w:rPr>
      </w:pPr>
    </w:p>
    <w:p w14:paraId="68A54A8B" w14:textId="77777777" w:rsidR="00C162EE" w:rsidRPr="0023772D" w:rsidRDefault="00C162EE" w:rsidP="0023772D">
      <w:pPr>
        <w:rPr>
          <w:sz w:val="26"/>
          <w:szCs w:val="26"/>
        </w:rPr>
      </w:pPr>
      <w:bookmarkStart w:id="20" w:name="_Toc410385036"/>
      <w:r w:rsidRPr="0023772D">
        <w:rPr>
          <w:b/>
          <w:sz w:val="26"/>
          <w:szCs w:val="26"/>
        </w:rPr>
        <w:t>Bauherr:</w:t>
      </w:r>
      <w:r w:rsidRPr="0023772D">
        <w:rPr>
          <w:sz w:val="26"/>
          <w:szCs w:val="26"/>
        </w:rPr>
        <w:t xml:space="preserve"> __________________________</w:t>
      </w:r>
      <w:bookmarkEnd w:id="20"/>
    </w:p>
    <w:p w14:paraId="2829B161" w14:textId="77777777" w:rsidR="00C162EE" w:rsidRPr="00FD47D5" w:rsidRDefault="00C162EE" w:rsidP="00C162EE">
      <w:pPr>
        <w:rPr>
          <w:rFonts w:cs="Arial"/>
          <w:sz w:val="26"/>
          <w:szCs w:val="26"/>
        </w:rPr>
      </w:pPr>
    </w:p>
    <w:p w14:paraId="6286ABE1" w14:textId="77777777" w:rsidR="00C162EE" w:rsidRPr="00FD47D5" w:rsidRDefault="00C162EE" w:rsidP="00C162EE">
      <w:pPr>
        <w:rPr>
          <w:rFonts w:cs="Arial"/>
          <w:sz w:val="26"/>
          <w:szCs w:val="26"/>
        </w:rPr>
      </w:pPr>
      <w:r w:rsidRPr="00FD47D5">
        <w:rPr>
          <w:rFonts w:cs="Arial"/>
          <w:sz w:val="26"/>
          <w:szCs w:val="26"/>
        </w:rPr>
        <w:tab/>
        <w:t xml:space="preserve">      __________________________</w:t>
      </w:r>
    </w:p>
    <w:p w14:paraId="637CC82E" w14:textId="77777777" w:rsidR="00C162EE" w:rsidRPr="00FD47D5" w:rsidRDefault="00C162EE" w:rsidP="00C162EE">
      <w:pPr>
        <w:autoSpaceDE w:val="0"/>
        <w:autoSpaceDN w:val="0"/>
        <w:adjustRightInd w:val="0"/>
        <w:rPr>
          <w:rFonts w:cs="Arial"/>
          <w:sz w:val="26"/>
          <w:szCs w:val="26"/>
        </w:rPr>
      </w:pPr>
    </w:p>
    <w:p w14:paraId="451866B3" w14:textId="77777777" w:rsidR="00C162EE" w:rsidRPr="0023772D" w:rsidRDefault="00C162EE" w:rsidP="00C162EE">
      <w:pPr>
        <w:autoSpaceDE w:val="0"/>
        <w:autoSpaceDN w:val="0"/>
        <w:adjustRightInd w:val="0"/>
        <w:rPr>
          <w:rFonts w:cs="Arial"/>
          <w:b/>
          <w:sz w:val="26"/>
          <w:szCs w:val="26"/>
        </w:rPr>
      </w:pPr>
      <w:r w:rsidRPr="0023772D">
        <w:rPr>
          <w:rFonts w:cs="Arial"/>
          <w:b/>
          <w:sz w:val="26"/>
          <w:szCs w:val="26"/>
        </w:rPr>
        <w:t>Förderantragsnummer: ________________</w:t>
      </w:r>
    </w:p>
    <w:p w14:paraId="5428C0A3" w14:textId="77777777" w:rsidR="00C162EE" w:rsidRPr="00FD47D5" w:rsidRDefault="00C162EE" w:rsidP="00C162EE">
      <w:pPr>
        <w:rPr>
          <w:rFonts w:cs="Arial"/>
          <w:sz w:val="26"/>
          <w:szCs w:val="26"/>
        </w:rPr>
      </w:pPr>
    </w:p>
    <w:p w14:paraId="3A72FE5D" w14:textId="77777777" w:rsidR="00C162EE" w:rsidRPr="00FD47D5" w:rsidRDefault="00C162EE" w:rsidP="00C162EE">
      <w:pPr>
        <w:rPr>
          <w:rFonts w:cs="Arial"/>
          <w:sz w:val="26"/>
          <w:szCs w:val="26"/>
        </w:rPr>
      </w:pPr>
    </w:p>
    <w:p w14:paraId="689504C2" w14:textId="77777777" w:rsidR="00C162EE" w:rsidRPr="00FD47D5" w:rsidRDefault="00C162EE" w:rsidP="00C162EE">
      <w:pPr>
        <w:autoSpaceDE w:val="0"/>
        <w:autoSpaceDN w:val="0"/>
        <w:adjustRightInd w:val="0"/>
        <w:jc w:val="both"/>
        <w:rPr>
          <w:rFonts w:cs="Arial"/>
          <w:sz w:val="26"/>
          <w:szCs w:val="26"/>
        </w:rPr>
      </w:pPr>
      <w:r w:rsidRPr="00FD47D5">
        <w:rPr>
          <w:rFonts w:cs="Arial"/>
          <w:sz w:val="26"/>
          <w:szCs w:val="26"/>
        </w:rPr>
        <w:t>Die oben genannte Baufirma bestätigt hiermit die Dichtheit des neu erstellten Jauche- bzw. Güllebehälters beim oben genannten Bauherrn.</w:t>
      </w:r>
    </w:p>
    <w:p w14:paraId="37E4718D" w14:textId="77777777" w:rsidR="00C162EE" w:rsidRPr="00FD47D5" w:rsidRDefault="00C162EE" w:rsidP="00C162EE">
      <w:pPr>
        <w:autoSpaceDE w:val="0"/>
        <w:autoSpaceDN w:val="0"/>
        <w:adjustRightInd w:val="0"/>
        <w:jc w:val="both"/>
        <w:rPr>
          <w:rFonts w:cs="Arial"/>
          <w:sz w:val="26"/>
          <w:szCs w:val="26"/>
        </w:rPr>
      </w:pPr>
    </w:p>
    <w:p w14:paraId="51E4F75A" w14:textId="77777777" w:rsidR="00C162EE" w:rsidRPr="00FD47D5" w:rsidRDefault="00C162EE" w:rsidP="00C162EE">
      <w:pPr>
        <w:autoSpaceDE w:val="0"/>
        <w:autoSpaceDN w:val="0"/>
        <w:adjustRightInd w:val="0"/>
        <w:jc w:val="both"/>
        <w:rPr>
          <w:rFonts w:cs="Arial"/>
          <w:sz w:val="26"/>
          <w:szCs w:val="26"/>
        </w:rPr>
      </w:pPr>
      <w:r w:rsidRPr="00FD47D5">
        <w:rPr>
          <w:rFonts w:cs="Arial"/>
          <w:sz w:val="26"/>
          <w:szCs w:val="26"/>
        </w:rPr>
        <w:t>Die Ausführung entspricht den Vorgaben des ÖKL-Baumerkblattes Nr. 24.</w:t>
      </w:r>
    </w:p>
    <w:p w14:paraId="57F21C53" w14:textId="77777777" w:rsidR="00C162EE" w:rsidRPr="00FD47D5" w:rsidRDefault="00C162EE" w:rsidP="00C162EE">
      <w:pPr>
        <w:autoSpaceDE w:val="0"/>
        <w:autoSpaceDN w:val="0"/>
        <w:adjustRightInd w:val="0"/>
        <w:jc w:val="both"/>
        <w:rPr>
          <w:rFonts w:cs="Arial"/>
          <w:sz w:val="26"/>
          <w:szCs w:val="26"/>
        </w:rPr>
      </w:pPr>
    </w:p>
    <w:p w14:paraId="7E3573D1" w14:textId="77777777" w:rsidR="00C162EE" w:rsidRPr="00FD47D5" w:rsidRDefault="00C162EE" w:rsidP="00C162EE">
      <w:pPr>
        <w:autoSpaceDE w:val="0"/>
        <w:autoSpaceDN w:val="0"/>
        <w:adjustRightInd w:val="0"/>
        <w:jc w:val="both"/>
        <w:rPr>
          <w:rFonts w:cs="Arial"/>
          <w:sz w:val="26"/>
          <w:szCs w:val="26"/>
        </w:rPr>
      </w:pPr>
      <w:r w:rsidRPr="00FD47D5">
        <w:rPr>
          <w:rFonts w:cs="Arial"/>
          <w:sz w:val="26"/>
          <w:szCs w:val="26"/>
        </w:rPr>
        <w:t>Sämtliche Bauteile sind laut ÖNORM B 4710-1 ausgeführt worden.</w:t>
      </w:r>
    </w:p>
    <w:p w14:paraId="63A906B2" w14:textId="77777777" w:rsidR="00C162EE" w:rsidRPr="00FD47D5" w:rsidRDefault="00C162EE" w:rsidP="00C162EE">
      <w:pPr>
        <w:autoSpaceDE w:val="0"/>
        <w:autoSpaceDN w:val="0"/>
        <w:adjustRightInd w:val="0"/>
        <w:jc w:val="both"/>
        <w:rPr>
          <w:rFonts w:cs="Arial"/>
          <w:sz w:val="26"/>
          <w:szCs w:val="26"/>
        </w:rPr>
      </w:pPr>
    </w:p>
    <w:p w14:paraId="6672B88C" w14:textId="77777777" w:rsidR="00C162EE" w:rsidRPr="00FD47D5" w:rsidRDefault="00C162EE" w:rsidP="00C162EE">
      <w:pPr>
        <w:rPr>
          <w:rFonts w:cs="Arial"/>
          <w:sz w:val="26"/>
          <w:szCs w:val="26"/>
        </w:rPr>
      </w:pPr>
    </w:p>
    <w:p w14:paraId="5A1EC38D" w14:textId="77777777" w:rsidR="00C162EE" w:rsidRPr="00FD47D5" w:rsidRDefault="00C162EE" w:rsidP="00C162EE">
      <w:pPr>
        <w:rPr>
          <w:rFonts w:cs="Arial"/>
          <w:sz w:val="26"/>
          <w:szCs w:val="26"/>
        </w:rPr>
      </w:pPr>
    </w:p>
    <w:p w14:paraId="6940D941" w14:textId="77777777" w:rsidR="00C162EE" w:rsidRPr="00FD47D5" w:rsidRDefault="00C162EE" w:rsidP="00C162EE">
      <w:pPr>
        <w:rPr>
          <w:rFonts w:cs="Arial"/>
          <w:sz w:val="26"/>
          <w:szCs w:val="26"/>
        </w:rPr>
      </w:pPr>
    </w:p>
    <w:p w14:paraId="77DB7511" w14:textId="77777777" w:rsidR="00C162EE" w:rsidRPr="00FD47D5" w:rsidRDefault="00C162EE" w:rsidP="00C162EE">
      <w:pPr>
        <w:rPr>
          <w:rFonts w:cs="Arial"/>
          <w:sz w:val="26"/>
          <w:szCs w:val="26"/>
        </w:rPr>
      </w:pPr>
    </w:p>
    <w:p w14:paraId="392700F1" w14:textId="77777777" w:rsidR="00C162EE" w:rsidRPr="00FD47D5" w:rsidRDefault="00C162EE" w:rsidP="00C162EE">
      <w:pPr>
        <w:rPr>
          <w:rFonts w:cs="Arial"/>
          <w:sz w:val="26"/>
          <w:szCs w:val="26"/>
        </w:rPr>
      </w:pPr>
    </w:p>
    <w:p w14:paraId="285BE974" w14:textId="77777777" w:rsidR="00C162EE" w:rsidRPr="00FD47D5" w:rsidRDefault="00C162EE" w:rsidP="00C162EE">
      <w:pPr>
        <w:widowControl w:val="0"/>
        <w:spacing w:after="10" w:line="288" w:lineRule="auto"/>
        <w:rPr>
          <w:rFonts w:cs="Arial"/>
          <w:sz w:val="26"/>
          <w:szCs w:val="26"/>
        </w:rPr>
      </w:pPr>
      <w:r w:rsidRPr="00FD47D5">
        <w:rPr>
          <w:rFonts w:cs="Arial"/>
          <w:sz w:val="26"/>
          <w:szCs w:val="26"/>
          <w:u w:val="single"/>
        </w:rPr>
        <w:t>__________________, am______________</w:t>
      </w:r>
      <w:r w:rsidRPr="00FD47D5">
        <w:rPr>
          <w:rFonts w:cs="Arial"/>
          <w:sz w:val="26"/>
          <w:szCs w:val="26"/>
        </w:rPr>
        <w:t xml:space="preserve">     ______________________</w:t>
      </w:r>
    </w:p>
    <w:p w14:paraId="6917E10D" w14:textId="77777777" w:rsidR="00C162EE" w:rsidRPr="00FD47D5" w:rsidRDefault="00C162EE" w:rsidP="00C162EE">
      <w:pPr>
        <w:spacing w:line="288" w:lineRule="auto"/>
        <w:rPr>
          <w:rFonts w:cs="Arial"/>
        </w:rPr>
      </w:pPr>
      <w:r w:rsidRPr="00FD47D5">
        <w:rPr>
          <w:rFonts w:cs="Arial"/>
          <w:sz w:val="26"/>
          <w:szCs w:val="26"/>
        </w:rPr>
        <w:tab/>
      </w:r>
      <w:r w:rsidRPr="00FD47D5">
        <w:rPr>
          <w:rFonts w:cs="Arial"/>
        </w:rPr>
        <w:t>Ort                                              Datum</w:t>
      </w:r>
      <w:r w:rsidRPr="00FD47D5">
        <w:rPr>
          <w:rFonts w:cs="Arial"/>
        </w:rPr>
        <w:tab/>
      </w:r>
      <w:r w:rsidRPr="00FD47D5">
        <w:rPr>
          <w:rFonts w:cs="Arial"/>
        </w:rPr>
        <w:tab/>
        <w:t xml:space="preserve">                  Firmenmäßige Zeichnung</w:t>
      </w:r>
    </w:p>
    <w:p w14:paraId="5421AEBA" w14:textId="77777777" w:rsidR="00C162EE" w:rsidRPr="00FD47D5" w:rsidRDefault="00C162EE" w:rsidP="00C162EE">
      <w:pPr>
        <w:spacing w:line="312" w:lineRule="auto"/>
        <w:rPr>
          <w:rFonts w:cs="Arial"/>
          <w:sz w:val="26"/>
          <w:szCs w:val="26"/>
        </w:rPr>
      </w:pPr>
    </w:p>
    <w:p w14:paraId="2B38EAD7" w14:textId="77777777" w:rsidR="00C162EE" w:rsidRPr="00190D7D" w:rsidRDefault="00C162EE" w:rsidP="00C162EE">
      <w:pPr>
        <w:spacing w:line="0" w:lineRule="atLeast"/>
        <w:rPr>
          <w:rFonts w:cs="Arial"/>
        </w:rPr>
      </w:pPr>
      <w:r w:rsidRPr="00190D7D">
        <w:rPr>
          <w:rFonts w:cs="Arial"/>
          <w:sz w:val="26"/>
          <w:szCs w:val="26"/>
        </w:rPr>
        <w:tab/>
      </w:r>
    </w:p>
    <w:p w14:paraId="419608B5" w14:textId="77777777" w:rsidR="00C162EE" w:rsidRDefault="00C162EE" w:rsidP="007E181E">
      <w:pPr>
        <w:rPr>
          <w:rFonts w:cs="Arial"/>
          <w:sz w:val="22"/>
          <w:szCs w:val="22"/>
        </w:rPr>
        <w:sectPr w:rsidR="00C162EE" w:rsidSect="00AC3FC8">
          <w:pgSz w:w="11906" w:h="16838"/>
          <w:pgMar w:top="1418" w:right="1134" w:bottom="851" w:left="1134" w:header="709" w:footer="709" w:gutter="0"/>
          <w:cols w:space="708"/>
          <w:docGrid w:linePitch="360"/>
        </w:sectPr>
      </w:pPr>
    </w:p>
    <w:p w14:paraId="33D8CFFC" w14:textId="2BEE67EC" w:rsidR="005F7A4F" w:rsidRPr="0007632A" w:rsidRDefault="005F7A4F" w:rsidP="0007632A">
      <w:pPr>
        <w:pStyle w:val="berschrift1"/>
      </w:pPr>
      <w:bookmarkStart w:id="21" w:name="_Toc410385037"/>
      <w:bookmarkStart w:id="22" w:name="_Toc119058685"/>
      <w:r w:rsidRPr="0007632A">
        <w:t>Beilage 1</w:t>
      </w:r>
      <w:r w:rsidR="00BA58A6" w:rsidRPr="0007632A">
        <w:t>1</w:t>
      </w:r>
      <w:r w:rsidR="00233009" w:rsidRPr="0007632A">
        <w:tab/>
      </w:r>
      <w:bookmarkEnd w:id="21"/>
      <w:r w:rsidR="0027684D" w:rsidRPr="0027684D">
        <w:t>ÖKL-Merkblatt Nr. 24a/ idgF – Kompostierung von Stallmist, Ernte- und Lagerresten</w:t>
      </w:r>
      <w:bookmarkEnd w:id="22"/>
    </w:p>
    <w:p w14:paraId="1FAFD449" w14:textId="77777777" w:rsidR="00BE1516" w:rsidRDefault="00521E92" w:rsidP="007E181E">
      <w:pPr>
        <w:rPr>
          <w:rFonts w:cs="Arial"/>
          <w:sz w:val="22"/>
          <w:szCs w:val="22"/>
        </w:rPr>
      </w:pPr>
      <w:r>
        <w:rPr>
          <w:noProof/>
        </w:rPr>
        <w:drawing>
          <wp:inline distT="0" distB="0" distL="0" distR="0" wp14:anchorId="7C3395F4" wp14:editId="620CA674">
            <wp:extent cx="5410567" cy="768234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28872" cy="7708337"/>
                    </a:xfrm>
                    <a:prstGeom prst="rect">
                      <a:avLst/>
                    </a:prstGeom>
                  </pic:spPr>
                </pic:pic>
              </a:graphicData>
            </a:graphic>
          </wp:inline>
        </w:drawing>
      </w:r>
    </w:p>
    <w:p w14:paraId="376FB0EA" w14:textId="77777777" w:rsidR="00E60051" w:rsidRDefault="00E60051" w:rsidP="007E181E">
      <w:pPr>
        <w:rPr>
          <w:rFonts w:cs="Arial"/>
          <w:sz w:val="22"/>
          <w:szCs w:val="22"/>
        </w:rPr>
      </w:pPr>
    </w:p>
    <w:p w14:paraId="52E2C3EB" w14:textId="77777777" w:rsidR="00E60051" w:rsidRDefault="00E60051" w:rsidP="007E181E">
      <w:pPr>
        <w:rPr>
          <w:rFonts w:cs="Arial"/>
          <w:sz w:val="22"/>
          <w:szCs w:val="22"/>
        </w:rPr>
        <w:sectPr w:rsidR="00E60051" w:rsidSect="00AC3FC8">
          <w:pgSz w:w="11906" w:h="16838"/>
          <w:pgMar w:top="1418" w:right="1134" w:bottom="851" w:left="1134" w:header="709" w:footer="709" w:gutter="0"/>
          <w:cols w:space="708"/>
          <w:docGrid w:linePitch="360"/>
        </w:sectPr>
      </w:pPr>
    </w:p>
    <w:p w14:paraId="6082F013" w14:textId="77777777" w:rsidR="00325A89" w:rsidRDefault="00325A89" w:rsidP="0007632A">
      <w:pPr>
        <w:pStyle w:val="berschrift1"/>
      </w:pPr>
      <w:bookmarkStart w:id="23" w:name="_Toc119058686"/>
      <w:bookmarkStart w:id="24" w:name="_Toc410385038"/>
      <w:r w:rsidRPr="00325A89">
        <w:t>Beilage 1</w:t>
      </w:r>
      <w:r>
        <w:t>2</w:t>
      </w:r>
      <w:r w:rsidRPr="00325A89">
        <w:tab/>
        <w:t xml:space="preserve">ÖKL-Merkblatt </w:t>
      </w:r>
      <w:r w:rsidR="00612EC2" w:rsidRPr="00612EC2">
        <w:t>Nr. 96/2021 – Ersatzstromversorgung in der Landwirtschaft</w:t>
      </w:r>
      <w:bookmarkEnd w:id="23"/>
    </w:p>
    <w:p w14:paraId="1A4103B6" w14:textId="77777777" w:rsidR="00325A89" w:rsidRDefault="0007632A" w:rsidP="00325A89">
      <w:r w:rsidRPr="0007632A">
        <w:rPr>
          <w:noProof/>
        </w:rPr>
        <w:drawing>
          <wp:inline distT="0" distB="0" distL="0" distR="0" wp14:anchorId="1A5A90E0" wp14:editId="1F74A7F6">
            <wp:extent cx="5411595" cy="7675074"/>
            <wp:effectExtent l="0" t="0" r="0" b="2540"/>
            <wp:docPr id="3" name="Grafik 3" descr="R:\II-8\Themen\Investitionen_Junglandwirte_Bauliche Angelegenheiten\GAP nach 2020\UAG 3.1.1a\SRL 2023-2027, Beilagen\MB 96 2021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I-8\Themen\Investitionen_Junglandwirte_Bauliche Angelegenheiten\GAP nach 2020\UAG 3.1.1a\SRL 2023-2027, Beilagen\MB 96 2021 Cov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1702" cy="7703592"/>
                    </a:xfrm>
                    <a:prstGeom prst="rect">
                      <a:avLst/>
                    </a:prstGeom>
                    <a:noFill/>
                    <a:ln>
                      <a:noFill/>
                    </a:ln>
                  </pic:spPr>
                </pic:pic>
              </a:graphicData>
            </a:graphic>
          </wp:inline>
        </w:drawing>
      </w:r>
    </w:p>
    <w:p w14:paraId="4B382BCB" w14:textId="77777777" w:rsidR="00325A89" w:rsidRDefault="00325A89">
      <w:r>
        <w:br w:type="page"/>
      </w:r>
    </w:p>
    <w:p w14:paraId="44F4D9F2" w14:textId="4EBA81B0" w:rsidR="00176385" w:rsidRPr="0094766A" w:rsidRDefault="00D47B4B" w:rsidP="0007632A">
      <w:pPr>
        <w:pStyle w:val="berschrift1"/>
      </w:pPr>
      <w:bookmarkStart w:id="25" w:name="_Toc119058687"/>
      <w:r>
        <w:t>Beilage 1</w:t>
      </w:r>
      <w:r w:rsidR="00612EC2">
        <w:t>3</w:t>
      </w:r>
      <w:r w:rsidR="00233009">
        <w:tab/>
      </w:r>
      <w:r w:rsidR="003E51DB" w:rsidRPr="00D47B4B">
        <w:t>Pauschalkostensätze</w:t>
      </w:r>
      <w:r w:rsidR="00FA0C0C" w:rsidRPr="00D47B4B">
        <w:t xml:space="preserve"> </w:t>
      </w:r>
      <w:bookmarkEnd w:id="24"/>
      <w:r w:rsidR="00181779" w:rsidRPr="00181779">
        <w:rPr>
          <w:i/>
        </w:rPr>
        <w:t xml:space="preserve">(mit Link </w:t>
      </w:r>
      <w:hyperlink r:id="rId27" w:history="1">
        <w:r w:rsidR="00181779" w:rsidRPr="00181779">
          <w:rPr>
            <w:rStyle w:val="Hyperlink"/>
            <w:i/>
          </w:rPr>
          <w:t>Sonderrichtlinien und Auswahlkriterien (bml.gv.at)</w:t>
        </w:r>
      </w:hyperlink>
      <w:r w:rsidR="00181779" w:rsidRPr="00181779">
        <w:rPr>
          <w:i/>
        </w:rPr>
        <w:t xml:space="preserve"> öffnen)</w:t>
      </w:r>
      <w:bookmarkEnd w:id="25"/>
    </w:p>
    <w:p w14:paraId="0059F288" w14:textId="77777777" w:rsidR="00C959D6" w:rsidRDefault="007C7482" w:rsidP="007E181E">
      <w:pPr>
        <w:rPr>
          <w:rFonts w:cs="Arial"/>
          <w:sz w:val="22"/>
          <w:szCs w:val="22"/>
        </w:rPr>
      </w:pPr>
      <w:r w:rsidRPr="007C7482">
        <w:rPr>
          <w:rFonts w:cs="Arial"/>
          <w:noProof/>
          <w:sz w:val="22"/>
          <w:szCs w:val="22"/>
        </w:rPr>
        <w:drawing>
          <wp:inline distT="0" distB="0" distL="0" distR="0" wp14:anchorId="595C3FE3" wp14:editId="430BD828">
            <wp:extent cx="5393066" cy="7709592"/>
            <wp:effectExtent l="0" t="0" r="0" b="5715"/>
            <wp:docPr id="7" name="Grafik 7" descr="R:\II-8\Themen\Investitionen_Junglandwirte_Bauliche Angelegenheiten\GAP nach 2020\UAG 3.1.1a\SRL 2023-2027, Beilagen\Beilage Pauschalkostensätze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I-8\Themen\Investitionen_Junglandwirte_Bauliche Angelegenheiten\GAP nach 2020\UAG 3.1.1a\SRL 2023-2027, Beilagen\Beilage Pauschalkostensätze_Cov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3431" cy="7753000"/>
                    </a:xfrm>
                    <a:prstGeom prst="rect">
                      <a:avLst/>
                    </a:prstGeom>
                    <a:noFill/>
                    <a:ln>
                      <a:noFill/>
                    </a:ln>
                  </pic:spPr>
                </pic:pic>
              </a:graphicData>
            </a:graphic>
          </wp:inline>
        </w:drawing>
      </w:r>
    </w:p>
    <w:p w14:paraId="15BA082D" w14:textId="77777777" w:rsidR="00C959D6" w:rsidRDefault="00C959D6">
      <w:pPr>
        <w:rPr>
          <w:rFonts w:cs="Arial"/>
          <w:sz w:val="22"/>
          <w:szCs w:val="22"/>
        </w:rPr>
      </w:pPr>
      <w:r>
        <w:rPr>
          <w:rFonts w:cs="Arial"/>
          <w:sz w:val="22"/>
          <w:szCs w:val="22"/>
        </w:rPr>
        <w:br w:type="page"/>
      </w:r>
    </w:p>
    <w:p w14:paraId="1CD865BE" w14:textId="77777777" w:rsidR="007627A7" w:rsidRDefault="007627A7" w:rsidP="007E181E">
      <w:pPr>
        <w:rPr>
          <w:rFonts w:cs="Arial"/>
          <w:sz w:val="22"/>
          <w:szCs w:val="22"/>
        </w:rPr>
        <w:sectPr w:rsidR="007627A7" w:rsidSect="00AC3FC8">
          <w:pgSz w:w="11906" w:h="16838"/>
          <w:pgMar w:top="1418" w:right="1134" w:bottom="851" w:left="1134" w:header="709" w:footer="709" w:gutter="0"/>
          <w:cols w:space="708"/>
          <w:docGrid w:linePitch="360"/>
        </w:sectPr>
      </w:pPr>
    </w:p>
    <w:p w14:paraId="34C3DF21" w14:textId="77777777" w:rsidR="00BE43BB" w:rsidRDefault="00BE43BB" w:rsidP="0007632A">
      <w:pPr>
        <w:pStyle w:val="berschrift1"/>
      </w:pPr>
      <w:bookmarkStart w:id="26" w:name="_Toc119058688"/>
      <w:r w:rsidRPr="00BE43BB">
        <w:t xml:space="preserve">Beilage </w:t>
      </w:r>
      <w:r w:rsidR="00BA58A6">
        <w:t>1</w:t>
      </w:r>
      <w:r w:rsidR="00612EC2">
        <w:t>4</w:t>
      </w:r>
      <w:r w:rsidR="0023772D">
        <w:tab/>
      </w:r>
      <w:r>
        <w:t>Kennzahlen-Berechnungsblatt für die Führung von gesamtbetrieblichen Aufzeichnungen (</w:t>
      </w:r>
      <w:r w:rsidR="004352C8">
        <w:t xml:space="preserve">Fördermaßnahme </w:t>
      </w:r>
      <w:r>
        <w:t>75-01)</w:t>
      </w:r>
      <w:bookmarkEnd w:id="26"/>
    </w:p>
    <w:p w14:paraId="5953CE60" w14:textId="77777777" w:rsidR="00223228" w:rsidRDefault="00223228" w:rsidP="00223228"/>
    <w:p w14:paraId="7F212D76" w14:textId="77777777" w:rsidR="00223228" w:rsidRDefault="00223228" w:rsidP="00223228"/>
    <w:p w14:paraId="36D9F9FC" w14:textId="77777777" w:rsidR="00223228" w:rsidRPr="00223228" w:rsidRDefault="00223228" w:rsidP="00223228"/>
    <w:p w14:paraId="63580499" w14:textId="77777777" w:rsidR="00504B92" w:rsidRDefault="00BE43BB" w:rsidP="00430ADC">
      <w:pPr>
        <w:spacing w:line="276" w:lineRule="auto"/>
        <w:rPr>
          <w:rFonts w:cs="Arial"/>
          <w:sz w:val="22"/>
          <w:szCs w:val="22"/>
        </w:rPr>
      </w:pPr>
      <w:r w:rsidRPr="00BE43BB">
        <w:rPr>
          <w:noProof/>
        </w:rPr>
        <w:drawing>
          <wp:inline distT="0" distB="0" distL="0" distR="0" wp14:anchorId="38705790" wp14:editId="48DC11C5">
            <wp:extent cx="5412816" cy="518852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8773" cy="5203824"/>
                    </a:xfrm>
                    <a:prstGeom prst="rect">
                      <a:avLst/>
                    </a:prstGeom>
                    <a:noFill/>
                    <a:ln>
                      <a:noFill/>
                    </a:ln>
                  </pic:spPr>
                </pic:pic>
              </a:graphicData>
            </a:graphic>
          </wp:inline>
        </w:drawing>
      </w:r>
      <w:r w:rsidR="00504B92">
        <w:rPr>
          <w:rFonts w:cs="Arial"/>
          <w:sz w:val="22"/>
          <w:szCs w:val="22"/>
        </w:rPr>
        <w:br w:type="page"/>
      </w:r>
    </w:p>
    <w:p w14:paraId="42B5496F" w14:textId="77777777" w:rsidR="00504B92" w:rsidRPr="0007632A" w:rsidRDefault="00504B92" w:rsidP="000954DC">
      <w:pPr>
        <w:pStyle w:val="berschrift1"/>
      </w:pPr>
      <w:bookmarkStart w:id="27" w:name="_Toc119058689"/>
      <w:r w:rsidRPr="00395196">
        <w:t>Beilage 1</w:t>
      </w:r>
      <w:r w:rsidR="00612EC2" w:rsidRPr="00395196">
        <w:t>5</w:t>
      </w:r>
      <w:r w:rsidRPr="00395196">
        <w:t xml:space="preserve"> – Präzisierung der notwendigen pädagogisch didaktischen Kompetenzen im Ausmaß von 40 UE gemäß Punkt 24.5.1.2</w:t>
      </w:r>
      <w:r w:rsidRPr="0007632A">
        <w:t>.</w:t>
      </w:r>
      <w:bookmarkEnd w:id="27"/>
    </w:p>
    <w:p w14:paraId="3FCEF7B9" w14:textId="77777777" w:rsidR="00504B92" w:rsidRPr="0033367B" w:rsidRDefault="00504B92" w:rsidP="0033367B">
      <w:pPr>
        <w:pStyle w:val="SRL3nummeriert"/>
        <w:keepLines/>
        <w:tabs>
          <w:tab w:val="clear" w:pos="709"/>
        </w:tabs>
        <w:spacing w:line="240" w:lineRule="auto"/>
        <w:rPr>
          <w:rFonts w:ascii="Arial" w:hAnsi="Arial" w:cs="Arial"/>
        </w:rPr>
      </w:pPr>
    </w:p>
    <w:tbl>
      <w:tblPr>
        <w:tblStyle w:val="Gitternetztabelle1hell"/>
        <w:tblW w:w="8789" w:type="dxa"/>
        <w:tblInd w:w="137" w:type="dxa"/>
        <w:tblLook w:val="04A0" w:firstRow="1" w:lastRow="0" w:firstColumn="1" w:lastColumn="0" w:noHBand="0" w:noVBand="1"/>
      </w:tblPr>
      <w:tblGrid>
        <w:gridCol w:w="8789"/>
      </w:tblGrid>
      <w:tr w:rsidR="00504B92" w:rsidRPr="0033367B" w14:paraId="68E23E7F" w14:textId="77777777" w:rsidTr="00FE1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tcPr>
          <w:p w14:paraId="02024A3B" w14:textId="77777777" w:rsidR="00504B92" w:rsidRPr="0033367B" w:rsidRDefault="00504B92" w:rsidP="0033367B">
            <w:pPr>
              <w:ind w:left="28"/>
              <w:rPr>
                <w:rFonts w:cs="Arial"/>
                <w:b w:val="0"/>
                <w:i/>
                <w:sz w:val="20"/>
                <w:szCs w:val="20"/>
              </w:rPr>
            </w:pPr>
            <w:r w:rsidRPr="0033367B">
              <w:rPr>
                <w:rFonts w:cs="Arial"/>
                <w:b w:val="0"/>
                <w:sz w:val="20"/>
                <w:szCs w:val="20"/>
              </w:rPr>
              <w:t>Hinweis: Projekte im Bereich Bewusstseinsbildung sind davon nicht betroffen.</w:t>
            </w:r>
          </w:p>
          <w:p w14:paraId="2CE65AA1" w14:textId="77777777" w:rsidR="00504B92" w:rsidRPr="0033367B" w:rsidRDefault="00504B92" w:rsidP="0033367B">
            <w:pPr>
              <w:ind w:left="28"/>
              <w:rPr>
                <w:rFonts w:cs="Arial"/>
                <w:b w:val="0"/>
                <w:i/>
                <w:sz w:val="20"/>
                <w:szCs w:val="20"/>
              </w:rPr>
            </w:pPr>
            <w:r w:rsidRPr="0033367B">
              <w:rPr>
                <w:rFonts w:cs="Arial"/>
                <w:b w:val="0"/>
                <w:sz w:val="20"/>
                <w:szCs w:val="20"/>
              </w:rPr>
              <w:t>Der Nachweis über die mindestens 40 absolvierten Unterrichtseinheiten im Bereich Pädagogik und Didaktik muss seitens einer pädagogischen Hochschule bestätigt werden, wobei ein Tag (der als 8 Unterrichtseinheiten zählt) aus der beruflichen Praxis anerkannt werden kann.</w:t>
            </w:r>
          </w:p>
          <w:p w14:paraId="1C2F97E0" w14:textId="77777777" w:rsidR="00504B92" w:rsidRPr="0033367B" w:rsidRDefault="00504B92" w:rsidP="0033367B">
            <w:pPr>
              <w:ind w:left="28"/>
              <w:rPr>
                <w:rFonts w:cs="Arial"/>
                <w:b w:val="0"/>
                <w:i/>
                <w:sz w:val="20"/>
                <w:szCs w:val="20"/>
              </w:rPr>
            </w:pPr>
          </w:p>
        </w:tc>
      </w:tr>
    </w:tbl>
    <w:p w14:paraId="4A846AF9" w14:textId="77777777" w:rsidR="00504B92" w:rsidRPr="0033367B" w:rsidRDefault="00504B92" w:rsidP="0033367B">
      <w:pPr>
        <w:pStyle w:val="SRL3nummeriert"/>
        <w:tabs>
          <w:tab w:val="clear" w:pos="709"/>
        </w:tabs>
        <w:spacing w:line="240" w:lineRule="auto"/>
        <w:rPr>
          <w:rFonts w:ascii="Arial" w:hAnsi="Arial" w:cs="Arial"/>
          <w:sz w:val="20"/>
          <w:szCs w:val="20"/>
        </w:rPr>
      </w:pPr>
    </w:p>
    <w:p w14:paraId="5508AE51" w14:textId="77777777" w:rsidR="00504B92" w:rsidRPr="0033367B" w:rsidRDefault="00504B92" w:rsidP="0033367B">
      <w:pPr>
        <w:pStyle w:val="SRL3nummeriert"/>
        <w:numPr>
          <w:ilvl w:val="0"/>
          <w:numId w:val="27"/>
        </w:numPr>
        <w:spacing w:line="240" w:lineRule="auto"/>
        <w:ind w:left="284" w:hanging="284"/>
        <w:rPr>
          <w:rFonts w:ascii="Arial" w:hAnsi="Arial" w:cs="Arial"/>
          <w:sz w:val="20"/>
          <w:szCs w:val="20"/>
        </w:rPr>
      </w:pPr>
      <w:r w:rsidRPr="0033367B">
        <w:rPr>
          <w:rFonts w:ascii="Arial" w:hAnsi="Arial" w:cs="Arial"/>
          <w:sz w:val="20"/>
          <w:szCs w:val="20"/>
        </w:rPr>
        <w:t>Folgende formale Ausbildungen werden seitens der Bewilligenden Stelle akzeptiert und es ist somit keine Bestätigung seitens einer pädagogischen Hochschule mehr notwendig</w:t>
      </w:r>
    </w:p>
    <w:p w14:paraId="49144DCA" w14:textId="77777777" w:rsidR="00504B92" w:rsidRPr="0033367B" w:rsidRDefault="00504B92" w:rsidP="0033367B">
      <w:pPr>
        <w:pStyle w:val="SRL3nummeriert"/>
        <w:numPr>
          <w:ilvl w:val="0"/>
          <w:numId w:val="28"/>
        </w:numPr>
        <w:spacing w:line="240" w:lineRule="auto"/>
        <w:rPr>
          <w:rFonts w:ascii="Arial" w:hAnsi="Arial" w:cs="Arial"/>
          <w:sz w:val="20"/>
          <w:szCs w:val="20"/>
        </w:rPr>
      </w:pPr>
      <w:r w:rsidRPr="0033367B">
        <w:rPr>
          <w:rFonts w:ascii="Arial" w:hAnsi="Arial" w:cs="Arial"/>
          <w:sz w:val="20"/>
          <w:szCs w:val="20"/>
        </w:rPr>
        <w:t>Abschluss eines Studiums an einer pädagogischen Hochschule</w:t>
      </w:r>
    </w:p>
    <w:p w14:paraId="2AF91B98" w14:textId="77777777" w:rsidR="00504B92" w:rsidRPr="0033367B" w:rsidRDefault="00504B92" w:rsidP="0033367B">
      <w:pPr>
        <w:pStyle w:val="SRL3nummeriert"/>
        <w:numPr>
          <w:ilvl w:val="0"/>
          <w:numId w:val="28"/>
        </w:numPr>
        <w:spacing w:line="240" w:lineRule="auto"/>
        <w:rPr>
          <w:rFonts w:ascii="Arial" w:hAnsi="Arial" w:cs="Arial"/>
          <w:sz w:val="20"/>
          <w:szCs w:val="20"/>
        </w:rPr>
      </w:pPr>
      <w:r w:rsidRPr="0033367B">
        <w:rPr>
          <w:rFonts w:ascii="Arial" w:hAnsi="Arial" w:cs="Arial"/>
          <w:sz w:val="20"/>
          <w:szCs w:val="20"/>
        </w:rPr>
        <w:t>Abschluss eines universitären Pädagogikstudiums</w:t>
      </w:r>
    </w:p>
    <w:p w14:paraId="31A46E8F" w14:textId="77777777" w:rsidR="00504B92" w:rsidRPr="0033367B" w:rsidRDefault="00504B92" w:rsidP="0033367B">
      <w:pPr>
        <w:pStyle w:val="SRL3nummeriert"/>
        <w:numPr>
          <w:ilvl w:val="0"/>
          <w:numId w:val="28"/>
        </w:numPr>
        <w:spacing w:line="240" w:lineRule="auto"/>
        <w:rPr>
          <w:rFonts w:ascii="Arial" w:hAnsi="Arial" w:cs="Arial"/>
          <w:sz w:val="20"/>
          <w:szCs w:val="20"/>
        </w:rPr>
      </w:pPr>
      <w:r w:rsidRPr="0033367B">
        <w:rPr>
          <w:rFonts w:ascii="Arial" w:hAnsi="Arial" w:cs="Arial"/>
          <w:sz w:val="20"/>
          <w:szCs w:val="20"/>
        </w:rPr>
        <w:t>Weiterbildungsakademie (WBA) Zertifikat oder Diplom</w:t>
      </w:r>
    </w:p>
    <w:p w14:paraId="0C3243B6" w14:textId="6FBE96A6" w:rsidR="00504B92" w:rsidRPr="0033367B" w:rsidRDefault="009970CB" w:rsidP="0033367B">
      <w:pPr>
        <w:pStyle w:val="SRL3nummeriert"/>
        <w:numPr>
          <w:ilvl w:val="0"/>
          <w:numId w:val="28"/>
        </w:numPr>
        <w:spacing w:line="240" w:lineRule="auto"/>
        <w:rPr>
          <w:rFonts w:ascii="Arial" w:hAnsi="Arial" w:cs="Arial"/>
          <w:sz w:val="20"/>
          <w:szCs w:val="20"/>
        </w:rPr>
      </w:pPr>
      <w:r w:rsidRPr="009970CB">
        <w:rPr>
          <w:rFonts w:ascii="Arial" w:hAnsi="Arial" w:cs="Arial"/>
          <w:sz w:val="20"/>
          <w:szCs w:val="20"/>
          <w:lang w:val="de-AT"/>
        </w:rPr>
        <w:t xml:space="preserve">Eine Positiv-Liste von weiteren bereits anerkannten Lehrgängen/Ausbildungen </w:t>
      </w:r>
      <w:r>
        <w:rPr>
          <w:rFonts w:ascii="Arial" w:hAnsi="Arial" w:cs="Arial"/>
          <w:sz w:val="20"/>
          <w:szCs w:val="20"/>
          <w:lang w:val="de-AT"/>
        </w:rPr>
        <w:t>wird von der AMA veröffentlicht.</w:t>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Pr>
          <w:rFonts w:ascii="Arial" w:hAnsi="Arial" w:cs="Arial"/>
          <w:sz w:val="20"/>
          <w:szCs w:val="20"/>
          <w:lang w:val="de-AT"/>
        </w:rPr>
        <w:tab/>
      </w:r>
      <w:r w:rsidR="00723DC0">
        <w:rPr>
          <w:rFonts w:ascii="Arial" w:hAnsi="Arial" w:cs="Arial"/>
          <w:sz w:val="20"/>
          <w:szCs w:val="20"/>
          <w:lang w:val="de-AT"/>
        </w:rPr>
        <w:fldChar w:fldCharType="begin"/>
      </w:r>
      <w:r w:rsidR="00723DC0">
        <w:rPr>
          <w:rFonts w:ascii="Arial" w:eastAsia="MS Mincho" w:hAnsi="Arial" w:cs="Arial"/>
          <w:sz w:val="20"/>
          <w:szCs w:val="20"/>
          <w:lang w:val="de-AT" w:eastAsia="ja-JP"/>
        </w:rPr>
        <w:instrText xml:space="preserve"> </w:instrText>
      </w:r>
      <w:r w:rsidR="00723DC0">
        <w:rPr>
          <w:rFonts w:ascii="Arial" w:eastAsia="MS Mincho" w:hAnsi="Arial" w:cs="Arial" w:hint="eastAsia"/>
          <w:sz w:val="20"/>
          <w:szCs w:val="20"/>
          <w:lang w:val="de-AT" w:eastAsia="ja-JP"/>
        </w:rPr>
        <w:instrText>eq \o\ac(</w:instrText>
      </w:r>
      <w:r w:rsidR="00723DC0">
        <w:rPr>
          <w:rFonts w:ascii="Arial" w:eastAsia="MS Mincho" w:hAnsi="Arial" w:cs="Arial" w:hint="eastAsia"/>
          <w:sz w:val="20"/>
          <w:szCs w:val="20"/>
          <w:lang w:val="de-AT" w:eastAsia="ja-JP"/>
        </w:rPr>
        <w:instrText>□</w:instrText>
      </w:r>
      <w:r w:rsidR="00723DC0">
        <w:rPr>
          <w:rFonts w:ascii="Arial" w:eastAsia="MS Mincho" w:hAnsi="Arial" w:cs="Arial" w:hint="eastAsia"/>
          <w:sz w:val="20"/>
          <w:szCs w:val="20"/>
          <w:lang w:val="de-AT" w:eastAsia="ja-JP"/>
        </w:rPr>
        <w:instrText>;</w:instrText>
      </w:r>
      <w:r w:rsidR="00723DC0" w:rsidRPr="00723DC0">
        <w:rPr>
          <w:rFonts w:ascii="Times New Roman" w:eastAsia="MS Mincho" w:hAnsi="Arial" w:cs="Arial" w:hint="eastAsia"/>
          <w:position w:val="2"/>
          <w:sz w:val="14"/>
          <w:szCs w:val="20"/>
          <w:lang w:val="de-AT" w:eastAsia="ja-JP"/>
        </w:rPr>
        <w:instrText>1</w:instrText>
      </w:r>
      <w:r w:rsidR="00723DC0">
        <w:rPr>
          <w:rFonts w:ascii="Arial" w:eastAsia="MS Mincho" w:hAnsi="Arial" w:cs="Arial" w:hint="eastAsia"/>
          <w:sz w:val="20"/>
          <w:szCs w:val="20"/>
          <w:lang w:val="de-AT" w:eastAsia="ja-JP"/>
        </w:rPr>
        <w:instrText>)</w:instrText>
      </w:r>
      <w:r w:rsidR="00723DC0">
        <w:rPr>
          <w:rFonts w:ascii="Arial" w:hAnsi="Arial" w:cs="Arial"/>
          <w:sz w:val="20"/>
          <w:szCs w:val="20"/>
          <w:lang w:val="de-AT"/>
        </w:rPr>
        <w:fldChar w:fldCharType="end"/>
      </w:r>
    </w:p>
    <w:p w14:paraId="3CADD840" w14:textId="74334AE2" w:rsidR="00504B92" w:rsidRPr="0033367B" w:rsidRDefault="00504B92" w:rsidP="0033367B">
      <w:pPr>
        <w:pStyle w:val="SRL3nummeriert"/>
        <w:numPr>
          <w:ilvl w:val="0"/>
          <w:numId w:val="27"/>
        </w:numPr>
        <w:spacing w:line="240" w:lineRule="auto"/>
        <w:ind w:left="284" w:hanging="284"/>
        <w:rPr>
          <w:rFonts w:ascii="Arial" w:hAnsi="Arial" w:cs="Arial"/>
          <w:sz w:val="20"/>
          <w:szCs w:val="20"/>
        </w:rPr>
      </w:pPr>
      <w:r w:rsidRPr="0033367B">
        <w:rPr>
          <w:rFonts w:ascii="Arial" w:hAnsi="Arial" w:cs="Arial"/>
          <w:sz w:val="20"/>
          <w:szCs w:val="20"/>
        </w:rPr>
        <w:t>Aufstellung der methodisch-didaktisch</w:t>
      </w:r>
      <w:r w:rsidR="000438EC">
        <w:rPr>
          <w:rFonts w:ascii="Arial" w:hAnsi="Arial" w:cs="Arial"/>
          <w:sz w:val="20"/>
          <w:szCs w:val="20"/>
        </w:rPr>
        <w:t>en</w:t>
      </w:r>
      <w:r w:rsidRPr="0033367B">
        <w:rPr>
          <w:rFonts w:ascii="Arial" w:hAnsi="Arial" w:cs="Arial"/>
          <w:sz w:val="20"/>
          <w:szCs w:val="20"/>
        </w:rPr>
        <w:t xml:space="preserve"> Kompetenzen/Fertigkeiten:</w:t>
      </w:r>
    </w:p>
    <w:p w14:paraId="744DD77B" w14:textId="77777777" w:rsidR="00504B92" w:rsidRPr="0033367B" w:rsidRDefault="00504B92" w:rsidP="00B86D4A">
      <w:pPr>
        <w:pStyle w:val="SRL3nummeriert"/>
        <w:numPr>
          <w:ilvl w:val="0"/>
          <w:numId w:val="28"/>
        </w:numPr>
        <w:spacing w:line="240" w:lineRule="auto"/>
        <w:rPr>
          <w:rFonts w:ascii="Arial" w:hAnsi="Arial" w:cs="Arial"/>
          <w:sz w:val="20"/>
          <w:szCs w:val="20"/>
        </w:rPr>
      </w:pPr>
      <w:r w:rsidRPr="0033367B">
        <w:rPr>
          <w:rFonts w:ascii="Arial" w:hAnsi="Arial" w:cs="Arial"/>
          <w:sz w:val="20"/>
          <w:szCs w:val="20"/>
        </w:rPr>
        <w:t xml:space="preserve">Umfang: 40 Unterrichtseinheiten (UE) aus den Bereichen Kommunikation und Persönlichkeitsbildung sowie Pädagogik und Didaktik  </w:t>
      </w:r>
    </w:p>
    <w:p w14:paraId="695072E1" w14:textId="77777777" w:rsidR="00504B92" w:rsidRPr="0033367B" w:rsidRDefault="00504B92" w:rsidP="00B86D4A">
      <w:pPr>
        <w:pStyle w:val="SRL3nummeriert"/>
        <w:numPr>
          <w:ilvl w:val="0"/>
          <w:numId w:val="28"/>
        </w:numPr>
        <w:spacing w:line="240" w:lineRule="auto"/>
        <w:rPr>
          <w:rFonts w:ascii="Arial" w:hAnsi="Arial" w:cs="Arial"/>
          <w:sz w:val="20"/>
          <w:szCs w:val="20"/>
        </w:rPr>
      </w:pPr>
      <w:r w:rsidRPr="0033367B">
        <w:rPr>
          <w:rFonts w:ascii="Arial" w:hAnsi="Arial" w:cs="Arial"/>
          <w:sz w:val="20"/>
          <w:szCs w:val="20"/>
        </w:rPr>
        <w:t xml:space="preserve">Schwerpunkte: </w:t>
      </w:r>
    </w:p>
    <w:p w14:paraId="4E5422D7" w14:textId="77777777" w:rsidR="00504B92" w:rsidRPr="0033367B" w:rsidRDefault="00504B92" w:rsidP="00B86D4A">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 xml:space="preserve">mindestens 8 Einheiten aus dem Bereich Kommunikation und Persönlichkeitsentwicklung </w:t>
      </w:r>
    </w:p>
    <w:p w14:paraId="0CC96AAD" w14:textId="77777777" w:rsidR="00504B92" w:rsidRPr="0033367B" w:rsidRDefault="00504B92" w:rsidP="00B86D4A">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sowie mindestens 16 Einheiten aus dem Bereich Pädagogik und Didaktik</w:t>
      </w:r>
    </w:p>
    <w:p w14:paraId="260E16C9" w14:textId="77777777" w:rsidR="00504B92" w:rsidRPr="0033367B" w:rsidRDefault="00504B92" w:rsidP="00B86D4A">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Die restlichen Einheiten können frei aus den unten angeführten Inhaltspunkten gewählt werden.</w:t>
      </w:r>
    </w:p>
    <w:p w14:paraId="058CEFBF" w14:textId="77777777" w:rsidR="00504B92" w:rsidRPr="0033367B" w:rsidRDefault="00504B92" w:rsidP="00B86D4A">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8 Einheiten können auf Basis bereits bestehender Praxiserfahrung anerkannt werden, als Praxiserfahrung gilt eine zumindest dreijährige Berufserfahrung.</w:t>
      </w:r>
    </w:p>
    <w:p w14:paraId="0AD613E2" w14:textId="77777777" w:rsidR="00504B92" w:rsidRPr="0033367B" w:rsidRDefault="00504B92" w:rsidP="006C0452">
      <w:pPr>
        <w:pStyle w:val="SRL3nummeriert"/>
        <w:tabs>
          <w:tab w:val="clear" w:pos="709"/>
        </w:tabs>
        <w:spacing w:line="240" w:lineRule="auto"/>
        <w:rPr>
          <w:rFonts w:ascii="Arial" w:hAnsi="Arial" w:cs="Arial"/>
          <w:sz w:val="20"/>
          <w:szCs w:val="20"/>
        </w:rPr>
      </w:pPr>
    </w:p>
    <w:tbl>
      <w:tblPr>
        <w:tblStyle w:val="Gitternetztabelle1hell"/>
        <w:tblW w:w="8222" w:type="dxa"/>
        <w:tblInd w:w="846" w:type="dxa"/>
        <w:tblLook w:val="04A0" w:firstRow="1" w:lastRow="0" w:firstColumn="1" w:lastColumn="0" w:noHBand="0" w:noVBand="1"/>
      </w:tblPr>
      <w:tblGrid>
        <w:gridCol w:w="6237"/>
        <w:gridCol w:w="1985"/>
      </w:tblGrid>
      <w:tr w:rsidR="00504B92" w:rsidRPr="0033367B" w14:paraId="538C7040" w14:textId="77777777" w:rsidTr="00655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51C57FFF" w14:textId="77777777" w:rsidR="00504B92" w:rsidRPr="0033367B" w:rsidRDefault="00504B92" w:rsidP="0033367B">
            <w:pPr>
              <w:rPr>
                <w:rFonts w:cs="Arial"/>
                <w:sz w:val="20"/>
                <w:szCs w:val="20"/>
              </w:rPr>
            </w:pPr>
          </w:p>
        </w:tc>
        <w:tc>
          <w:tcPr>
            <w:tcW w:w="1985" w:type="dxa"/>
          </w:tcPr>
          <w:p w14:paraId="20CC2AA3" w14:textId="77777777" w:rsidR="00504B92" w:rsidRPr="0033367B" w:rsidRDefault="00504B92" w:rsidP="0033367B">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33367B">
              <w:rPr>
                <w:rFonts w:cs="Arial"/>
                <w:b w:val="0"/>
                <w:sz w:val="20"/>
                <w:szCs w:val="20"/>
              </w:rPr>
              <w:t>Anzahl Unterrichtseinheiten</w:t>
            </w:r>
          </w:p>
        </w:tc>
      </w:tr>
      <w:tr w:rsidR="00504B92" w:rsidRPr="0033367B" w14:paraId="1DDD25C3"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4DBB3A90" w14:textId="77777777" w:rsidR="00504B92" w:rsidRPr="0033367B" w:rsidRDefault="00504B92" w:rsidP="0033367B">
            <w:pPr>
              <w:rPr>
                <w:rFonts w:cs="Arial"/>
                <w:sz w:val="20"/>
                <w:szCs w:val="20"/>
              </w:rPr>
            </w:pPr>
            <w:r w:rsidRPr="0033367B">
              <w:rPr>
                <w:rFonts w:cs="Arial"/>
                <w:sz w:val="20"/>
                <w:szCs w:val="20"/>
              </w:rPr>
              <w:t>Kommunikation und Persönlichkeitsbildung</w:t>
            </w:r>
          </w:p>
        </w:tc>
        <w:tc>
          <w:tcPr>
            <w:tcW w:w="1985" w:type="dxa"/>
          </w:tcPr>
          <w:p w14:paraId="22C2950F"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3367B">
              <w:rPr>
                <w:rFonts w:cs="Arial"/>
                <w:sz w:val="20"/>
                <w:szCs w:val="20"/>
              </w:rPr>
              <w:t>8 Std</w:t>
            </w:r>
          </w:p>
        </w:tc>
      </w:tr>
      <w:tr w:rsidR="00504B92" w:rsidRPr="0033367B" w14:paraId="3C59577D"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47FE5DFD" w14:textId="77777777" w:rsidR="00504B92" w:rsidRPr="0033367B" w:rsidRDefault="00504B92" w:rsidP="0033367B">
            <w:pPr>
              <w:rPr>
                <w:rFonts w:cs="Arial"/>
                <w:sz w:val="20"/>
                <w:szCs w:val="20"/>
              </w:rPr>
            </w:pPr>
            <w:r w:rsidRPr="0033367B">
              <w:rPr>
                <w:rFonts w:cs="Arial"/>
                <w:sz w:val="20"/>
                <w:szCs w:val="20"/>
              </w:rPr>
              <w:t>Kommunikations- und Präsentationstechniken</w:t>
            </w:r>
          </w:p>
        </w:tc>
        <w:tc>
          <w:tcPr>
            <w:tcW w:w="1985" w:type="dxa"/>
          </w:tcPr>
          <w:p w14:paraId="04689CF0"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5A062F26"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4A7E2802" w14:textId="34B99130"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Kommunikationstheorien</w:t>
            </w:r>
          </w:p>
        </w:tc>
        <w:tc>
          <w:tcPr>
            <w:tcW w:w="1985" w:type="dxa"/>
          </w:tcPr>
          <w:p w14:paraId="64D1A725"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6F2CE08B"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A4BB68C" w14:textId="25AFBF7C" w:rsidR="00504B92" w:rsidRPr="0033367B" w:rsidRDefault="00485B66" w:rsidP="00F45810">
            <w:pPr>
              <w:ind w:left="312" w:hanging="312"/>
              <w:rPr>
                <w:rFonts w:cs="Arial"/>
                <w:b w:val="0"/>
                <w:sz w:val="20"/>
                <w:szCs w:val="20"/>
              </w:rPr>
            </w:pPr>
            <w:r>
              <w:rPr>
                <w:rFonts w:cs="Arial"/>
                <w:b w:val="0"/>
                <w:sz w:val="20"/>
                <w:szCs w:val="20"/>
              </w:rPr>
              <w:t xml:space="preserve">- </w:t>
            </w:r>
            <w:r w:rsidR="00F45810">
              <w:rPr>
                <w:rFonts w:cs="Arial"/>
                <w:b w:val="0"/>
                <w:sz w:val="20"/>
                <w:szCs w:val="20"/>
              </w:rPr>
              <w:tab/>
            </w:r>
            <w:r w:rsidR="00504B92" w:rsidRPr="0033367B">
              <w:rPr>
                <w:rFonts w:cs="Arial"/>
                <w:b w:val="0"/>
                <w:sz w:val="20"/>
                <w:szCs w:val="20"/>
              </w:rPr>
              <w:t>Gesprächs-und Interventionstechniken</w:t>
            </w:r>
          </w:p>
        </w:tc>
        <w:tc>
          <w:tcPr>
            <w:tcW w:w="1985" w:type="dxa"/>
          </w:tcPr>
          <w:p w14:paraId="05A6E85D"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4E753EC9"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27AF2D82" w14:textId="6CD20F06"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Präsentationstechniken</w:t>
            </w:r>
          </w:p>
        </w:tc>
        <w:tc>
          <w:tcPr>
            <w:tcW w:w="1985" w:type="dxa"/>
          </w:tcPr>
          <w:p w14:paraId="06719531"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6A34F312"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2F67186" w14:textId="675D693C"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00485B66">
              <w:rPr>
                <w:rFonts w:cs="Arial"/>
                <w:b w:val="0"/>
                <w:sz w:val="20"/>
                <w:szCs w:val="20"/>
              </w:rPr>
              <w:t>R</w:t>
            </w:r>
            <w:r w:rsidRPr="0033367B">
              <w:rPr>
                <w:rFonts w:cs="Arial"/>
                <w:b w:val="0"/>
                <w:sz w:val="20"/>
                <w:szCs w:val="20"/>
              </w:rPr>
              <w:t>hetorik, Sprechtechnik, Stimme &amp; Atem</w:t>
            </w:r>
          </w:p>
        </w:tc>
        <w:tc>
          <w:tcPr>
            <w:tcW w:w="1985" w:type="dxa"/>
          </w:tcPr>
          <w:p w14:paraId="436DE69D"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1D976DC4"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C5DE8D0" w14:textId="1806654B"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Verhandlungs- und Argumentationstechniken</w:t>
            </w:r>
          </w:p>
        </w:tc>
        <w:tc>
          <w:tcPr>
            <w:tcW w:w="1985" w:type="dxa"/>
          </w:tcPr>
          <w:p w14:paraId="09B91CED"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D66E1C" w:rsidRPr="00D66E1C" w14:paraId="131C4705"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4FEF1CE1" w14:textId="77777777" w:rsidR="00D66E1C" w:rsidRPr="00D66E1C" w:rsidRDefault="00D66E1C" w:rsidP="0033367B">
            <w:pPr>
              <w:rPr>
                <w:rFonts w:cs="Arial"/>
                <w:sz w:val="20"/>
                <w:szCs w:val="20"/>
              </w:rPr>
            </w:pPr>
          </w:p>
        </w:tc>
        <w:tc>
          <w:tcPr>
            <w:tcW w:w="1985" w:type="dxa"/>
          </w:tcPr>
          <w:p w14:paraId="2333BE67" w14:textId="77777777" w:rsidR="00D66E1C" w:rsidRPr="00D66E1C" w:rsidRDefault="00D66E1C"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66A0A10C"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555ABE7C" w14:textId="77777777" w:rsidR="00504B92" w:rsidRPr="0033367B" w:rsidRDefault="00504B92" w:rsidP="0033367B">
            <w:pPr>
              <w:rPr>
                <w:rFonts w:cs="Arial"/>
                <w:sz w:val="20"/>
                <w:szCs w:val="20"/>
              </w:rPr>
            </w:pPr>
            <w:r w:rsidRPr="0033367B">
              <w:rPr>
                <w:rFonts w:cs="Arial"/>
                <w:sz w:val="20"/>
                <w:szCs w:val="20"/>
              </w:rPr>
              <w:t xml:space="preserve">Gruppendynamische Prozesse  </w:t>
            </w:r>
          </w:p>
        </w:tc>
        <w:tc>
          <w:tcPr>
            <w:tcW w:w="1985" w:type="dxa"/>
          </w:tcPr>
          <w:p w14:paraId="154A836D"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52E8469B"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B4F28E5" w14:textId="2299420B"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Einführung in die Gruppendynamik</w:t>
            </w:r>
          </w:p>
        </w:tc>
        <w:tc>
          <w:tcPr>
            <w:tcW w:w="1985" w:type="dxa"/>
          </w:tcPr>
          <w:p w14:paraId="66E0A35E"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417EDC1C"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3E99302" w14:textId="46089EB3"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Konfliktmanagement und gewaltfreie Kommunikation</w:t>
            </w:r>
          </w:p>
        </w:tc>
        <w:tc>
          <w:tcPr>
            <w:tcW w:w="1985" w:type="dxa"/>
          </w:tcPr>
          <w:p w14:paraId="22B98061"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5D22823"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ACEF3F7" w14:textId="36E6C0A5"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Mediative Techniken</w:t>
            </w:r>
          </w:p>
        </w:tc>
        <w:tc>
          <w:tcPr>
            <w:tcW w:w="1985" w:type="dxa"/>
          </w:tcPr>
          <w:p w14:paraId="307223BF"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5C91A6D5"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A5A80B7" w14:textId="46C663EE"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 xml:space="preserve">Umgang mit Beschwerden und schwierig empfundenen </w:t>
            </w:r>
            <w:r w:rsidR="00655D47">
              <w:rPr>
                <w:rFonts w:cs="Arial"/>
                <w:b w:val="0"/>
                <w:sz w:val="20"/>
                <w:szCs w:val="20"/>
              </w:rPr>
              <w:br/>
            </w:r>
            <w:r w:rsidRPr="0033367B">
              <w:rPr>
                <w:rFonts w:cs="Arial"/>
                <w:b w:val="0"/>
                <w:sz w:val="20"/>
                <w:szCs w:val="20"/>
              </w:rPr>
              <w:t xml:space="preserve">Guiding-Situationen. </w:t>
            </w:r>
          </w:p>
        </w:tc>
        <w:tc>
          <w:tcPr>
            <w:tcW w:w="1985" w:type="dxa"/>
          </w:tcPr>
          <w:p w14:paraId="4D089039"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7DE9CD3A"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5ABA2832" w14:textId="77777777" w:rsidR="00504B92" w:rsidRPr="0033367B" w:rsidRDefault="00504B92" w:rsidP="0033367B">
            <w:pPr>
              <w:rPr>
                <w:rFonts w:cs="Arial"/>
                <w:sz w:val="20"/>
                <w:szCs w:val="20"/>
              </w:rPr>
            </w:pPr>
          </w:p>
        </w:tc>
        <w:tc>
          <w:tcPr>
            <w:tcW w:w="1985" w:type="dxa"/>
          </w:tcPr>
          <w:p w14:paraId="32A4F8CE"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79A60DA6"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D731479" w14:textId="77777777" w:rsidR="00504B92" w:rsidRPr="0033367B" w:rsidRDefault="00504B92" w:rsidP="0033367B">
            <w:pPr>
              <w:rPr>
                <w:rFonts w:cs="Arial"/>
                <w:sz w:val="20"/>
                <w:szCs w:val="20"/>
              </w:rPr>
            </w:pPr>
            <w:r w:rsidRPr="0033367B">
              <w:rPr>
                <w:rFonts w:cs="Arial"/>
                <w:sz w:val="20"/>
                <w:szCs w:val="20"/>
              </w:rPr>
              <w:t>Persönlichkeitsbildung/Bewusstseinsbildung</w:t>
            </w:r>
          </w:p>
        </w:tc>
        <w:tc>
          <w:tcPr>
            <w:tcW w:w="1985" w:type="dxa"/>
          </w:tcPr>
          <w:p w14:paraId="12E516BD"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195E51FC"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726693F6" w14:textId="6345A9A9"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Stärken Schwächen, Selbstreflexion</w:t>
            </w:r>
          </w:p>
        </w:tc>
        <w:tc>
          <w:tcPr>
            <w:tcW w:w="1985" w:type="dxa"/>
          </w:tcPr>
          <w:p w14:paraId="64472B8B"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13CD5ADB"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527BE5E5" w14:textId="7E73CCB3" w:rsidR="00504B92" w:rsidRPr="0033367B" w:rsidRDefault="00504B92" w:rsidP="001E1689">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Selbstbild - Fremdbild</w:t>
            </w:r>
          </w:p>
        </w:tc>
        <w:tc>
          <w:tcPr>
            <w:tcW w:w="1985" w:type="dxa"/>
          </w:tcPr>
          <w:p w14:paraId="762F689E" w14:textId="77777777" w:rsidR="00504B92" w:rsidRPr="0033367B" w:rsidRDefault="00504B92" w:rsidP="001E1689">
            <w:pPr>
              <w:ind w:left="312" w:hanging="312"/>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616776" w14:paraId="261FD301"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482334F0" w14:textId="51AF874B" w:rsidR="00504B92" w:rsidRPr="0033367B" w:rsidRDefault="00504B92" w:rsidP="001E1689">
            <w:pPr>
              <w:ind w:left="312" w:hanging="312"/>
              <w:rPr>
                <w:rFonts w:cs="Arial"/>
                <w:b w:val="0"/>
                <w:sz w:val="20"/>
                <w:szCs w:val="20"/>
                <w:lang w:val="en-GB"/>
              </w:rPr>
            </w:pPr>
            <w:r w:rsidRPr="0033367B">
              <w:rPr>
                <w:rFonts w:cs="Arial"/>
                <w:b w:val="0"/>
                <w:sz w:val="20"/>
                <w:szCs w:val="20"/>
                <w:lang w:val="en-GB"/>
              </w:rPr>
              <w:t xml:space="preserve">- </w:t>
            </w:r>
            <w:r w:rsidR="001E1689">
              <w:rPr>
                <w:rFonts w:cs="Arial"/>
                <w:b w:val="0"/>
                <w:sz w:val="20"/>
                <w:szCs w:val="20"/>
                <w:lang w:val="en-GB"/>
              </w:rPr>
              <w:tab/>
            </w:r>
            <w:r w:rsidRPr="0033367B">
              <w:rPr>
                <w:rFonts w:cs="Arial"/>
                <w:b w:val="0"/>
                <w:sz w:val="20"/>
                <w:szCs w:val="20"/>
                <w:lang w:val="en-GB"/>
              </w:rPr>
              <w:t>Work-Life-Balance, Coping-Strategien und Resilienz</w:t>
            </w:r>
          </w:p>
        </w:tc>
        <w:tc>
          <w:tcPr>
            <w:tcW w:w="1985" w:type="dxa"/>
          </w:tcPr>
          <w:p w14:paraId="09B2A991" w14:textId="77777777" w:rsidR="00504B92" w:rsidRPr="0033367B" w:rsidRDefault="00504B92" w:rsidP="001E1689">
            <w:pPr>
              <w:ind w:left="312" w:hanging="312"/>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504B92" w:rsidRPr="0033367B" w14:paraId="484F32F5"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2DEE911A" w14:textId="48A00E0A" w:rsidR="00504B92" w:rsidRPr="0033367B" w:rsidRDefault="00504B92" w:rsidP="001E1689">
            <w:pPr>
              <w:ind w:left="312" w:hanging="312"/>
              <w:rPr>
                <w:rFonts w:cs="Arial"/>
                <w:b w:val="0"/>
                <w:sz w:val="20"/>
                <w:szCs w:val="20"/>
              </w:rPr>
            </w:pPr>
            <w:r w:rsidRPr="0033367B">
              <w:rPr>
                <w:rFonts w:cs="Arial"/>
                <w:b w:val="0"/>
                <w:sz w:val="20"/>
                <w:szCs w:val="20"/>
              </w:rPr>
              <w:t xml:space="preserve">- </w:t>
            </w:r>
            <w:r w:rsidR="001E1689">
              <w:rPr>
                <w:rFonts w:cs="Arial"/>
                <w:b w:val="0"/>
                <w:sz w:val="20"/>
                <w:szCs w:val="20"/>
              </w:rPr>
              <w:tab/>
            </w:r>
            <w:r w:rsidRPr="0033367B">
              <w:rPr>
                <w:rFonts w:cs="Arial"/>
                <w:b w:val="0"/>
                <w:sz w:val="20"/>
                <w:szCs w:val="20"/>
              </w:rPr>
              <w:t>Zeitmanagement und Selbstorganisation</w:t>
            </w:r>
          </w:p>
        </w:tc>
        <w:tc>
          <w:tcPr>
            <w:tcW w:w="1985" w:type="dxa"/>
          </w:tcPr>
          <w:p w14:paraId="34414DB7" w14:textId="77777777" w:rsidR="00504B92" w:rsidRPr="0033367B" w:rsidRDefault="00504B92" w:rsidP="001E1689">
            <w:pPr>
              <w:ind w:left="312" w:hanging="312"/>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1197D6C0"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2162B3CD" w14:textId="77777777" w:rsidR="00504B92" w:rsidRPr="0033367B" w:rsidRDefault="00504B92" w:rsidP="0033367B">
            <w:pPr>
              <w:rPr>
                <w:rFonts w:cs="Arial"/>
                <w:sz w:val="20"/>
                <w:szCs w:val="20"/>
              </w:rPr>
            </w:pPr>
          </w:p>
        </w:tc>
        <w:tc>
          <w:tcPr>
            <w:tcW w:w="1985" w:type="dxa"/>
          </w:tcPr>
          <w:p w14:paraId="62988E4C"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083CFDC6"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9162EC3" w14:textId="77777777" w:rsidR="00504B92" w:rsidRPr="0033367B" w:rsidRDefault="00504B92" w:rsidP="0033367B">
            <w:pPr>
              <w:rPr>
                <w:rFonts w:cs="Arial"/>
                <w:sz w:val="20"/>
                <w:szCs w:val="20"/>
              </w:rPr>
            </w:pPr>
            <w:r w:rsidRPr="0033367B">
              <w:rPr>
                <w:rFonts w:cs="Arial"/>
                <w:sz w:val="20"/>
                <w:szCs w:val="20"/>
              </w:rPr>
              <w:t xml:space="preserve">Pädagogik und Didaktik </w:t>
            </w:r>
          </w:p>
        </w:tc>
        <w:tc>
          <w:tcPr>
            <w:tcW w:w="1985" w:type="dxa"/>
          </w:tcPr>
          <w:p w14:paraId="330CAC5B"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3367B">
              <w:rPr>
                <w:rFonts w:cs="Arial"/>
                <w:sz w:val="20"/>
                <w:szCs w:val="20"/>
              </w:rPr>
              <w:t>16</w:t>
            </w:r>
          </w:p>
        </w:tc>
      </w:tr>
      <w:tr w:rsidR="00504B92" w:rsidRPr="0033367B" w14:paraId="65C42545"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26E038D2" w14:textId="77777777" w:rsidR="00504B92" w:rsidRPr="0033367B" w:rsidRDefault="00504B92" w:rsidP="0033367B">
            <w:pPr>
              <w:rPr>
                <w:rFonts w:cs="Arial"/>
                <w:b w:val="0"/>
                <w:sz w:val="20"/>
                <w:szCs w:val="20"/>
              </w:rPr>
            </w:pPr>
            <w:r w:rsidRPr="0033367B">
              <w:rPr>
                <w:rFonts w:cs="Arial"/>
                <w:b w:val="0"/>
                <w:sz w:val="20"/>
                <w:szCs w:val="20"/>
              </w:rPr>
              <w:t xml:space="preserve">Allgemeine Pädagogik und Didaktik </w:t>
            </w:r>
          </w:p>
        </w:tc>
        <w:tc>
          <w:tcPr>
            <w:tcW w:w="1985" w:type="dxa"/>
          </w:tcPr>
          <w:p w14:paraId="02F0AA5B"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5F37790B"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0D6BB76" w14:textId="1A114448"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 xml:space="preserve">Grundlagen der Pädagogik und Erwachsenenbildung, </w:t>
            </w:r>
            <w:r w:rsidR="00F45810">
              <w:rPr>
                <w:rFonts w:cs="Arial"/>
                <w:b w:val="0"/>
                <w:sz w:val="20"/>
                <w:szCs w:val="20"/>
              </w:rPr>
              <w:br/>
            </w:r>
            <w:r w:rsidRPr="0033367B">
              <w:rPr>
                <w:rFonts w:cs="Arial"/>
                <w:b w:val="0"/>
                <w:sz w:val="20"/>
                <w:szCs w:val="20"/>
              </w:rPr>
              <w:t>formales und non-formales Lernen</w:t>
            </w:r>
          </w:p>
        </w:tc>
        <w:tc>
          <w:tcPr>
            <w:tcW w:w="1985" w:type="dxa"/>
          </w:tcPr>
          <w:p w14:paraId="38E25DDB"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09BF9E3E"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6E2B76B5" w14:textId="6668E588"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 xml:space="preserve">Grundlagen der Lernpsychologie, Gehirnforschung, </w:t>
            </w:r>
            <w:r w:rsidR="00655D47">
              <w:rPr>
                <w:rFonts w:cs="Arial"/>
                <w:b w:val="0"/>
                <w:sz w:val="20"/>
                <w:szCs w:val="20"/>
              </w:rPr>
              <w:br/>
            </w:r>
            <w:r w:rsidRPr="0033367B">
              <w:rPr>
                <w:rFonts w:cs="Arial"/>
                <w:b w:val="0"/>
                <w:sz w:val="20"/>
                <w:szCs w:val="20"/>
              </w:rPr>
              <w:t>zielgruppenspezifisches Lernen</w:t>
            </w:r>
          </w:p>
        </w:tc>
        <w:tc>
          <w:tcPr>
            <w:tcW w:w="1985" w:type="dxa"/>
          </w:tcPr>
          <w:p w14:paraId="1475E42F"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1A211FFD"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172668B9" w14:textId="29BE35D4"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Entwicklung von Lehr- und Lernsettings und Führungsdidaktik, Dramaturgie</w:t>
            </w:r>
          </w:p>
        </w:tc>
        <w:tc>
          <w:tcPr>
            <w:tcW w:w="1985" w:type="dxa"/>
          </w:tcPr>
          <w:p w14:paraId="378C3D86"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4681001C"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3D4EC61" w14:textId="613CA2CE"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Führungsmethodik und Storytelling</w:t>
            </w:r>
          </w:p>
        </w:tc>
        <w:tc>
          <w:tcPr>
            <w:tcW w:w="1985" w:type="dxa"/>
          </w:tcPr>
          <w:p w14:paraId="1A7CF2F2"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46C35B1"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5DEE15FA" w14:textId="059512A5"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Feedback und Evaluierungsmethoden</w:t>
            </w:r>
          </w:p>
        </w:tc>
        <w:tc>
          <w:tcPr>
            <w:tcW w:w="1985" w:type="dxa"/>
          </w:tcPr>
          <w:p w14:paraId="11CDEF91"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DBA0A57"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66547AA0" w14:textId="77777777" w:rsidR="00504B92" w:rsidRPr="0033367B" w:rsidRDefault="00504B92" w:rsidP="0033367B">
            <w:pPr>
              <w:rPr>
                <w:rFonts w:cs="Arial"/>
                <w:sz w:val="20"/>
                <w:szCs w:val="20"/>
              </w:rPr>
            </w:pPr>
          </w:p>
        </w:tc>
        <w:tc>
          <w:tcPr>
            <w:tcW w:w="1985" w:type="dxa"/>
          </w:tcPr>
          <w:p w14:paraId="51F13639"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0D313D6D"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552B7915" w14:textId="77777777" w:rsidR="00504B92" w:rsidRPr="0033367B" w:rsidRDefault="00504B92" w:rsidP="0033367B">
            <w:pPr>
              <w:rPr>
                <w:rFonts w:cs="Arial"/>
                <w:sz w:val="20"/>
                <w:szCs w:val="20"/>
              </w:rPr>
            </w:pPr>
            <w:r w:rsidRPr="0033367B">
              <w:rPr>
                <w:rFonts w:cs="Arial"/>
                <w:sz w:val="20"/>
                <w:szCs w:val="20"/>
              </w:rPr>
              <w:t>Spezifische Pädagogik und Didaktik</w:t>
            </w:r>
          </w:p>
        </w:tc>
        <w:tc>
          <w:tcPr>
            <w:tcW w:w="1985" w:type="dxa"/>
          </w:tcPr>
          <w:p w14:paraId="7FD0ED6C"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83917FC"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50E355F" w14:textId="6F756FC5" w:rsidR="00504B92" w:rsidRPr="0033367B" w:rsidRDefault="00504B92" w:rsidP="00F45810">
            <w:pPr>
              <w:tabs>
                <w:tab w:val="left" w:pos="312"/>
              </w:tabs>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Einsatz von neuen Medien in der Führungstätigkeit</w:t>
            </w:r>
          </w:p>
        </w:tc>
        <w:tc>
          <w:tcPr>
            <w:tcW w:w="1985" w:type="dxa"/>
          </w:tcPr>
          <w:p w14:paraId="7D224EE1" w14:textId="77777777" w:rsidR="00504B92" w:rsidRPr="0033367B" w:rsidRDefault="00504B92" w:rsidP="00F45810">
            <w:pPr>
              <w:tabs>
                <w:tab w:val="left" w:pos="312"/>
              </w:tabs>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40A2E5F"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159D6F8" w14:textId="73AEDD9A" w:rsidR="00504B92" w:rsidRPr="0033367B" w:rsidRDefault="00504B92" w:rsidP="00F45810">
            <w:pPr>
              <w:tabs>
                <w:tab w:val="left" w:pos="312"/>
              </w:tabs>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Ausgewählte Konzepte in der Vermittlung und Führung</w:t>
            </w:r>
          </w:p>
        </w:tc>
        <w:tc>
          <w:tcPr>
            <w:tcW w:w="1985" w:type="dxa"/>
          </w:tcPr>
          <w:p w14:paraId="5E98B951" w14:textId="77777777" w:rsidR="00504B92" w:rsidRPr="0033367B" w:rsidRDefault="00504B92" w:rsidP="00F45810">
            <w:pPr>
              <w:tabs>
                <w:tab w:val="left" w:pos="312"/>
              </w:tabs>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74310C62"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5A1B31A" w14:textId="0D91683C" w:rsidR="00504B92" w:rsidRPr="0033367B" w:rsidRDefault="00504B92" w:rsidP="00F45810">
            <w:pPr>
              <w:tabs>
                <w:tab w:val="left" w:pos="312"/>
              </w:tabs>
              <w:rPr>
                <w:rFonts w:cs="Arial"/>
                <w:b w:val="0"/>
                <w:sz w:val="20"/>
                <w:szCs w:val="20"/>
              </w:rPr>
            </w:pPr>
            <w:r w:rsidRPr="0033367B">
              <w:rPr>
                <w:rFonts w:cs="Arial"/>
                <w:b w:val="0"/>
                <w:sz w:val="20"/>
                <w:szCs w:val="20"/>
              </w:rPr>
              <w:t xml:space="preserve">- </w:t>
            </w:r>
            <w:r w:rsidR="00F45810">
              <w:rPr>
                <w:rFonts w:cs="Arial"/>
                <w:b w:val="0"/>
                <w:sz w:val="20"/>
                <w:szCs w:val="20"/>
              </w:rPr>
              <w:tab/>
            </w:r>
            <w:r w:rsidR="00485B66">
              <w:rPr>
                <w:rFonts w:cs="Arial"/>
                <w:b w:val="0"/>
                <w:sz w:val="20"/>
                <w:szCs w:val="20"/>
              </w:rPr>
              <w:t>P</w:t>
            </w:r>
            <w:r w:rsidRPr="0033367B">
              <w:rPr>
                <w:rFonts w:cs="Arial"/>
                <w:b w:val="0"/>
                <w:sz w:val="20"/>
                <w:szCs w:val="20"/>
              </w:rPr>
              <w:t>artizipative und aktivierende Methoden in Führungen</w:t>
            </w:r>
          </w:p>
        </w:tc>
        <w:tc>
          <w:tcPr>
            <w:tcW w:w="1985" w:type="dxa"/>
          </w:tcPr>
          <w:p w14:paraId="1760B5F4" w14:textId="77777777" w:rsidR="00504B92" w:rsidRPr="0033367B" w:rsidRDefault="00504B92" w:rsidP="00F45810">
            <w:pPr>
              <w:tabs>
                <w:tab w:val="left" w:pos="312"/>
              </w:tabs>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46C908BA"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18B4F507" w14:textId="63DA4588" w:rsidR="00504B92" w:rsidRPr="0033367B" w:rsidRDefault="00504B92" w:rsidP="00F45810">
            <w:pPr>
              <w:tabs>
                <w:tab w:val="left" w:pos="312"/>
              </w:tabs>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Museumspädagogik</w:t>
            </w:r>
          </w:p>
        </w:tc>
        <w:tc>
          <w:tcPr>
            <w:tcW w:w="1985" w:type="dxa"/>
          </w:tcPr>
          <w:p w14:paraId="7128D6E5" w14:textId="77777777" w:rsidR="00504B92" w:rsidRPr="0033367B" w:rsidRDefault="00504B92" w:rsidP="00F45810">
            <w:pPr>
              <w:tabs>
                <w:tab w:val="left" w:pos="312"/>
              </w:tabs>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6F65624E"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29609306" w14:textId="7A9C27B5" w:rsidR="00504B92" w:rsidRPr="0033367B" w:rsidRDefault="00504B92" w:rsidP="00F45810">
            <w:pPr>
              <w:tabs>
                <w:tab w:val="left" w:pos="312"/>
              </w:tabs>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Moderation und Workshop-Design</w:t>
            </w:r>
          </w:p>
        </w:tc>
        <w:tc>
          <w:tcPr>
            <w:tcW w:w="1985" w:type="dxa"/>
          </w:tcPr>
          <w:p w14:paraId="78F523A5" w14:textId="77777777" w:rsidR="00504B92" w:rsidRPr="0033367B" w:rsidRDefault="00504B92" w:rsidP="00F45810">
            <w:pPr>
              <w:tabs>
                <w:tab w:val="left" w:pos="312"/>
              </w:tabs>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24F9AF0"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1F7943CC" w14:textId="77777777" w:rsidR="00504B92" w:rsidRPr="0033367B" w:rsidRDefault="00504B92" w:rsidP="0033367B">
            <w:pPr>
              <w:rPr>
                <w:rFonts w:cs="Arial"/>
                <w:sz w:val="20"/>
                <w:szCs w:val="20"/>
              </w:rPr>
            </w:pPr>
          </w:p>
        </w:tc>
        <w:tc>
          <w:tcPr>
            <w:tcW w:w="1985" w:type="dxa"/>
          </w:tcPr>
          <w:p w14:paraId="0A2AAD86"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59DCA08D"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62F7B7EF" w14:textId="77777777" w:rsidR="00504B92" w:rsidRPr="0033367B" w:rsidRDefault="00504B92" w:rsidP="0033367B">
            <w:pPr>
              <w:rPr>
                <w:rFonts w:cs="Arial"/>
                <w:sz w:val="20"/>
                <w:szCs w:val="20"/>
              </w:rPr>
            </w:pPr>
            <w:r w:rsidRPr="0033367B">
              <w:rPr>
                <w:rFonts w:cs="Arial"/>
                <w:sz w:val="20"/>
                <w:szCs w:val="20"/>
              </w:rPr>
              <w:t xml:space="preserve">Erstellung von Bildungsunterlagen </w:t>
            </w:r>
          </w:p>
        </w:tc>
        <w:tc>
          <w:tcPr>
            <w:tcW w:w="1985" w:type="dxa"/>
          </w:tcPr>
          <w:p w14:paraId="5458485B"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14:paraId="000824BB" w14:textId="77777777" w:rsidR="00BE43BB" w:rsidRPr="0033367B" w:rsidRDefault="00BE43BB" w:rsidP="0033367B">
      <w:pPr>
        <w:rPr>
          <w:rFonts w:cs="Arial"/>
          <w:szCs w:val="20"/>
        </w:rPr>
      </w:pPr>
    </w:p>
    <w:sectPr w:rsidR="00BE43BB" w:rsidRPr="0033367B" w:rsidSect="00AC3FC8">
      <w:pgSz w:w="11906" w:h="16838"/>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D7885" w14:textId="77777777" w:rsidR="00723DC0" w:rsidRDefault="00723DC0">
      <w:r>
        <w:separator/>
      </w:r>
    </w:p>
  </w:endnote>
  <w:endnote w:type="continuationSeparator" w:id="0">
    <w:p w14:paraId="68F2B237" w14:textId="77777777" w:rsidR="00723DC0" w:rsidRDefault="00723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Univers 55">
    <w:altName w:val="Times New Roman"/>
    <w:charset w:val="00"/>
    <w:family w:val="auto"/>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Meiryo">
    <w:altName w:val="メイリオ"/>
    <w:panose1 w:val="020B0604030504040204"/>
    <w:charset w:val="8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6B72D" w14:textId="72509FC8" w:rsidR="00723DC0" w:rsidRPr="003B05CD" w:rsidRDefault="00723DC0" w:rsidP="003B05CD">
    <w:pPr>
      <w:pStyle w:val="Fuzeile"/>
      <w:jc w:val="right"/>
      <w:rPr>
        <w:rFonts w:asciiTheme="minorHAnsi" w:hAnsiTheme="minorHAnsi" w:cstheme="minorHAnsi"/>
        <w:sz w:val="18"/>
        <w:szCs w:val="18"/>
      </w:rPr>
    </w:pPr>
    <w:r w:rsidRPr="003B05CD">
      <w:rPr>
        <w:rFonts w:asciiTheme="minorHAnsi" w:hAnsiTheme="minorHAnsi" w:cstheme="minorHAnsi"/>
        <w:sz w:val="18"/>
        <w:szCs w:val="18"/>
      </w:rPr>
      <w:fldChar w:fldCharType="begin"/>
    </w:r>
    <w:r w:rsidRPr="003B05CD">
      <w:rPr>
        <w:rFonts w:asciiTheme="minorHAnsi" w:hAnsiTheme="minorHAnsi" w:cstheme="minorHAnsi"/>
        <w:sz w:val="18"/>
        <w:szCs w:val="18"/>
      </w:rPr>
      <w:instrText>PAGE   \* MERGEFORMAT</w:instrText>
    </w:r>
    <w:r w:rsidRPr="003B05CD">
      <w:rPr>
        <w:rFonts w:asciiTheme="minorHAnsi" w:hAnsiTheme="minorHAnsi" w:cstheme="minorHAnsi"/>
        <w:sz w:val="18"/>
        <w:szCs w:val="18"/>
      </w:rPr>
      <w:fldChar w:fldCharType="separate"/>
    </w:r>
    <w:r w:rsidR="007B50F2">
      <w:rPr>
        <w:rFonts w:asciiTheme="minorHAnsi" w:hAnsiTheme="minorHAnsi" w:cstheme="minorHAnsi"/>
        <w:noProof/>
        <w:sz w:val="18"/>
        <w:szCs w:val="18"/>
      </w:rPr>
      <w:t>2</w:t>
    </w:r>
    <w:r w:rsidRPr="003B05CD">
      <w:rPr>
        <w:rFonts w:asciiTheme="minorHAnsi" w:hAnsiTheme="minorHAnsi" w:cstheme="minorHAns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D9398" w14:textId="77777777" w:rsidR="00723DC0" w:rsidRDefault="00723DC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9D249" w14:textId="77777777" w:rsidR="00723DC0" w:rsidRPr="008B20CD" w:rsidRDefault="00723DC0" w:rsidP="008B20CD">
    <w:pP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8AF1D4" w14:textId="77777777" w:rsidR="00723DC0" w:rsidRDefault="00723DC0">
      <w:r>
        <w:separator/>
      </w:r>
    </w:p>
  </w:footnote>
  <w:footnote w:type="continuationSeparator" w:id="0">
    <w:p w14:paraId="3CF5CF1B" w14:textId="77777777" w:rsidR="00723DC0" w:rsidRDefault="00723D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9B951" w14:textId="77777777" w:rsidR="00723DC0" w:rsidRDefault="00723DC0">
    <w:pPr>
      <w:pStyle w:val="Kopfzeile"/>
    </w:pPr>
    <w:r w:rsidRPr="0028775C">
      <w:rPr>
        <w:rFonts w:ascii="Calibri" w:eastAsia="Meiryo" w:hAnsi="Calibri"/>
        <w:noProof/>
        <w:sz w:val="23"/>
      </w:rPr>
      <w:drawing>
        <wp:anchor distT="0" distB="0" distL="114300" distR="114300" simplePos="0" relativeHeight="251659264" behindDoc="0" locked="0" layoutInCell="1" allowOverlap="1" wp14:anchorId="75834C75" wp14:editId="491908E8">
          <wp:simplePos x="0" y="0"/>
          <wp:positionH relativeFrom="column">
            <wp:posOffset>4159250</wp:posOffset>
          </wp:positionH>
          <wp:positionV relativeFrom="paragraph">
            <wp:posOffset>43815</wp:posOffset>
          </wp:positionV>
          <wp:extent cx="1729740" cy="559435"/>
          <wp:effectExtent l="0" t="0" r="381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r leben Land.jpg"/>
                  <pic:cNvPicPr/>
                </pic:nvPicPr>
                <pic:blipFill>
                  <a:blip r:embed="rId1">
                    <a:extLst>
                      <a:ext uri="{28A0092B-C50C-407E-A947-70E740481C1C}">
                        <a14:useLocalDpi xmlns:a14="http://schemas.microsoft.com/office/drawing/2010/main" val="0"/>
                      </a:ext>
                    </a:extLst>
                  </a:blip>
                  <a:stretch>
                    <a:fillRect/>
                  </a:stretch>
                </pic:blipFill>
                <pic:spPr>
                  <a:xfrm>
                    <a:off x="0" y="0"/>
                    <a:ext cx="1729740" cy="559435"/>
                  </a:xfrm>
                  <a:prstGeom prst="rect">
                    <a:avLst/>
                  </a:prstGeom>
                </pic:spPr>
              </pic:pic>
            </a:graphicData>
          </a:graphic>
          <wp14:sizeRelH relativeFrom="page">
            <wp14:pctWidth>0</wp14:pctWidth>
          </wp14:sizeRelH>
          <wp14:sizeRelV relativeFrom="page">
            <wp14:pctHeight>0</wp14:pctHeight>
          </wp14:sizeRelV>
        </wp:anchor>
      </w:drawing>
    </w:r>
    <w:r w:rsidRPr="0028775C">
      <w:rPr>
        <w:rFonts w:ascii="Calibri" w:eastAsia="Meiryo" w:hAnsi="Calibri"/>
        <w:noProof/>
        <w:sz w:val="23"/>
      </w:rPr>
      <w:drawing>
        <wp:inline distT="0" distB="0" distL="0" distR="0" wp14:anchorId="60779567" wp14:editId="66AB8A8D">
          <wp:extent cx="2606400" cy="654426"/>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UND-OFFICE-DOKUMENTVORLAGEN\Logos-aller-Ressorts-weißer-HG\22072019_Logo-Sammlungen\Logos_Office-Vorlagen-2020\BMLRT_Logo_Office_300.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606400" cy="65442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2C187" w14:textId="77777777" w:rsidR="00723DC0" w:rsidRDefault="00723DC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A0369" w14:textId="77777777" w:rsidR="00723DC0" w:rsidRPr="00D64A4F" w:rsidRDefault="00723DC0" w:rsidP="00B35D93">
    <w:pPr>
      <w:framePr w:wrap="around" w:vAnchor="text" w:hAnchor="page" w:x="10495" w:y="-238"/>
      <w:jc w:val="both"/>
      <w:rPr>
        <w:b/>
        <w:szCs w:val="20"/>
      </w:rPr>
    </w:pPr>
    <w:r w:rsidRPr="00D64A4F">
      <w:rPr>
        <w:b/>
        <w:szCs w:val="20"/>
      </w:rPr>
      <w:fldChar w:fldCharType="begin"/>
    </w:r>
    <w:r w:rsidRPr="00D64A4F">
      <w:rPr>
        <w:b/>
        <w:szCs w:val="20"/>
      </w:rPr>
      <w:instrText xml:space="preserve"> PAGE </w:instrText>
    </w:r>
    <w:r w:rsidRPr="00D64A4F">
      <w:rPr>
        <w:b/>
        <w:szCs w:val="20"/>
      </w:rPr>
      <w:fldChar w:fldCharType="separate"/>
    </w:r>
    <w:r>
      <w:rPr>
        <w:b/>
        <w:noProof/>
        <w:szCs w:val="20"/>
      </w:rPr>
      <w:t>9</w:t>
    </w:r>
    <w:r w:rsidRPr="00D64A4F">
      <w:rPr>
        <w:b/>
        <w:szCs w:val="20"/>
      </w:rPr>
      <w:fldChar w:fldCharType="end"/>
    </w:r>
    <w:r w:rsidRPr="00D64A4F">
      <w:rPr>
        <w:b/>
        <w:szCs w:val="20"/>
      </w:rPr>
      <w:t xml:space="preserve"> </w:t>
    </w:r>
    <w:r w:rsidRPr="00D64A4F">
      <w:rPr>
        <w:szCs w:val="20"/>
      </w:rPr>
      <w:t>von</w:t>
    </w:r>
    <w:r w:rsidRPr="00D64A4F">
      <w:rPr>
        <w:b/>
        <w:szCs w:val="20"/>
      </w:rPr>
      <w:t xml:space="preserve"> </w:t>
    </w:r>
    <w:r w:rsidRPr="00D64A4F">
      <w:rPr>
        <w:b/>
        <w:szCs w:val="20"/>
      </w:rPr>
      <w:fldChar w:fldCharType="begin"/>
    </w:r>
    <w:r w:rsidRPr="00D64A4F">
      <w:rPr>
        <w:b/>
        <w:szCs w:val="20"/>
      </w:rPr>
      <w:instrText xml:space="preserve"> NUMPAGES </w:instrText>
    </w:r>
    <w:r w:rsidRPr="00D64A4F">
      <w:rPr>
        <w:b/>
        <w:szCs w:val="20"/>
      </w:rPr>
      <w:fldChar w:fldCharType="separate"/>
    </w:r>
    <w:r>
      <w:rPr>
        <w:b/>
        <w:noProof/>
        <w:szCs w:val="20"/>
      </w:rPr>
      <w:t>69</w:t>
    </w:r>
    <w:r w:rsidRPr="00D64A4F">
      <w:rPr>
        <w:b/>
        <w:szCs w:val="20"/>
      </w:rPr>
      <w:fldChar w:fldCharType="end"/>
    </w:r>
  </w:p>
  <w:p w14:paraId="45E1B167" w14:textId="77777777" w:rsidR="00723DC0" w:rsidRDefault="00723DC0" w:rsidP="00B35D93">
    <w:pPr>
      <w:ind w:right="458"/>
      <w:jc w:val="both"/>
    </w:pPr>
    <w:r w:rsidRPr="00C45119">
      <w:rPr>
        <w:sz w:val="18"/>
        <w:szCs w:val="18"/>
      </w:rPr>
      <w:t>A</w:t>
    </w:r>
    <w:r>
      <w:rPr>
        <w:sz w:val="18"/>
        <w:szCs w:val="18"/>
      </w:rPr>
      <w:t>nhänge</w:t>
    </w:r>
    <w:r w:rsidRPr="00D64A4F">
      <w:rPr>
        <w:sz w:val="18"/>
        <w:szCs w:val="18"/>
      </w:rPr>
      <w:t xml:space="preserve"> </w:t>
    </w:r>
    <w:r>
      <w:rPr>
        <w:sz w:val="18"/>
        <w:szCs w:val="18"/>
      </w:rPr>
      <w:t xml:space="preserve">zur </w:t>
    </w:r>
    <w:r w:rsidRPr="00D64A4F">
      <w:rPr>
        <w:sz w:val="18"/>
        <w:szCs w:val="18"/>
      </w:rPr>
      <w:t>Sonderrichtlinie des BMLFUW für das Österreichische Programm zur Förderung einer umwelt</w:t>
    </w:r>
    <w:r w:rsidRPr="00D64A4F">
      <w:rPr>
        <w:sz w:val="18"/>
        <w:szCs w:val="18"/>
      </w:rPr>
      <w:softHyphen/>
      <w:t>gerechten, extensiven und den natürlichen Lebensraum schützenden Landwirtschaft ( Ö P U L  20</w:t>
    </w:r>
    <w:r>
      <w:rPr>
        <w:sz w:val="18"/>
        <w:szCs w:val="18"/>
      </w:rPr>
      <w:t>15</w:t>
    </w:r>
    <w:r w:rsidRPr="00D64A4F">
      <w:rPr>
        <w:sz w:val="18"/>
        <w:szCs w:val="18"/>
      </w:rPr>
      <w:t> ); GZ BMLFUW-LE.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3424C" w14:textId="77777777" w:rsidR="00723DC0" w:rsidRDefault="00723DC0">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1C4FA" w14:textId="77777777" w:rsidR="00723DC0" w:rsidRDefault="00723DC0" w:rsidP="003A6DA4">
    <w:pPr>
      <w:pStyle w:val="Kopfzeile"/>
    </w:pPr>
  </w:p>
  <w:p w14:paraId="25CE6857" w14:textId="77777777" w:rsidR="00723DC0" w:rsidRDefault="00723DC0" w:rsidP="003A6DA4">
    <w:pPr>
      <w:pStyle w:val="Kopfzeile"/>
    </w:pPr>
  </w:p>
  <w:p w14:paraId="7A8589F3" w14:textId="77777777" w:rsidR="00723DC0" w:rsidRPr="003A6DA4" w:rsidRDefault="00723DC0" w:rsidP="003A6DA4">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66E54" w14:textId="77777777" w:rsidR="00723DC0" w:rsidRDefault="00723DC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7E32EA96"/>
    <w:lvl w:ilvl="0">
      <w:start w:val="1"/>
      <w:numFmt w:val="bullet"/>
      <w:pStyle w:val="Aufzhlungszeichen3"/>
      <w:lvlText w:val=""/>
      <w:lvlJc w:val="left"/>
      <w:pPr>
        <w:tabs>
          <w:tab w:val="num" w:pos="1040"/>
        </w:tabs>
        <w:ind w:left="1020" w:hanging="340"/>
      </w:pPr>
      <w:rPr>
        <w:rFonts w:ascii="Wingdings" w:hAnsi="Wingdings" w:hint="default"/>
        <w:color w:val="auto"/>
      </w:rPr>
    </w:lvl>
  </w:abstractNum>
  <w:abstractNum w:abstractNumId="1" w15:restartNumberingAfterBreak="0">
    <w:nsid w:val="FFFFFF83"/>
    <w:multiLevelType w:val="singleLevel"/>
    <w:tmpl w:val="A754D8B6"/>
    <w:lvl w:ilvl="0">
      <w:start w:val="1"/>
      <w:numFmt w:val="bullet"/>
      <w:pStyle w:val="Aufzhlungszeichen2"/>
      <w:lvlText w:val=""/>
      <w:lvlJc w:val="left"/>
      <w:pPr>
        <w:tabs>
          <w:tab w:val="num" w:pos="700"/>
        </w:tabs>
        <w:ind w:left="680" w:hanging="340"/>
      </w:pPr>
      <w:rPr>
        <w:rFonts w:ascii="Wingdings" w:hAnsi="Wingdings" w:hint="default"/>
        <w:color w:val="auto"/>
      </w:rPr>
    </w:lvl>
  </w:abstractNum>
  <w:abstractNum w:abstractNumId="2" w15:restartNumberingAfterBreak="0">
    <w:nsid w:val="FFFFFF89"/>
    <w:multiLevelType w:val="singleLevel"/>
    <w:tmpl w:val="C3D20B70"/>
    <w:lvl w:ilvl="0">
      <w:start w:val="1"/>
      <w:numFmt w:val="bullet"/>
      <w:pStyle w:val="Aufzhlungszeichen"/>
      <w:lvlText w:val=""/>
      <w:lvlJc w:val="left"/>
      <w:pPr>
        <w:tabs>
          <w:tab w:val="num" w:pos="360"/>
        </w:tabs>
        <w:ind w:left="340" w:hanging="340"/>
      </w:pPr>
      <w:rPr>
        <w:rFonts w:ascii="Wingdings" w:hAnsi="Wingdings" w:hint="default"/>
        <w:color w:val="auto"/>
      </w:rPr>
    </w:lvl>
  </w:abstractNum>
  <w:abstractNum w:abstractNumId="3" w15:restartNumberingAfterBreak="0">
    <w:nsid w:val="00FE2E69"/>
    <w:multiLevelType w:val="hybridMultilevel"/>
    <w:tmpl w:val="E8D4B4FA"/>
    <w:lvl w:ilvl="0" w:tplc="60C6F420">
      <w:start w:val="1"/>
      <w:numFmt w:val="bullet"/>
      <w:lvlText w:val="•"/>
      <w:lvlJc w:val="left"/>
      <w:pPr>
        <w:ind w:left="4123" w:hanging="360"/>
      </w:pPr>
      <w:rPr>
        <w:rFonts w:ascii="Corbel" w:hAnsi="Corbel" w:hint="default"/>
        <w:color w:val="E6320F"/>
      </w:rPr>
    </w:lvl>
    <w:lvl w:ilvl="1" w:tplc="04070003">
      <w:start w:val="1"/>
      <w:numFmt w:val="bullet"/>
      <w:lvlText w:val="o"/>
      <w:lvlJc w:val="left"/>
      <w:pPr>
        <w:ind w:left="4843" w:hanging="360"/>
      </w:pPr>
      <w:rPr>
        <w:rFonts w:ascii="Courier New" w:hAnsi="Courier New" w:cs="Courier New" w:hint="default"/>
      </w:rPr>
    </w:lvl>
    <w:lvl w:ilvl="2" w:tplc="04070005" w:tentative="1">
      <w:start w:val="1"/>
      <w:numFmt w:val="bullet"/>
      <w:lvlText w:val=""/>
      <w:lvlJc w:val="left"/>
      <w:pPr>
        <w:ind w:left="5563" w:hanging="360"/>
      </w:pPr>
      <w:rPr>
        <w:rFonts w:ascii="Wingdings" w:hAnsi="Wingdings" w:hint="default"/>
      </w:rPr>
    </w:lvl>
    <w:lvl w:ilvl="3" w:tplc="04070001" w:tentative="1">
      <w:start w:val="1"/>
      <w:numFmt w:val="bullet"/>
      <w:lvlText w:val=""/>
      <w:lvlJc w:val="left"/>
      <w:pPr>
        <w:ind w:left="6283" w:hanging="360"/>
      </w:pPr>
      <w:rPr>
        <w:rFonts w:ascii="Symbol" w:hAnsi="Symbol" w:hint="default"/>
      </w:rPr>
    </w:lvl>
    <w:lvl w:ilvl="4" w:tplc="04070003" w:tentative="1">
      <w:start w:val="1"/>
      <w:numFmt w:val="bullet"/>
      <w:lvlText w:val="o"/>
      <w:lvlJc w:val="left"/>
      <w:pPr>
        <w:ind w:left="7003" w:hanging="360"/>
      </w:pPr>
      <w:rPr>
        <w:rFonts w:ascii="Courier New" w:hAnsi="Courier New" w:cs="Courier New" w:hint="default"/>
      </w:rPr>
    </w:lvl>
    <w:lvl w:ilvl="5" w:tplc="04070005" w:tentative="1">
      <w:start w:val="1"/>
      <w:numFmt w:val="bullet"/>
      <w:lvlText w:val=""/>
      <w:lvlJc w:val="left"/>
      <w:pPr>
        <w:ind w:left="7723" w:hanging="360"/>
      </w:pPr>
      <w:rPr>
        <w:rFonts w:ascii="Wingdings" w:hAnsi="Wingdings" w:hint="default"/>
      </w:rPr>
    </w:lvl>
    <w:lvl w:ilvl="6" w:tplc="04070001" w:tentative="1">
      <w:start w:val="1"/>
      <w:numFmt w:val="bullet"/>
      <w:lvlText w:val=""/>
      <w:lvlJc w:val="left"/>
      <w:pPr>
        <w:ind w:left="8443" w:hanging="360"/>
      </w:pPr>
      <w:rPr>
        <w:rFonts w:ascii="Symbol" w:hAnsi="Symbol" w:hint="default"/>
      </w:rPr>
    </w:lvl>
    <w:lvl w:ilvl="7" w:tplc="04070003" w:tentative="1">
      <w:start w:val="1"/>
      <w:numFmt w:val="bullet"/>
      <w:lvlText w:val="o"/>
      <w:lvlJc w:val="left"/>
      <w:pPr>
        <w:ind w:left="9163" w:hanging="360"/>
      </w:pPr>
      <w:rPr>
        <w:rFonts w:ascii="Courier New" w:hAnsi="Courier New" w:cs="Courier New" w:hint="default"/>
      </w:rPr>
    </w:lvl>
    <w:lvl w:ilvl="8" w:tplc="04070005" w:tentative="1">
      <w:start w:val="1"/>
      <w:numFmt w:val="bullet"/>
      <w:lvlText w:val=""/>
      <w:lvlJc w:val="left"/>
      <w:pPr>
        <w:ind w:left="9883" w:hanging="360"/>
      </w:pPr>
      <w:rPr>
        <w:rFonts w:ascii="Wingdings" w:hAnsi="Wingdings" w:hint="default"/>
      </w:rPr>
    </w:lvl>
  </w:abstractNum>
  <w:abstractNum w:abstractNumId="4" w15:restartNumberingAfterBreak="0">
    <w:nsid w:val="08B83AD4"/>
    <w:multiLevelType w:val="multilevel"/>
    <w:tmpl w:val="7B50096A"/>
    <w:styleLink w:val="ATberschriftennummeriert"/>
    <w:lvl w:ilvl="0">
      <w:start w:val="1"/>
      <w:numFmt w:val="decimal"/>
      <w:pStyle w:val="1nummeriert"/>
      <w:lvlText w:val="%1"/>
      <w:lvlJc w:val="left"/>
      <w:pPr>
        <w:tabs>
          <w:tab w:val="num" w:pos="567"/>
        </w:tabs>
        <w:ind w:left="0" w:firstLine="0"/>
      </w:pPr>
      <w:rPr>
        <w:rFonts w:hint="default"/>
      </w:rPr>
    </w:lvl>
    <w:lvl w:ilvl="1">
      <w:start w:val="1"/>
      <w:numFmt w:val="decimal"/>
      <w:pStyle w:val="2nummeriert"/>
      <w:lvlText w:val="%1.%2"/>
      <w:lvlJc w:val="left"/>
      <w:pPr>
        <w:tabs>
          <w:tab w:val="num" w:pos="567"/>
        </w:tabs>
        <w:ind w:left="0" w:firstLine="0"/>
      </w:pPr>
      <w:rPr>
        <w:rFonts w:hint="default"/>
      </w:rPr>
    </w:lvl>
    <w:lvl w:ilvl="2">
      <w:start w:val="1"/>
      <w:numFmt w:val="decimal"/>
      <w:pStyle w:val="3nummeriert"/>
      <w:lvlText w:val="%1.%2.%3"/>
      <w:lvlJc w:val="left"/>
      <w:pPr>
        <w:tabs>
          <w:tab w:val="num" w:pos="709"/>
        </w:tabs>
        <w:ind w:left="0" w:firstLine="0"/>
      </w:pPr>
      <w:rPr>
        <w:rFonts w:hint="default"/>
      </w:rPr>
    </w:lvl>
    <w:lvl w:ilvl="3">
      <w:start w:val="1"/>
      <w:numFmt w:val="decimal"/>
      <w:pStyle w:val="SRL4nummeriert"/>
      <w:lvlText w:val="%1.%2.%3.%4"/>
      <w:lvlJc w:val="left"/>
      <w:pPr>
        <w:tabs>
          <w:tab w:val="num" w:pos="839"/>
        </w:tabs>
        <w:ind w:left="0" w:firstLine="0"/>
      </w:pPr>
      <w:rPr>
        <w:rFonts w:hint="default"/>
      </w:rPr>
    </w:lvl>
    <w:lvl w:ilvl="4">
      <w:start w:val="1"/>
      <w:numFmt w:val="decimal"/>
      <w:pStyle w:val="5nummeriert"/>
      <w:lvlText w:val="%1.%2.%3.%4.%5"/>
      <w:lvlJc w:val="left"/>
      <w:pPr>
        <w:tabs>
          <w:tab w:val="num" w:pos="1077"/>
        </w:tabs>
        <w:ind w:left="0" w:firstLine="0"/>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abstractNum w:abstractNumId="5" w15:restartNumberingAfterBreak="0">
    <w:nsid w:val="0E8073B8"/>
    <w:multiLevelType w:val="hybridMultilevel"/>
    <w:tmpl w:val="0EF082C8"/>
    <w:lvl w:ilvl="0" w:tplc="46B856AA">
      <w:numFmt w:val="bullet"/>
      <w:lvlText w:val="-"/>
      <w:lvlJc w:val="left"/>
      <w:pPr>
        <w:ind w:left="720" w:hanging="360"/>
      </w:pPr>
      <w:rPr>
        <w:rFonts w:ascii="Calibri" w:eastAsia="Calibr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0FE87A5B"/>
    <w:multiLevelType w:val="hybridMultilevel"/>
    <w:tmpl w:val="AD8A3AB8"/>
    <w:lvl w:ilvl="0" w:tplc="03D69D26">
      <w:start w:val="1"/>
      <w:numFmt w:val="decimal"/>
      <w:lvlText w:val="%1."/>
      <w:lvlJc w:val="left"/>
      <w:pPr>
        <w:tabs>
          <w:tab w:val="num" w:pos="567"/>
        </w:tabs>
        <w:ind w:left="567" w:hanging="567"/>
      </w:pPr>
      <w:rPr>
        <w:rFonts w:hint="default"/>
      </w:rPr>
    </w:lvl>
    <w:lvl w:ilvl="1" w:tplc="04070019">
      <w:start w:val="1"/>
      <w:numFmt w:val="decimal"/>
      <w:lvlText w:val="%2."/>
      <w:lvlJc w:val="left"/>
      <w:pPr>
        <w:tabs>
          <w:tab w:val="num" w:pos="2148"/>
        </w:tabs>
        <w:ind w:left="2148" w:hanging="360"/>
      </w:pPr>
    </w:lvl>
    <w:lvl w:ilvl="2" w:tplc="0C070001">
      <w:start w:val="1"/>
      <w:numFmt w:val="bullet"/>
      <w:lvlText w:val=""/>
      <w:lvlJc w:val="left"/>
      <w:pPr>
        <w:tabs>
          <w:tab w:val="num" w:pos="3048"/>
        </w:tabs>
        <w:ind w:left="3048" w:hanging="360"/>
      </w:pPr>
      <w:rPr>
        <w:rFonts w:ascii="Symbol" w:hAnsi="Symbol" w:hint="default"/>
      </w:rPr>
    </w:lvl>
    <w:lvl w:ilvl="3" w:tplc="0407000F" w:tentative="1">
      <w:start w:val="1"/>
      <w:numFmt w:val="decimal"/>
      <w:lvlText w:val="%4."/>
      <w:lvlJc w:val="left"/>
      <w:pPr>
        <w:tabs>
          <w:tab w:val="num" w:pos="3588"/>
        </w:tabs>
        <w:ind w:left="3588" w:hanging="360"/>
      </w:pPr>
    </w:lvl>
    <w:lvl w:ilvl="4" w:tplc="04070019" w:tentative="1">
      <w:start w:val="1"/>
      <w:numFmt w:val="lowerLetter"/>
      <w:lvlText w:val="%5."/>
      <w:lvlJc w:val="left"/>
      <w:pPr>
        <w:tabs>
          <w:tab w:val="num" w:pos="4308"/>
        </w:tabs>
        <w:ind w:left="4308" w:hanging="360"/>
      </w:pPr>
    </w:lvl>
    <w:lvl w:ilvl="5" w:tplc="0407001B" w:tentative="1">
      <w:start w:val="1"/>
      <w:numFmt w:val="lowerRoman"/>
      <w:lvlText w:val="%6."/>
      <w:lvlJc w:val="right"/>
      <w:pPr>
        <w:tabs>
          <w:tab w:val="num" w:pos="5028"/>
        </w:tabs>
        <w:ind w:left="5028" w:hanging="180"/>
      </w:pPr>
    </w:lvl>
    <w:lvl w:ilvl="6" w:tplc="0407000F" w:tentative="1">
      <w:start w:val="1"/>
      <w:numFmt w:val="decimal"/>
      <w:lvlText w:val="%7."/>
      <w:lvlJc w:val="left"/>
      <w:pPr>
        <w:tabs>
          <w:tab w:val="num" w:pos="5748"/>
        </w:tabs>
        <w:ind w:left="5748" w:hanging="360"/>
      </w:pPr>
    </w:lvl>
    <w:lvl w:ilvl="7" w:tplc="04070019" w:tentative="1">
      <w:start w:val="1"/>
      <w:numFmt w:val="lowerLetter"/>
      <w:lvlText w:val="%8."/>
      <w:lvlJc w:val="left"/>
      <w:pPr>
        <w:tabs>
          <w:tab w:val="num" w:pos="6468"/>
        </w:tabs>
        <w:ind w:left="6468" w:hanging="360"/>
      </w:pPr>
    </w:lvl>
    <w:lvl w:ilvl="8" w:tplc="0407001B" w:tentative="1">
      <w:start w:val="1"/>
      <w:numFmt w:val="lowerRoman"/>
      <w:lvlText w:val="%9."/>
      <w:lvlJc w:val="right"/>
      <w:pPr>
        <w:tabs>
          <w:tab w:val="num" w:pos="7188"/>
        </w:tabs>
        <w:ind w:left="7188" w:hanging="180"/>
      </w:pPr>
    </w:lvl>
  </w:abstractNum>
  <w:abstractNum w:abstractNumId="7" w15:restartNumberingAfterBreak="0">
    <w:nsid w:val="169D4723"/>
    <w:multiLevelType w:val="hybridMultilevel"/>
    <w:tmpl w:val="C3B205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85239F8"/>
    <w:multiLevelType w:val="hybridMultilevel"/>
    <w:tmpl w:val="5EDEE8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4F32D47"/>
    <w:multiLevelType w:val="hybridMultilevel"/>
    <w:tmpl w:val="B4081134"/>
    <w:lvl w:ilvl="0" w:tplc="74520C4A">
      <w:numFmt w:val="bullet"/>
      <w:lvlText w:val="-"/>
      <w:lvlJc w:val="left"/>
      <w:pPr>
        <w:ind w:left="1067" w:hanging="707"/>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85C7C65"/>
    <w:multiLevelType w:val="hybridMultilevel"/>
    <w:tmpl w:val="092644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C591F3B"/>
    <w:multiLevelType w:val="hybridMultilevel"/>
    <w:tmpl w:val="5130F024"/>
    <w:lvl w:ilvl="0" w:tplc="81285B84">
      <w:start w:val="400"/>
      <w:numFmt w:val="bullet"/>
      <w:pStyle w:val="Aufzhlung"/>
      <w:lvlText w:val="-"/>
      <w:lvlJc w:val="left"/>
      <w:pPr>
        <w:ind w:left="1426" w:hanging="360"/>
      </w:pPr>
      <w:rPr>
        <w:rFonts w:ascii="Arial" w:eastAsiaTheme="minorHAnsi" w:hAnsi="Arial" w:hint="default"/>
      </w:rPr>
    </w:lvl>
    <w:lvl w:ilvl="1" w:tplc="0C070003" w:tentative="1">
      <w:start w:val="1"/>
      <w:numFmt w:val="bullet"/>
      <w:lvlText w:val="o"/>
      <w:lvlJc w:val="left"/>
      <w:pPr>
        <w:ind w:left="2146" w:hanging="360"/>
      </w:pPr>
      <w:rPr>
        <w:rFonts w:ascii="Courier New" w:hAnsi="Courier New" w:cs="Courier New" w:hint="default"/>
      </w:rPr>
    </w:lvl>
    <w:lvl w:ilvl="2" w:tplc="0C070005" w:tentative="1">
      <w:start w:val="1"/>
      <w:numFmt w:val="bullet"/>
      <w:lvlText w:val=""/>
      <w:lvlJc w:val="left"/>
      <w:pPr>
        <w:ind w:left="2866" w:hanging="360"/>
      </w:pPr>
      <w:rPr>
        <w:rFonts w:ascii="Wingdings" w:hAnsi="Wingdings" w:hint="default"/>
      </w:rPr>
    </w:lvl>
    <w:lvl w:ilvl="3" w:tplc="0C070001" w:tentative="1">
      <w:start w:val="1"/>
      <w:numFmt w:val="bullet"/>
      <w:lvlText w:val=""/>
      <w:lvlJc w:val="left"/>
      <w:pPr>
        <w:ind w:left="3586" w:hanging="360"/>
      </w:pPr>
      <w:rPr>
        <w:rFonts w:ascii="Symbol" w:hAnsi="Symbol" w:hint="default"/>
      </w:rPr>
    </w:lvl>
    <w:lvl w:ilvl="4" w:tplc="0C070003" w:tentative="1">
      <w:start w:val="1"/>
      <w:numFmt w:val="bullet"/>
      <w:lvlText w:val="o"/>
      <w:lvlJc w:val="left"/>
      <w:pPr>
        <w:ind w:left="4306" w:hanging="360"/>
      </w:pPr>
      <w:rPr>
        <w:rFonts w:ascii="Courier New" w:hAnsi="Courier New" w:cs="Courier New" w:hint="default"/>
      </w:rPr>
    </w:lvl>
    <w:lvl w:ilvl="5" w:tplc="0C070005" w:tentative="1">
      <w:start w:val="1"/>
      <w:numFmt w:val="bullet"/>
      <w:lvlText w:val=""/>
      <w:lvlJc w:val="left"/>
      <w:pPr>
        <w:ind w:left="5026" w:hanging="360"/>
      </w:pPr>
      <w:rPr>
        <w:rFonts w:ascii="Wingdings" w:hAnsi="Wingdings" w:hint="default"/>
      </w:rPr>
    </w:lvl>
    <w:lvl w:ilvl="6" w:tplc="0C070001" w:tentative="1">
      <w:start w:val="1"/>
      <w:numFmt w:val="bullet"/>
      <w:lvlText w:val=""/>
      <w:lvlJc w:val="left"/>
      <w:pPr>
        <w:ind w:left="5746" w:hanging="360"/>
      </w:pPr>
      <w:rPr>
        <w:rFonts w:ascii="Symbol" w:hAnsi="Symbol" w:hint="default"/>
      </w:rPr>
    </w:lvl>
    <w:lvl w:ilvl="7" w:tplc="0C070003" w:tentative="1">
      <w:start w:val="1"/>
      <w:numFmt w:val="bullet"/>
      <w:lvlText w:val="o"/>
      <w:lvlJc w:val="left"/>
      <w:pPr>
        <w:ind w:left="6466" w:hanging="360"/>
      </w:pPr>
      <w:rPr>
        <w:rFonts w:ascii="Courier New" w:hAnsi="Courier New" w:cs="Courier New" w:hint="default"/>
      </w:rPr>
    </w:lvl>
    <w:lvl w:ilvl="8" w:tplc="0C070005" w:tentative="1">
      <w:start w:val="1"/>
      <w:numFmt w:val="bullet"/>
      <w:lvlText w:val=""/>
      <w:lvlJc w:val="left"/>
      <w:pPr>
        <w:ind w:left="7186" w:hanging="360"/>
      </w:pPr>
      <w:rPr>
        <w:rFonts w:ascii="Wingdings" w:hAnsi="Wingdings" w:hint="default"/>
      </w:rPr>
    </w:lvl>
  </w:abstractNum>
  <w:abstractNum w:abstractNumId="12" w15:restartNumberingAfterBreak="0">
    <w:nsid w:val="2D49049B"/>
    <w:multiLevelType w:val="hybridMultilevel"/>
    <w:tmpl w:val="E6E6BA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301B334C"/>
    <w:multiLevelType w:val="hybridMultilevel"/>
    <w:tmpl w:val="75FCD8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1B7673D"/>
    <w:multiLevelType w:val="multilevel"/>
    <w:tmpl w:val="774CFA84"/>
    <w:styleLink w:val="ATUnsortierteListe"/>
    <w:lvl w:ilvl="0">
      <w:start w:val="1"/>
      <w:numFmt w:val="bullet"/>
      <w:lvlText w:val="•"/>
      <w:lvlJc w:val="left"/>
      <w:pPr>
        <w:ind w:left="360" w:hanging="360"/>
      </w:pPr>
      <w:rPr>
        <w:rFonts w:ascii="Calibri" w:hAnsi="Calibri" w:hint="default"/>
        <w:b/>
        <w:i w:val="0"/>
        <w:color w:val="38703F"/>
        <w:sz w:val="24"/>
        <w:szCs w:val="20"/>
      </w:rPr>
    </w:lvl>
    <w:lvl w:ilvl="1">
      <w:start w:val="1"/>
      <w:numFmt w:val="bullet"/>
      <w:lvlText w:val="−"/>
      <w:lvlJc w:val="left"/>
      <w:pPr>
        <w:ind w:left="794" w:hanging="397"/>
      </w:pPr>
      <w:rPr>
        <w:rFonts w:asciiTheme="minorHAnsi" w:hAnsiTheme="minorHAnsi" w:cs="Times New Roman" w:hint="default"/>
        <w:b w:val="0"/>
        <w:i w:val="0"/>
        <w:caps w:val="0"/>
        <w:strike w:val="0"/>
        <w:dstrike w:val="0"/>
        <w:vanish w:val="0"/>
        <w:color w:val="auto"/>
        <w:sz w:val="24"/>
        <w:szCs w:val="20"/>
        <w:vertAlign w:val="baseline"/>
      </w:rPr>
    </w:lvl>
    <w:lvl w:ilvl="2">
      <w:start w:val="1"/>
      <w:numFmt w:val="bullet"/>
      <w:lvlText w:val="•"/>
      <w:lvlJc w:val="left"/>
      <w:pPr>
        <w:ind w:left="1191" w:hanging="397"/>
      </w:pPr>
      <w:rPr>
        <w:rFonts w:asciiTheme="minorHAnsi" w:hAnsiTheme="minorHAnsi" w:cs="Times New Roman" w:hint="default"/>
        <w:b w:val="0"/>
        <w:i w:val="0"/>
        <w:color w:val="auto"/>
        <w:sz w:val="24"/>
      </w:rPr>
    </w:lvl>
    <w:lvl w:ilvl="3">
      <w:start w:val="1"/>
      <w:numFmt w:val="bullet"/>
      <w:lvlText w:val="–"/>
      <w:lvlJc w:val="left"/>
      <w:pPr>
        <w:ind w:left="1588" w:hanging="397"/>
      </w:pPr>
      <w:rPr>
        <w:rFonts w:asciiTheme="minorHAnsi" w:hAnsiTheme="minorHAnsi" w:hint="default"/>
        <w:color w:val="1F497D" w:themeColor="text2"/>
        <w:sz w:val="23"/>
      </w:rPr>
    </w:lvl>
    <w:lvl w:ilvl="4">
      <w:start w:val="1"/>
      <w:numFmt w:val="bullet"/>
      <w:lvlText w:val="•"/>
      <w:lvlJc w:val="left"/>
      <w:pPr>
        <w:ind w:left="1985" w:hanging="341"/>
      </w:pPr>
      <w:rPr>
        <w:rFonts w:asciiTheme="minorHAnsi" w:hAnsiTheme="minorHAnsi" w:hint="default"/>
        <w:color w:val="E6242F"/>
      </w:rPr>
    </w:lvl>
    <w:lvl w:ilvl="5">
      <w:start w:val="1"/>
      <w:numFmt w:val="bullet"/>
      <w:lvlText w:val="–"/>
      <w:lvlJc w:val="left"/>
      <w:pPr>
        <w:ind w:left="2381" w:hanging="396"/>
      </w:pPr>
      <w:rPr>
        <w:rFonts w:asciiTheme="minorHAnsi" w:hAnsiTheme="minorHAnsi" w:hint="default"/>
        <w:color w:val="auto"/>
      </w:rPr>
    </w:lvl>
    <w:lvl w:ilvl="6">
      <w:start w:val="1"/>
      <w:numFmt w:val="bullet"/>
      <w:lvlText w:val="•"/>
      <w:lvlJc w:val="left"/>
      <w:pPr>
        <w:ind w:left="2778" w:hanging="397"/>
      </w:pPr>
      <w:rPr>
        <w:rFonts w:asciiTheme="minorHAnsi" w:hAnsiTheme="minorHAnsi" w:hint="default"/>
        <w:color w:val="auto"/>
      </w:rPr>
    </w:lvl>
    <w:lvl w:ilvl="7">
      <w:start w:val="1"/>
      <w:numFmt w:val="bullet"/>
      <w:lvlText w:val="–"/>
      <w:lvlJc w:val="left"/>
      <w:pPr>
        <w:ind w:left="3175" w:hanging="397"/>
      </w:pPr>
      <w:rPr>
        <w:rFonts w:asciiTheme="minorHAnsi" w:hAnsiTheme="minorHAnsi" w:hint="default"/>
        <w:color w:val="E6242F"/>
      </w:rPr>
    </w:lvl>
    <w:lvl w:ilvl="8">
      <w:start w:val="1"/>
      <w:numFmt w:val="bullet"/>
      <w:lvlText w:val="•"/>
      <w:lvlJc w:val="left"/>
      <w:pPr>
        <w:ind w:left="3572" w:hanging="397"/>
      </w:pPr>
      <w:rPr>
        <w:rFonts w:asciiTheme="minorHAnsi" w:hAnsiTheme="minorHAnsi" w:hint="default"/>
        <w:color w:val="E6242F"/>
      </w:rPr>
    </w:lvl>
  </w:abstractNum>
  <w:abstractNum w:abstractNumId="15" w15:restartNumberingAfterBreak="0">
    <w:nsid w:val="335578C8"/>
    <w:multiLevelType w:val="hybridMultilevel"/>
    <w:tmpl w:val="AE16FEFE"/>
    <w:lvl w:ilvl="0" w:tplc="674C290A">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426495F"/>
    <w:multiLevelType w:val="hybridMultilevel"/>
    <w:tmpl w:val="29504788"/>
    <w:lvl w:ilvl="0" w:tplc="0C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596E97"/>
    <w:multiLevelType w:val="hybridMultilevel"/>
    <w:tmpl w:val="107CBA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5EE1A49"/>
    <w:multiLevelType w:val="hybridMultilevel"/>
    <w:tmpl w:val="331078B0"/>
    <w:lvl w:ilvl="0" w:tplc="0C07000F">
      <w:start w:val="1"/>
      <w:numFmt w:val="decimal"/>
      <w:pStyle w:val="Nummerierung"/>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37073C38"/>
    <w:multiLevelType w:val="hybridMultilevel"/>
    <w:tmpl w:val="CE58B5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27F31A3"/>
    <w:multiLevelType w:val="hybridMultilevel"/>
    <w:tmpl w:val="FEC0CF9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48047A70"/>
    <w:multiLevelType w:val="hybridMultilevel"/>
    <w:tmpl w:val="5428EB00"/>
    <w:lvl w:ilvl="0" w:tplc="980453A4">
      <w:numFmt w:val="bullet"/>
      <w:lvlText w:val="•"/>
      <w:lvlJc w:val="left"/>
      <w:pPr>
        <w:ind w:left="1067" w:hanging="707"/>
      </w:pPr>
      <w:rPr>
        <w:rFonts w:ascii="Cambria" w:eastAsia="Times New Roman" w:hAnsi="Cambria"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CCC7516"/>
    <w:multiLevelType w:val="hybridMultilevel"/>
    <w:tmpl w:val="61440022"/>
    <w:lvl w:ilvl="0" w:tplc="04070001">
      <w:start w:val="1"/>
      <w:numFmt w:val="bullet"/>
      <w:lvlText w:val=""/>
      <w:lvlJc w:val="left"/>
      <w:pPr>
        <w:tabs>
          <w:tab w:val="num" w:pos="720"/>
        </w:tabs>
        <w:ind w:left="720" w:hanging="360"/>
      </w:pPr>
      <w:rPr>
        <w:rFonts w:ascii="Symbol" w:hAnsi="Symbol" w:hint="default"/>
      </w:rPr>
    </w:lvl>
    <w:lvl w:ilvl="1" w:tplc="893C459E">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DE2622"/>
    <w:multiLevelType w:val="hybridMultilevel"/>
    <w:tmpl w:val="2BC489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068616B"/>
    <w:multiLevelType w:val="hybridMultilevel"/>
    <w:tmpl w:val="2F32EF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2C92911"/>
    <w:multiLevelType w:val="hybridMultilevel"/>
    <w:tmpl w:val="3A90FA44"/>
    <w:lvl w:ilvl="0" w:tplc="66FC5206">
      <w:start w:val="1"/>
      <w:numFmt w:val="bullet"/>
      <w:lvlText w:val=""/>
      <w:lvlJc w:val="left"/>
      <w:pPr>
        <w:ind w:left="720" w:hanging="360"/>
      </w:pPr>
      <w:rPr>
        <w:rFonts w:ascii="Symbol" w:hAnsi="Symbol" w:hint="default"/>
      </w:rPr>
    </w:lvl>
    <w:lvl w:ilvl="1" w:tplc="CC5A4310">
      <w:start w:val="1"/>
      <w:numFmt w:val="bullet"/>
      <w:lvlText w:val="o"/>
      <w:lvlJc w:val="left"/>
      <w:pPr>
        <w:ind w:left="3621" w:hanging="360"/>
      </w:pPr>
      <w:rPr>
        <w:rFonts w:ascii="Courier New" w:hAnsi="Courier New" w:cs="Courier New" w:hint="default"/>
        <w:lang w:val="de-DE"/>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57B1364"/>
    <w:multiLevelType w:val="hybridMultilevel"/>
    <w:tmpl w:val="36782854"/>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5D3D399F"/>
    <w:multiLevelType w:val="hybridMultilevel"/>
    <w:tmpl w:val="170A5FF2"/>
    <w:lvl w:ilvl="0" w:tplc="7B1A2A24">
      <w:start w:val="1"/>
      <w:numFmt w:val="lowerLetter"/>
      <w:lvlText w:val="%1)"/>
      <w:lvlJc w:val="left"/>
      <w:pPr>
        <w:tabs>
          <w:tab w:val="num" w:pos="720"/>
        </w:tabs>
        <w:ind w:left="720" w:hanging="360"/>
      </w:pPr>
      <w:rPr>
        <w:rFonts w:hint="default"/>
      </w:rPr>
    </w:lvl>
    <w:lvl w:ilvl="1" w:tplc="0C070019">
      <w:start w:val="1"/>
      <w:numFmt w:val="lowerLetter"/>
      <w:lvlText w:val="%2."/>
      <w:lvlJc w:val="left"/>
      <w:pPr>
        <w:tabs>
          <w:tab w:val="num" w:pos="1440"/>
        </w:tabs>
        <w:ind w:left="1440" w:hanging="360"/>
      </w:pPr>
    </w:lvl>
    <w:lvl w:ilvl="2" w:tplc="0C07001B">
      <w:start w:val="1"/>
      <w:numFmt w:val="lowerRoman"/>
      <w:lvlText w:val="%3."/>
      <w:lvlJc w:val="right"/>
      <w:pPr>
        <w:tabs>
          <w:tab w:val="num" w:pos="2160"/>
        </w:tabs>
        <w:ind w:left="2160" w:hanging="180"/>
      </w:pPr>
    </w:lvl>
    <w:lvl w:ilvl="3" w:tplc="0C07000F">
      <w:start w:val="1"/>
      <w:numFmt w:val="decimal"/>
      <w:lvlText w:val="%4."/>
      <w:lvlJc w:val="left"/>
      <w:pPr>
        <w:tabs>
          <w:tab w:val="num" w:pos="2880"/>
        </w:tabs>
        <w:ind w:left="2880" w:hanging="360"/>
      </w:pPr>
    </w:lvl>
    <w:lvl w:ilvl="4" w:tplc="0C070019">
      <w:start w:val="1"/>
      <w:numFmt w:val="lowerLetter"/>
      <w:lvlText w:val="%5."/>
      <w:lvlJc w:val="left"/>
      <w:pPr>
        <w:tabs>
          <w:tab w:val="num" w:pos="3600"/>
        </w:tabs>
        <w:ind w:left="3600" w:hanging="360"/>
      </w:pPr>
    </w:lvl>
    <w:lvl w:ilvl="5" w:tplc="0C07001B">
      <w:start w:val="1"/>
      <w:numFmt w:val="lowerRoman"/>
      <w:lvlText w:val="%6."/>
      <w:lvlJc w:val="right"/>
      <w:pPr>
        <w:tabs>
          <w:tab w:val="num" w:pos="4320"/>
        </w:tabs>
        <w:ind w:left="4320" w:hanging="180"/>
      </w:pPr>
    </w:lvl>
    <w:lvl w:ilvl="6" w:tplc="0C07000F">
      <w:start w:val="1"/>
      <w:numFmt w:val="decimal"/>
      <w:lvlText w:val="%7."/>
      <w:lvlJc w:val="left"/>
      <w:pPr>
        <w:tabs>
          <w:tab w:val="num" w:pos="5040"/>
        </w:tabs>
        <w:ind w:left="5040" w:hanging="360"/>
      </w:pPr>
    </w:lvl>
    <w:lvl w:ilvl="7" w:tplc="0C070019">
      <w:start w:val="1"/>
      <w:numFmt w:val="lowerLetter"/>
      <w:lvlText w:val="%8."/>
      <w:lvlJc w:val="left"/>
      <w:pPr>
        <w:tabs>
          <w:tab w:val="num" w:pos="5760"/>
        </w:tabs>
        <w:ind w:left="5760" w:hanging="360"/>
      </w:pPr>
    </w:lvl>
    <w:lvl w:ilvl="8" w:tplc="0C07001B">
      <w:start w:val="1"/>
      <w:numFmt w:val="lowerRoman"/>
      <w:lvlText w:val="%9."/>
      <w:lvlJc w:val="right"/>
      <w:pPr>
        <w:tabs>
          <w:tab w:val="num" w:pos="6480"/>
        </w:tabs>
        <w:ind w:left="6480" w:hanging="180"/>
      </w:pPr>
    </w:lvl>
  </w:abstractNum>
  <w:abstractNum w:abstractNumId="28" w15:restartNumberingAfterBreak="0">
    <w:nsid w:val="68A312FD"/>
    <w:multiLevelType w:val="hybridMultilevel"/>
    <w:tmpl w:val="E878D3FE"/>
    <w:lvl w:ilvl="0" w:tplc="9E64D288">
      <w:start w:val="1"/>
      <w:numFmt w:val="decimal"/>
      <w:pStyle w:val="SRL5"/>
      <w:lvlText w:val="-%1"/>
      <w:lvlJc w:val="left"/>
      <w:pPr>
        <w:ind w:left="1494"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70019">
      <w:start w:val="1"/>
      <w:numFmt w:val="lowerLetter"/>
      <w:lvlText w:val="%2."/>
      <w:lvlJc w:val="left"/>
      <w:pPr>
        <w:ind w:left="2289" w:hanging="360"/>
      </w:pPr>
    </w:lvl>
    <w:lvl w:ilvl="2" w:tplc="0C07001B">
      <w:start w:val="1"/>
      <w:numFmt w:val="lowerRoman"/>
      <w:lvlText w:val="%3."/>
      <w:lvlJc w:val="right"/>
      <w:pPr>
        <w:ind w:left="3009" w:hanging="180"/>
      </w:pPr>
    </w:lvl>
    <w:lvl w:ilvl="3" w:tplc="0C07000F">
      <w:start w:val="1"/>
      <w:numFmt w:val="decimal"/>
      <w:lvlText w:val="%4."/>
      <w:lvlJc w:val="left"/>
      <w:pPr>
        <w:ind w:left="3729" w:hanging="360"/>
      </w:pPr>
    </w:lvl>
    <w:lvl w:ilvl="4" w:tplc="3B84AA88">
      <w:start w:val="1"/>
      <w:numFmt w:val="decimal"/>
      <w:lvlText w:val="%5)"/>
      <w:lvlJc w:val="left"/>
      <w:pPr>
        <w:ind w:left="4449" w:hanging="360"/>
      </w:pPr>
      <w:rPr>
        <w:rFonts w:hint="default"/>
      </w:rPr>
    </w:lvl>
    <w:lvl w:ilvl="5" w:tplc="0C07001B" w:tentative="1">
      <w:start w:val="1"/>
      <w:numFmt w:val="lowerRoman"/>
      <w:lvlText w:val="%6."/>
      <w:lvlJc w:val="right"/>
      <w:pPr>
        <w:ind w:left="5169" w:hanging="180"/>
      </w:pPr>
    </w:lvl>
    <w:lvl w:ilvl="6" w:tplc="0C07000F" w:tentative="1">
      <w:start w:val="1"/>
      <w:numFmt w:val="decimal"/>
      <w:lvlText w:val="%7."/>
      <w:lvlJc w:val="left"/>
      <w:pPr>
        <w:ind w:left="5889" w:hanging="360"/>
      </w:pPr>
    </w:lvl>
    <w:lvl w:ilvl="7" w:tplc="0C070019" w:tentative="1">
      <w:start w:val="1"/>
      <w:numFmt w:val="lowerLetter"/>
      <w:lvlText w:val="%8."/>
      <w:lvlJc w:val="left"/>
      <w:pPr>
        <w:ind w:left="6609" w:hanging="360"/>
      </w:pPr>
    </w:lvl>
    <w:lvl w:ilvl="8" w:tplc="0C07001B" w:tentative="1">
      <w:start w:val="1"/>
      <w:numFmt w:val="lowerRoman"/>
      <w:lvlText w:val="%9."/>
      <w:lvlJc w:val="right"/>
      <w:pPr>
        <w:ind w:left="7329" w:hanging="180"/>
      </w:pPr>
    </w:lvl>
  </w:abstractNum>
  <w:abstractNum w:abstractNumId="29" w15:restartNumberingAfterBreak="0">
    <w:nsid w:val="699C4BA4"/>
    <w:multiLevelType w:val="hybridMultilevel"/>
    <w:tmpl w:val="29FADB4A"/>
    <w:lvl w:ilvl="0" w:tplc="04070001">
      <w:start w:val="1"/>
      <w:numFmt w:val="bullet"/>
      <w:lvlText w:val=""/>
      <w:lvlJc w:val="left"/>
      <w:pPr>
        <w:tabs>
          <w:tab w:val="num" w:pos="1854"/>
        </w:tabs>
        <w:ind w:left="1854" w:hanging="360"/>
      </w:pPr>
      <w:rPr>
        <w:rFonts w:ascii="Symbol" w:hAnsi="Symbol" w:hint="default"/>
      </w:rPr>
    </w:lvl>
    <w:lvl w:ilvl="1" w:tplc="04070003" w:tentative="1">
      <w:start w:val="1"/>
      <w:numFmt w:val="bullet"/>
      <w:lvlText w:val="o"/>
      <w:lvlJc w:val="left"/>
      <w:pPr>
        <w:tabs>
          <w:tab w:val="num" w:pos="2574"/>
        </w:tabs>
        <w:ind w:left="2574" w:hanging="360"/>
      </w:pPr>
      <w:rPr>
        <w:rFonts w:ascii="Courier New" w:hAnsi="Courier New" w:cs="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cs="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cs="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30" w15:restartNumberingAfterBreak="0">
    <w:nsid w:val="6C36321C"/>
    <w:multiLevelType w:val="hybridMultilevel"/>
    <w:tmpl w:val="4D1CABA6"/>
    <w:lvl w:ilvl="0" w:tplc="66FC520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0233BBB"/>
    <w:multiLevelType w:val="hybridMultilevel"/>
    <w:tmpl w:val="46DA78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5FA5729"/>
    <w:multiLevelType w:val="hybridMultilevel"/>
    <w:tmpl w:val="75223CD6"/>
    <w:lvl w:ilvl="0" w:tplc="C2EED500">
      <w:start w:val="1"/>
      <w:numFmt w:val="decimal"/>
      <w:pStyle w:val="Liste"/>
      <w:lvlText w:val="%1."/>
      <w:lvlJc w:val="left"/>
      <w:pPr>
        <w:tabs>
          <w:tab w:val="num" w:pos="36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78150C9C"/>
    <w:multiLevelType w:val="hybridMultilevel"/>
    <w:tmpl w:val="A084678A"/>
    <w:lvl w:ilvl="0" w:tplc="556801E8">
      <w:start w:val="1"/>
      <w:numFmt w:val="bullet"/>
      <w:lvlText w:val="-"/>
      <w:lvlJc w:val="left"/>
      <w:pPr>
        <w:ind w:left="2160" w:hanging="360"/>
      </w:pPr>
      <w:rPr>
        <w:rFonts w:ascii="Times New Roman" w:eastAsiaTheme="minorHAnsi" w:hAnsi="Times New Roman" w:cs="Times New Roman"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34" w15:restartNumberingAfterBreak="0">
    <w:nsid w:val="7E902E4F"/>
    <w:multiLevelType w:val="hybridMultilevel"/>
    <w:tmpl w:val="AB50B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983B8B"/>
    <w:multiLevelType w:val="hybridMultilevel"/>
    <w:tmpl w:val="29A873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28"/>
  </w:num>
  <w:num w:numId="4">
    <w:abstractNumId w:val="31"/>
  </w:num>
  <w:num w:numId="5">
    <w:abstractNumId w:val="12"/>
  </w:num>
  <w:num w:numId="6">
    <w:abstractNumId w:val="29"/>
  </w:num>
  <w:num w:numId="7">
    <w:abstractNumId w:val="2"/>
  </w:num>
  <w:num w:numId="8">
    <w:abstractNumId w:val="1"/>
  </w:num>
  <w:num w:numId="9">
    <w:abstractNumId w:val="0"/>
  </w:num>
  <w:num w:numId="10">
    <w:abstractNumId w:val="32"/>
  </w:num>
  <w:num w:numId="11">
    <w:abstractNumId w:val="27"/>
  </w:num>
  <w:num w:numId="12">
    <w:abstractNumId w:val="16"/>
  </w:num>
  <w:num w:numId="13">
    <w:abstractNumId w:val="22"/>
  </w:num>
  <w:num w:numId="14">
    <w:abstractNumId w:val="24"/>
  </w:num>
  <w:num w:numId="15">
    <w:abstractNumId w:val="34"/>
  </w:num>
  <w:num w:numId="16">
    <w:abstractNumId w:val="8"/>
  </w:num>
  <w:num w:numId="17">
    <w:abstractNumId w:val="6"/>
  </w:num>
  <w:num w:numId="18">
    <w:abstractNumId w:val="33"/>
  </w:num>
  <w:num w:numId="19">
    <w:abstractNumId w:val="15"/>
  </w:num>
  <w:num w:numId="20">
    <w:abstractNumId w:val="26"/>
  </w:num>
  <w:num w:numId="21">
    <w:abstractNumId w:val="23"/>
  </w:num>
  <w:num w:numId="22">
    <w:abstractNumId w:val="10"/>
  </w:num>
  <w:num w:numId="23">
    <w:abstractNumId w:val="19"/>
  </w:num>
  <w:num w:numId="24">
    <w:abstractNumId w:val="17"/>
  </w:num>
  <w:num w:numId="25">
    <w:abstractNumId w:val="4"/>
    <w:lvlOverride w:ilvl="0">
      <w:lvl w:ilvl="0">
        <w:start w:val="1"/>
        <w:numFmt w:val="decimal"/>
        <w:pStyle w:val="1nummeriert"/>
        <w:lvlText w:val="%1"/>
        <w:lvlJc w:val="left"/>
        <w:pPr>
          <w:tabs>
            <w:tab w:val="num" w:pos="567"/>
          </w:tabs>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2nummeriert"/>
        <w:lvlText w:val="%1.%2"/>
        <w:lvlJc w:val="left"/>
        <w:pPr>
          <w:tabs>
            <w:tab w:val="num" w:pos="567"/>
          </w:tabs>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nummeriert"/>
        <w:lvlText w:val="%1.%2.%3"/>
        <w:lvlJc w:val="left"/>
        <w:pPr>
          <w:tabs>
            <w:tab w:val="num" w:pos="709"/>
          </w:tabs>
          <w:ind w:left="0" w:firstLine="0"/>
        </w:pPr>
        <w:rPr>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SRL4nummeriert"/>
        <w:lvlText w:val="%1.%2.%3.%4"/>
        <w:lvlJc w:val="left"/>
        <w:pPr>
          <w:tabs>
            <w:tab w:val="num" w:pos="839"/>
          </w:tabs>
          <w:ind w:left="0" w:firstLine="0"/>
        </w:pPr>
        <w:rPr>
          <w:rFonts w:hint="default"/>
          <w:b w:val="0"/>
          <w:i w:val="0"/>
          <w:strike w:val="0"/>
          <w:sz w:val="24"/>
          <w:szCs w:val="24"/>
          <w:vertAlign w:val="baseline"/>
        </w:rPr>
      </w:lvl>
    </w:lvlOverride>
  </w:num>
  <w:num w:numId="26">
    <w:abstractNumId w:val="4"/>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567"/>
          </w:tabs>
          <w:ind w:left="0" w:firstLine="0"/>
        </w:pPr>
        <w:rPr>
          <w:rFonts w:hint="default"/>
        </w:rPr>
      </w:lvl>
    </w:lvlOverride>
    <w:lvlOverride w:ilvl="2">
      <w:lvl w:ilvl="2">
        <w:start w:val="1"/>
        <w:numFmt w:val="decimal"/>
        <w:pStyle w:val="3nummeriert"/>
        <w:lvlText w:val="%1.%2.%3"/>
        <w:lvlJc w:val="left"/>
        <w:pPr>
          <w:tabs>
            <w:tab w:val="num" w:pos="709"/>
          </w:tabs>
          <w:ind w:left="0" w:firstLine="0"/>
        </w:pPr>
        <w:rPr>
          <w:rFonts w:hint="default"/>
        </w:rPr>
      </w:lvl>
    </w:lvlOverride>
    <w:lvlOverride w:ilvl="3">
      <w:lvl w:ilvl="3">
        <w:start w:val="1"/>
        <w:numFmt w:val="decimal"/>
        <w:pStyle w:val="SRL4nummeriert"/>
        <w:lvlText w:val="%1.%2.%3.%4"/>
        <w:lvlJc w:val="left"/>
        <w:pPr>
          <w:tabs>
            <w:tab w:val="num" w:pos="839"/>
          </w:tabs>
          <w:ind w:left="0"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27">
    <w:abstractNumId w:val="20"/>
  </w:num>
  <w:num w:numId="28">
    <w:abstractNumId w:val="30"/>
  </w:num>
  <w:num w:numId="29">
    <w:abstractNumId w:val="21"/>
  </w:num>
  <w:num w:numId="30">
    <w:abstractNumId w:val="25"/>
  </w:num>
  <w:num w:numId="31">
    <w:abstractNumId w:val="9"/>
  </w:num>
  <w:num w:numId="32">
    <w:abstractNumId w:val="4"/>
  </w:num>
  <w:num w:numId="33">
    <w:abstractNumId w:val="5"/>
  </w:num>
  <w:num w:numId="34">
    <w:abstractNumId w:val="5"/>
  </w:num>
  <w:num w:numId="35">
    <w:abstractNumId w:val="35"/>
  </w:num>
  <w:num w:numId="36">
    <w:abstractNumId w:val="7"/>
  </w:num>
  <w:num w:numId="37">
    <w:abstractNumId w:val="14"/>
  </w:num>
  <w:num w:numId="38">
    <w:abstractNumId w:val="3"/>
  </w:num>
  <w:num w:numId="3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625"/>
    <w:rsid w:val="00000D1A"/>
    <w:rsid w:val="0000182C"/>
    <w:rsid w:val="00002468"/>
    <w:rsid w:val="00002F32"/>
    <w:rsid w:val="00002FB2"/>
    <w:rsid w:val="00003322"/>
    <w:rsid w:val="00003C8C"/>
    <w:rsid w:val="00003F03"/>
    <w:rsid w:val="000048C3"/>
    <w:rsid w:val="00005EC7"/>
    <w:rsid w:val="00005F4B"/>
    <w:rsid w:val="0000686B"/>
    <w:rsid w:val="00007F62"/>
    <w:rsid w:val="000100F0"/>
    <w:rsid w:val="000104F5"/>
    <w:rsid w:val="00010871"/>
    <w:rsid w:val="00011898"/>
    <w:rsid w:val="00012600"/>
    <w:rsid w:val="000131F3"/>
    <w:rsid w:val="0001324B"/>
    <w:rsid w:val="00015119"/>
    <w:rsid w:val="000158EB"/>
    <w:rsid w:val="0001692F"/>
    <w:rsid w:val="000174B6"/>
    <w:rsid w:val="00017BEC"/>
    <w:rsid w:val="000204C3"/>
    <w:rsid w:val="00021087"/>
    <w:rsid w:val="00021211"/>
    <w:rsid w:val="000212AA"/>
    <w:rsid w:val="00023184"/>
    <w:rsid w:val="000232A6"/>
    <w:rsid w:val="000241A3"/>
    <w:rsid w:val="00024D78"/>
    <w:rsid w:val="00025B46"/>
    <w:rsid w:val="00025D57"/>
    <w:rsid w:val="00025EC0"/>
    <w:rsid w:val="00026197"/>
    <w:rsid w:val="00026339"/>
    <w:rsid w:val="00026370"/>
    <w:rsid w:val="00026392"/>
    <w:rsid w:val="00027261"/>
    <w:rsid w:val="00027F07"/>
    <w:rsid w:val="00030257"/>
    <w:rsid w:val="000308A4"/>
    <w:rsid w:val="00030D93"/>
    <w:rsid w:val="000317C6"/>
    <w:rsid w:val="000330AE"/>
    <w:rsid w:val="00033187"/>
    <w:rsid w:val="000339A3"/>
    <w:rsid w:val="00033E0B"/>
    <w:rsid w:val="000346F2"/>
    <w:rsid w:val="00035274"/>
    <w:rsid w:val="00035F96"/>
    <w:rsid w:val="00036A78"/>
    <w:rsid w:val="000406F6"/>
    <w:rsid w:val="000408D1"/>
    <w:rsid w:val="00041270"/>
    <w:rsid w:val="000438EC"/>
    <w:rsid w:val="00044B01"/>
    <w:rsid w:val="0004524F"/>
    <w:rsid w:val="00045658"/>
    <w:rsid w:val="00046086"/>
    <w:rsid w:val="000502A0"/>
    <w:rsid w:val="000505A4"/>
    <w:rsid w:val="00050844"/>
    <w:rsid w:val="00050DE5"/>
    <w:rsid w:val="000510FE"/>
    <w:rsid w:val="0005127C"/>
    <w:rsid w:val="0005146F"/>
    <w:rsid w:val="00051501"/>
    <w:rsid w:val="0005280C"/>
    <w:rsid w:val="000531C9"/>
    <w:rsid w:val="0005428C"/>
    <w:rsid w:val="00054618"/>
    <w:rsid w:val="000549F5"/>
    <w:rsid w:val="000565CD"/>
    <w:rsid w:val="00057F65"/>
    <w:rsid w:val="00060662"/>
    <w:rsid w:val="00060762"/>
    <w:rsid w:val="0006196F"/>
    <w:rsid w:val="00062B67"/>
    <w:rsid w:val="00062EE6"/>
    <w:rsid w:val="000633C5"/>
    <w:rsid w:val="00064266"/>
    <w:rsid w:val="00064329"/>
    <w:rsid w:val="00064357"/>
    <w:rsid w:val="00065359"/>
    <w:rsid w:val="0006591A"/>
    <w:rsid w:val="00067B42"/>
    <w:rsid w:val="00070882"/>
    <w:rsid w:val="00070F5A"/>
    <w:rsid w:val="00071C86"/>
    <w:rsid w:val="00072379"/>
    <w:rsid w:val="0007282E"/>
    <w:rsid w:val="00072A8E"/>
    <w:rsid w:val="00073705"/>
    <w:rsid w:val="000737BD"/>
    <w:rsid w:val="0007505B"/>
    <w:rsid w:val="0007632A"/>
    <w:rsid w:val="00076C01"/>
    <w:rsid w:val="00077161"/>
    <w:rsid w:val="00080ED8"/>
    <w:rsid w:val="00081E0F"/>
    <w:rsid w:val="0008361F"/>
    <w:rsid w:val="00083A58"/>
    <w:rsid w:val="0008416D"/>
    <w:rsid w:val="00084B1A"/>
    <w:rsid w:val="00084B75"/>
    <w:rsid w:val="000854B8"/>
    <w:rsid w:val="00085727"/>
    <w:rsid w:val="0008730E"/>
    <w:rsid w:val="000873FB"/>
    <w:rsid w:val="00087482"/>
    <w:rsid w:val="000874C8"/>
    <w:rsid w:val="00091E40"/>
    <w:rsid w:val="000921CC"/>
    <w:rsid w:val="000936B5"/>
    <w:rsid w:val="00095041"/>
    <w:rsid w:val="000953A7"/>
    <w:rsid w:val="000954DC"/>
    <w:rsid w:val="0009554C"/>
    <w:rsid w:val="00096183"/>
    <w:rsid w:val="00096A2B"/>
    <w:rsid w:val="00096BC9"/>
    <w:rsid w:val="00097927"/>
    <w:rsid w:val="000A0574"/>
    <w:rsid w:val="000A1187"/>
    <w:rsid w:val="000A19A2"/>
    <w:rsid w:val="000A1BA6"/>
    <w:rsid w:val="000A1CE8"/>
    <w:rsid w:val="000A3214"/>
    <w:rsid w:val="000A3BEC"/>
    <w:rsid w:val="000A3EBF"/>
    <w:rsid w:val="000A6455"/>
    <w:rsid w:val="000A6751"/>
    <w:rsid w:val="000A68FE"/>
    <w:rsid w:val="000B0D37"/>
    <w:rsid w:val="000B109F"/>
    <w:rsid w:val="000B1BD3"/>
    <w:rsid w:val="000B2113"/>
    <w:rsid w:val="000B2764"/>
    <w:rsid w:val="000B2998"/>
    <w:rsid w:val="000B4130"/>
    <w:rsid w:val="000B6112"/>
    <w:rsid w:val="000B6A84"/>
    <w:rsid w:val="000B7BE6"/>
    <w:rsid w:val="000C010A"/>
    <w:rsid w:val="000C1C57"/>
    <w:rsid w:val="000C3681"/>
    <w:rsid w:val="000C49BD"/>
    <w:rsid w:val="000C6912"/>
    <w:rsid w:val="000C6C23"/>
    <w:rsid w:val="000C7177"/>
    <w:rsid w:val="000C756A"/>
    <w:rsid w:val="000C75F6"/>
    <w:rsid w:val="000C7B0F"/>
    <w:rsid w:val="000C7B6A"/>
    <w:rsid w:val="000D0145"/>
    <w:rsid w:val="000D0CE8"/>
    <w:rsid w:val="000D0DD4"/>
    <w:rsid w:val="000D1967"/>
    <w:rsid w:val="000D1D2F"/>
    <w:rsid w:val="000D2901"/>
    <w:rsid w:val="000D2D38"/>
    <w:rsid w:val="000D2DEA"/>
    <w:rsid w:val="000D35FA"/>
    <w:rsid w:val="000D3800"/>
    <w:rsid w:val="000D3BF2"/>
    <w:rsid w:val="000D3C47"/>
    <w:rsid w:val="000D46CC"/>
    <w:rsid w:val="000D5408"/>
    <w:rsid w:val="000D5A21"/>
    <w:rsid w:val="000D68F0"/>
    <w:rsid w:val="000D6DDF"/>
    <w:rsid w:val="000D7D45"/>
    <w:rsid w:val="000E07F1"/>
    <w:rsid w:val="000E2160"/>
    <w:rsid w:val="000E22DC"/>
    <w:rsid w:val="000E39E1"/>
    <w:rsid w:val="000E46DF"/>
    <w:rsid w:val="000E53E7"/>
    <w:rsid w:val="000E65CD"/>
    <w:rsid w:val="000E7E5B"/>
    <w:rsid w:val="000F0FB2"/>
    <w:rsid w:val="000F21CF"/>
    <w:rsid w:val="000F4503"/>
    <w:rsid w:val="000F6258"/>
    <w:rsid w:val="000F7405"/>
    <w:rsid w:val="000F7806"/>
    <w:rsid w:val="001000E6"/>
    <w:rsid w:val="001012E8"/>
    <w:rsid w:val="001016D9"/>
    <w:rsid w:val="001019EE"/>
    <w:rsid w:val="00102AD8"/>
    <w:rsid w:val="00102F20"/>
    <w:rsid w:val="0010443F"/>
    <w:rsid w:val="0010465C"/>
    <w:rsid w:val="001050A2"/>
    <w:rsid w:val="00105A93"/>
    <w:rsid w:val="00105FA5"/>
    <w:rsid w:val="00107772"/>
    <w:rsid w:val="00110804"/>
    <w:rsid w:val="00110BC1"/>
    <w:rsid w:val="00110F70"/>
    <w:rsid w:val="001113D0"/>
    <w:rsid w:val="00112EE3"/>
    <w:rsid w:val="0011402D"/>
    <w:rsid w:val="0011477D"/>
    <w:rsid w:val="001148A3"/>
    <w:rsid w:val="00115548"/>
    <w:rsid w:val="00116542"/>
    <w:rsid w:val="00116D9C"/>
    <w:rsid w:val="001176DE"/>
    <w:rsid w:val="00117827"/>
    <w:rsid w:val="00120996"/>
    <w:rsid w:val="001214C1"/>
    <w:rsid w:val="00122ED0"/>
    <w:rsid w:val="0012302C"/>
    <w:rsid w:val="00123B17"/>
    <w:rsid w:val="001248BB"/>
    <w:rsid w:val="00124A6F"/>
    <w:rsid w:val="00124FFE"/>
    <w:rsid w:val="001277E0"/>
    <w:rsid w:val="0012781B"/>
    <w:rsid w:val="00130009"/>
    <w:rsid w:val="001318BB"/>
    <w:rsid w:val="00131EA0"/>
    <w:rsid w:val="00132CBD"/>
    <w:rsid w:val="00132EBC"/>
    <w:rsid w:val="001334C4"/>
    <w:rsid w:val="00133779"/>
    <w:rsid w:val="00133B53"/>
    <w:rsid w:val="00134195"/>
    <w:rsid w:val="001350BD"/>
    <w:rsid w:val="0013764B"/>
    <w:rsid w:val="0013767A"/>
    <w:rsid w:val="00137BA6"/>
    <w:rsid w:val="00137D6B"/>
    <w:rsid w:val="00140F59"/>
    <w:rsid w:val="001411B1"/>
    <w:rsid w:val="00141410"/>
    <w:rsid w:val="00141586"/>
    <w:rsid w:val="001426C0"/>
    <w:rsid w:val="0014279B"/>
    <w:rsid w:val="001429D1"/>
    <w:rsid w:val="0014302B"/>
    <w:rsid w:val="00143036"/>
    <w:rsid w:val="00144397"/>
    <w:rsid w:val="001447AF"/>
    <w:rsid w:val="001453E9"/>
    <w:rsid w:val="00146BD0"/>
    <w:rsid w:val="001476C0"/>
    <w:rsid w:val="00147AFE"/>
    <w:rsid w:val="00147C62"/>
    <w:rsid w:val="001512BF"/>
    <w:rsid w:val="00151AA9"/>
    <w:rsid w:val="00152EAC"/>
    <w:rsid w:val="0015324B"/>
    <w:rsid w:val="00153C44"/>
    <w:rsid w:val="00153CFC"/>
    <w:rsid w:val="0015575A"/>
    <w:rsid w:val="0015632D"/>
    <w:rsid w:val="00156B02"/>
    <w:rsid w:val="001579EF"/>
    <w:rsid w:val="00157EA4"/>
    <w:rsid w:val="001610F7"/>
    <w:rsid w:val="00161F5D"/>
    <w:rsid w:val="00165992"/>
    <w:rsid w:val="00165F30"/>
    <w:rsid w:val="001678CB"/>
    <w:rsid w:val="00167DDA"/>
    <w:rsid w:val="0017061B"/>
    <w:rsid w:val="001715A5"/>
    <w:rsid w:val="00172579"/>
    <w:rsid w:val="001728BD"/>
    <w:rsid w:val="00172A1D"/>
    <w:rsid w:val="00172F50"/>
    <w:rsid w:val="00173C1C"/>
    <w:rsid w:val="00174345"/>
    <w:rsid w:val="00174F7C"/>
    <w:rsid w:val="001752D1"/>
    <w:rsid w:val="00176385"/>
    <w:rsid w:val="00176648"/>
    <w:rsid w:val="00177D70"/>
    <w:rsid w:val="00181779"/>
    <w:rsid w:val="00181C9C"/>
    <w:rsid w:val="00185802"/>
    <w:rsid w:val="001858A5"/>
    <w:rsid w:val="0018736C"/>
    <w:rsid w:val="00187A1B"/>
    <w:rsid w:val="00191A69"/>
    <w:rsid w:val="00191D02"/>
    <w:rsid w:val="00191E82"/>
    <w:rsid w:val="00193564"/>
    <w:rsid w:val="001943FB"/>
    <w:rsid w:val="001945BB"/>
    <w:rsid w:val="0019479E"/>
    <w:rsid w:val="00194826"/>
    <w:rsid w:val="00194A51"/>
    <w:rsid w:val="0019601B"/>
    <w:rsid w:val="00196A39"/>
    <w:rsid w:val="001977C6"/>
    <w:rsid w:val="001A0625"/>
    <w:rsid w:val="001A083F"/>
    <w:rsid w:val="001A0DCE"/>
    <w:rsid w:val="001A106A"/>
    <w:rsid w:val="001A11BC"/>
    <w:rsid w:val="001A1A66"/>
    <w:rsid w:val="001A1ECA"/>
    <w:rsid w:val="001A3015"/>
    <w:rsid w:val="001A3E69"/>
    <w:rsid w:val="001A42B6"/>
    <w:rsid w:val="001A475A"/>
    <w:rsid w:val="001A5111"/>
    <w:rsid w:val="001A5907"/>
    <w:rsid w:val="001A5CBE"/>
    <w:rsid w:val="001A5E01"/>
    <w:rsid w:val="001A65AE"/>
    <w:rsid w:val="001A76FD"/>
    <w:rsid w:val="001B00FB"/>
    <w:rsid w:val="001B0153"/>
    <w:rsid w:val="001B0792"/>
    <w:rsid w:val="001B0993"/>
    <w:rsid w:val="001B1133"/>
    <w:rsid w:val="001B232E"/>
    <w:rsid w:val="001B3D42"/>
    <w:rsid w:val="001B3DBA"/>
    <w:rsid w:val="001B4CD9"/>
    <w:rsid w:val="001B6268"/>
    <w:rsid w:val="001B766C"/>
    <w:rsid w:val="001B7EE5"/>
    <w:rsid w:val="001C0A7D"/>
    <w:rsid w:val="001C0B61"/>
    <w:rsid w:val="001C1848"/>
    <w:rsid w:val="001C1C49"/>
    <w:rsid w:val="001C4EE3"/>
    <w:rsid w:val="001C51A1"/>
    <w:rsid w:val="001C5614"/>
    <w:rsid w:val="001C5763"/>
    <w:rsid w:val="001C62EC"/>
    <w:rsid w:val="001C6544"/>
    <w:rsid w:val="001C6791"/>
    <w:rsid w:val="001C6809"/>
    <w:rsid w:val="001C70B4"/>
    <w:rsid w:val="001C7478"/>
    <w:rsid w:val="001D00EF"/>
    <w:rsid w:val="001D09C9"/>
    <w:rsid w:val="001D23DE"/>
    <w:rsid w:val="001D2EF3"/>
    <w:rsid w:val="001D30E2"/>
    <w:rsid w:val="001D40F9"/>
    <w:rsid w:val="001D415B"/>
    <w:rsid w:val="001D434C"/>
    <w:rsid w:val="001D4880"/>
    <w:rsid w:val="001D5676"/>
    <w:rsid w:val="001D7E76"/>
    <w:rsid w:val="001E0AB8"/>
    <w:rsid w:val="001E1227"/>
    <w:rsid w:val="001E1689"/>
    <w:rsid w:val="001E24C5"/>
    <w:rsid w:val="001E266A"/>
    <w:rsid w:val="001E3856"/>
    <w:rsid w:val="001E4A12"/>
    <w:rsid w:val="001E569C"/>
    <w:rsid w:val="001E7A96"/>
    <w:rsid w:val="001F19F3"/>
    <w:rsid w:val="001F1BC5"/>
    <w:rsid w:val="001F2F2A"/>
    <w:rsid w:val="001F3204"/>
    <w:rsid w:val="001F34E0"/>
    <w:rsid w:val="001F39C6"/>
    <w:rsid w:val="001F418C"/>
    <w:rsid w:val="001F5760"/>
    <w:rsid w:val="001F5A11"/>
    <w:rsid w:val="001F6A9A"/>
    <w:rsid w:val="001F6D39"/>
    <w:rsid w:val="0020208B"/>
    <w:rsid w:val="00202555"/>
    <w:rsid w:val="00202E5E"/>
    <w:rsid w:val="00203423"/>
    <w:rsid w:val="00203E73"/>
    <w:rsid w:val="0020414E"/>
    <w:rsid w:val="002045F5"/>
    <w:rsid w:val="00204E51"/>
    <w:rsid w:val="00205874"/>
    <w:rsid w:val="00205B18"/>
    <w:rsid w:val="0020655E"/>
    <w:rsid w:val="0020711F"/>
    <w:rsid w:val="0020760E"/>
    <w:rsid w:val="00207A78"/>
    <w:rsid w:val="00210739"/>
    <w:rsid w:val="00210FA8"/>
    <w:rsid w:val="002114FD"/>
    <w:rsid w:val="00211544"/>
    <w:rsid w:val="00211BF5"/>
    <w:rsid w:val="002121C8"/>
    <w:rsid w:val="00212A39"/>
    <w:rsid w:val="00213BA9"/>
    <w:rsid w:val="002142EC"/>
    <w:rsid w:val="00214C7D"/>
    <w:rsid w:val="00214F9D"/>
    <w:rsid w:val="00215A4A"/>
    <w:rsid w:val="002163C5"/>
    <w:rsid w:val="00217C75"/>
    <w:rsid w:val="00220B6B"/>
    <w:rsid w:val="00221005"/>
    <w:rsid w:val="002214C9"/>
    <w:rsid w:val="002216C8"/>
    <w:rsid w:val="002216CC"/>
    <w:rsid w:val="00221E0C"/>
    <w:rsid w:val="002222A8"/>
    <w:rsid w:val="00223228"/>
    <w:rsid w:val="00223A7B"/>
    <w:rsid w:val="00224DF5"/>
    <w:rsid w:val="00224E4D"/>
    <w:rsid w:val="00225390"/>
    <w:rsid w:val="00226BA8"/>
    <w:rsid w:val="00227BED"/>
    <w:rsid w:val="00230E8C"/>
    <w:rsid w:val="00231F55"/>
    <w:rsid w:val="00232155"/>
    <w:rsid w:val="00232492"/>
    <w:rsid w:val="002328CE"/>
    <w:rsid w:val="00232B65"/>
    <w:rsid w:val="00232CD6"/>
    <w:rsid w:val="00233009"/>
    <w:rsid w:val="00233FE5"/>
    <w:rsid w:val="00235F8E"/>
    <w:rsid w:val="002365CE"/>
    <w:rsid w:val="0023772D"/>
    <w:rsid w:val="002409AF"/>
    <w:rsid w:val="00240DB1"/>
    <w:rsid w:val="00241132"/>
    <w:rsid w:val="00241A95"/>
    <w:rsid w:val="00241FFB"/>
    <w:rsid w:val="002420BF"/>
    <w:rsid w:val="002426E2"/>
    <w:rsid w:val="00243065"/>
    <w:rsid w:val="00243348"/>
    <w:rsid w:val="00244506"/>
    <w:rsid w:val="00244536"/>
    <w:rsid w:val="00244D30"/>
    <w:rsid w:val="00245696"/>
    <w:rsid w:val="00246630"/>
    <w:rsid w:val="002467A3"/>
    <w:rsid w:val="00247C7B"/>
    <w:rsid w:val="002523BD"/>
    <w:rsid w:val="00252722"/>
    <w:rsid w:val="00253401"/>
    <w:rsid w:val="00253BF1"/>
    <w:rsid w:val="00253FC3"/>
    <w:rsid w:val="002560B2"/>
    <w:rsid w:val="00256343"/>
    <w:rsid w:val="0025637A"/>
    <w:rsid w:val="00257407"/>
    <w:rsid w:val="00257F08"/>
    <w:rsid w:val="002616AF"/>
    <w:rsid w:val="00261C66"/>
    <w:rsid w:val="00261FA6"/>
    <w:rsid w:val="002623C9"/>
    <w:rsid w:val="0026332D"/>
    <w:rsid w:val="00263636"/>
    <w:rsid w:val="002637FD"/>
    <w:rsid w:val="00264F4B"/>
    <w:rsid w:val="00265137"/>
    <w:rsid w:val="0026524B"/>
    <w:rsid w:val="00265428"/>
    <w:rsid w:val="0026555B"/>
    <w:rsid w:val="00265D29"/>
    <w:rsid w:val="00266267"/>
    <w:rsid w:val="00266768"/>
    <w:rsid w:val="0026698B"/>
    <w:rsid w:val="00266EB8"/>
    <w:rsid w:val="00267B77"/>
    <w:rsid w:val="0027000D"/>
    <w:rsid w:val="0027047C"/>
    <w:rsid w:val="00270C54"/>
    <w:rsid w:val="002718B7"/>
    <w:rsid w:val="002718B8"/>
    <w:rsid w:val="00271DC2"/>
    <w:rsid w:val="00274138"/>
    <w:rsid w:val="0027684D"/>
    <w:rsid w:val="002770D6"/>
    <w:rsid w:val="00277DFA"/>
    <w:rsid w:val="00280D34"/>
    <w:rsid w:val="00282003"/>
    <w:rsid w:val="0028260D"/>
    <w:rsid w:val="00282A56"/>
    <w:rsid w:val="00283B9E"/>
    <w:rsid w:val="0028546C"/>
    <w:rsid w:val="0028577A"/>
    <w:rsid w:val="00285D44"/>
    <w:rsid w:val="00286578"/>
    <w:rsid w:val="002871C7"/>
    <w:rsid w:val="0028775C"/>
    <w:rsid w:val="00287BCF"/>
    <w:rsid w:val="00290555"/>
    <w:rsid w:val="00290C4E"/>
    <w:rsid w:val="00290CD2"/>
    <w:rsid w:val="00291101"/>
    <w:rsid w:val="00292CE9"/>
    <w:rsid w:val="002938DD"/>
    <w:rsid w:val="00295CC4"/>
    <w:rsid w:val="00296147"/>
    <w:rsid w:val="00296C26"/>
    <w:rsid w:val="0029706E"/>
    <w:rsid w:val="0029752A"/>
    <w:rsid w:val="0029784F"/>
    <w:rsid w:val="002A0B5B"/>
    <w:rsid w:val="002A1882"/>
    <w:rsid w:val="002A1918"/>
    <w:rsid w:val="002A1DB4"/>
    <w:rsid w:val="002A21A4"/>
    <w:rsid w:val="002A2D7F"/>
    <w:rsid w:val="002A2DD5"/>
    <w:rsid w:val="002A5174"/>
    <w:rsid w:val="002A5882"/>
    <w:rsid w:val="002A61CA"/>
    <w:rsid w:val="002A61D3"/>
    <w:rsid w:val="002A65D3"/>
    <w:rsid w:val="002A6782"/>
    <w:rsid w:val="002A6929"/>
    <w:rsid w:val="002A69C6"/>
    <w:rsid w:val="002A6A32"/>
    <w:rsid w:val="002A6CE5"/>
    <w:rsid w:val="002B0C3E"/>
    <w:rsid w:val="002B12AF"/>
    <w:rsid w:val="002B1FE3"/>
    <w:rsid w:val="002B24A2"/>
    <w:rsid w:val="002B268F"/>
    <w:rsid w:val="002B2E6E"/>
    <w:rsid w:val="002B38C7"/>
    <w:rsid w:val="002B3F0D"/>
    <w:rsid w:val="002B3F8F"/>
    <w:rsid w:val="002B5F26"/>
    <w:rsid w:val="002B7331"/>
    <w:rsid w:val="002B7506"/>
    <w:rsid w:val="002B7788"/>
    <w:rsid w:val="002B7A8A"/>
    <w:rsid w:val="002C1199"/>
    <w:rsid w:val="002C123C"/>
    <w:rsid w:val="002C254F"/>
    <w:rsid w:val="002C2C03"/>
    <w:rsid w:val="002C489B"/>
    <w:rsid w:val="002C4954"/>
    <w:rsid w:val="002C6A6D"/>
    <w:rsid w:val="002C6E0B"/>
    <w:rsid w:val="002D0887"/>
    <w:rsid w:val="002D10BC"/>
    <w:rsid w:val="002D16E2"/>
    <w:rsid w:val="002D16F4"/>
    <w:rsid w:val="002D1A06"/>
    <w:rsid w:val="002D2B3C"/>
    <w:rsid w:val="002D445E"/>
    <w:rsid w:val="002D4DDC"/>
    <w:rsid w:val="002D5B12"/>
    <w:rsid w:val="002D6105"/>
    <w:rsid w:val="002D615A"/>
    <w:rsid w:val="002E0B29"/>
    <w:rsid w:val="002E0EB0"/>
    <w:rsid w:val="002E2A7C"/>
    <w:rsid w:val="002E35AD"/>
    <w:rsid w:val="002E3C44"/>
    <w:rsid w:val="002E467F"/>
    <w:rsid w:val="002E6B59"/>
    <w:rsid w:val="002F02F5"/>
    <w:rsid w:val="002F0625"/>
    <w:rsid w:val="002F28A6"/>
    <w:rsid w:val="002F2D08"/>
    <w:rsid w:val="002F3350"/>
    <w:rsid w:val="002F3D2C"/>
    <w:rsid w:val="002F475D"/>
    <w:rsid w:val="002F4E59"/>
    <w:rsid w:val="002F53DC"/>
    <w:rsid w:val="002F54FF"/>
    <w:rsid w:val="002F5FCF"/>
    <w:rsid w:val="002F7213"/>
    <w:rsid w:val="002F7513"/>
    <w:rsid w:val="00300393"/>
    <w:rsid w:val="00300965"/>
    <w:rsid w:val="00300C07"/>
    <w:rsid w:val="00301590"/>
    <w:rsid w:val="00301593"/>
    <w:rsid w:val="00301DA3"/>
    <w:rsid w:val="00302790"/>
    <w:rsid w:val="003038DD"/>
    <w:rsid w:val="00304357"/>
    <w:rsid w:val="003047AE"/>
    <w:rsid w:val="00304E65"/>
    <w:rsid w:val="003053C7"/>
    <w:rsid w:val="003054FD"/>
    <w:rsid w:val="00305F8A"/>
    <w:rsid w:val="0030757B"/>
    <w:rsid w:val="0031098B"/>
    <w:rsid w:val="003125EA"/>
    <w:rsid w:val="003145D6"/>
    <w:rsid w:val="00316A47"/>
    <w:rsid w:val="00316CB7"/>
    <w:rsid w:val="00317EB9"/>
    <w:rsid w:val="00317FA1"/>
    <w:rsid w:val="003203C0"/>
    <w:rsid w:val="003206AC"/>
    <w:rsid w:val="00320B35"/>
    <w:rsid w:val="00320F32"/>
    <w:rsid w:val="003210AA"/>
    <w:rsid w:val="00321B92"/>
    <w:rsid w:val="0032218F"/>
    <w:rsid w:val="003224F0"/>
    <w:rsid w:val="003230A4"/>
    <w:rsid w:val="00323A48"/>
    <w:rsid w:val="003244CE"/>
    <w:rsid w:val="00324AC2"/>
    <w:rsid w:val="00324F10"/>
    <w:rsid w:val="003255E4"/>
    <w:rsid w:val="00325A89"/>
    <w:rsid w:val="0032710B"/>
    <w:rsid w:val="00327380"/>
    <w:rsid w:val="003277CF"/>
    <w:rsid w:val="0033085D"/>
    <w:rsid w:val="0033094F"/>
    <w:rsid w:val="00330AE3"/>
    <w:rsid w:val="00330EF7"/>
    <w:rsid w:val="00331D70"/>
    <w:rsid w:val="0033252C"/>
    <w:rsid w:val="0033367B"/>
    <w:rsid w:val="00333B95"/>
    <w:rsid w:val="003345A3"/>
    <w:rsid w:val="00334EAD"/>
    <w:rsid w:val="003354EA"/>
    <w:rsid w:val="0033603E"/>
    <w:rsid w:val="003364F6"/>
    <w:rsid w:val="003366B0"/>
    <w:rsid w:val="0033737F"/>
    <w:rsid w:val="003374D8"/>
    <w:rsid w:val="00340BC8"/>
    <w:rsid w:val="003412B9"/>
    <w:rsid w:val="00341843"/>
    <w:rsid w:val="00342270"/>
    <w:rsid w:val="00342743"/>
    <w:rsid w:val="00342755"/>
    <w:rsid w:val="00344510"/>
    <w:rsid w:val="003450B3"/>
    <w:rsid w:val="00345D79"/>
    <w:rsid w:val="00346A47"/>
    <w:rsid w:val="00346B07"/>
    <w:rsid w:val="00346B75"/>
    <w:rsid w:val="00346D73"/>
    <w:rsid w:val="003470C2"/>
    <w:rsid w:val="003473E0"/>
    <w:rsid w:val="003477B9"/>
    <w:rsid w:val="00347924"/>
    <w:rsid w:val="00347AC7"/>
    <w:rsid w:val="00347CAA"/>
    <w:rsid w:val="003505C3"/>
    <w:rsid w:val="003512B6"/>
    <w:rsid w:val="00351B16"/>
    <w:rsid w:val="00353AB1"/>
    <w:rsid w:val="00353EA7"/>
    <w:rsid w:val="003544D4"/>
    <w:rsid w:val="003549F2"/>
    <w:rsid w:val="00355EC4"/>
    <w:rsid w:val="0035615F"/>
    <w:rsid w:val="0035622E"/>
    <w:rsid w:val="003576DD"/>
    <w:rsid w:val="003577AF"/>
    <w:rsid w:val="00357D8A"/>
    <w:rsid w:val="00360088"/>
    <w:rsid w:val="003604D1"/>
    <w:rsid w:val="00361126"/>
    <w:rsid w:val="00362821"/>
    <w:rsid w:val="00363414"/>
    <w:rsid w:val="003636CC"/>
    <w:rsid w:val="003636D3"/>
    <w:rsid w:val="0036370C"/>
    <w:rsid w:val="00363FC8"/>
    <w:rsid w:val="00364487"/>
    <w:rsid w:val="00365D32"/>
    <w:rsid w:val="00365D3E"/>
    <w:rsid w:val="00366823"/>
    <w:rsid w:val="00366AE4"/>
    <w:rsid w:val="003703B1"/>
    <w:rsid w:val="003705FD"/>
    <w:rsid w:val="003707C5"/>
    <w:rsid w:val="00370B94"/>
    <w:rsid w:val="00370C6A"/>
    <w:rsid w:val="00371DE8"/>
    <w:rsid w:val="003725B2"/>
    <w:rsid w:val="003728B6"/>
    <w:rsid w:val="00375748"/>
    <w:rsid w:val="0037582B"/>
    <w:rsid w:val="00375A3D"/>
    <w:rsid w:val="00375AA9"/>
    <w:rsid w:val="003760FD"/>
    <w:rsid w:val="00376A1C"/>
    <w:rsid w:val="00376C18"/>
    <w:rsid w:val="00376E7A"/>
    <w:rsid w:val="0037743D"/>
    <w:rsid w:val="00377541"/>
    <w:rsid w:val="00380360"/>
    <w:rsid w:val="003811C1"/>
    <w:rsid w:val="003819DD"/>
    <w:rsid w:val="003829EA"/>
    <w:rsid w:val="00383C46"/>
    <w:rsid w:val="00384BB3"/>
    <w:rsid w:val="003851AB"/>
    <w:rsid w:val="0038557F"/>
    <w:rsid w:val="00386FBE"/>
    <w:rsid w:val="003870E3"/>
    <w:rsid w:val="003871D2"/>
    <w:rsid w:val="00387A2F"/>
    <w:rsid w:val="003904D2"/>
    <w:rsid w:val="003910D0"/>
    <w:rsid w:val="003912C1"/>
    <w:rsid w:val="00391888"/>
    <w:rsid w:val="00393514"/>
    <w:rsid w:val="003943D3"/>
    <w:rsid w:val="00394B1F"/>
    <w:rsid w:val="00395196"/>
    <w:rsid w:val="003955AA"/>
    <w:rsid w:val="00395DD4"/>
    <w:rsid w:val="0039602A"/>
    <w:rsid w:val="00396846"/>
    <w:rsid w:val="00396EE6"/>
    <w:rsid w:val="003A0DD2"/>
    <w:rsid w:val="003A1B20"/>
    <w:rsid w:val="003A1C93"/>
    <w:rsid w:val="003A1F36"/>
    <w:rsid w:val="003A5B15"/>
    <w:rsid w:val="003A5B2A"/>
    <w:rsid w:val="003A6D9E"/>
    <w:rsid w:val="003A6DA4"/>
    <w:rsid w:val="003A71FE"/>
    <w:rsid w:val="003B05CD"/>
    <w:rsid w:val="003B0773"/>
    <w:rsid w:val="003B2EDF"/>
    <w:rsid w:val="003B3736"/>
    <w:rsid w:val="003B40BA"/>
    <w:rsid w:val="003B5596"/>
    <w:rsid w:val="003B5704"/>
    <w:rsid w:val="003B7764"/>
    <w:rsid w:val="003C0185"/>
    <w:rsid w:val="003C06A9"/>
    <w:rsid w:val="003C0979"/>
    <w:rsid w:val="003C0A39"/>
    <w:rsid w:val="003C1305"/>
    <w:rsid w:val="003C1889"/>
    <w:rsid w:val="003C1ADB"/>
    <w:rsid w:val="003C3787"/>
    <w:rsid w:val="003C38D7"/>
    <w:rsid w:val="003C3A36"/>
    <w:rsid w:val="003C3A8C"/>
    <w:rsid w:val="003C3B0F"/>
    <w:rsid w:val="003C4523"/>
    <w:rsid w:val="003C4961"/>
    <w:rsid w:val="003C5119"/>
    <w:rsid w:val="003C5933"/>
    <w:rsid w:val="003C5D7A"/>
    <w:rsid w:val="003C6663"/>
    <w:rsid w:val="003D1D1D"/>
    <w:rsid w:val="003D21F7"/>
    <w:rsid w:val="003D2478"/>
    <w:rsid w:val="003D49B6"/>
    <w:rsid w:val="003D65F2"/>
    <w:rsid w:val="003D6E0B"/>
    <w:rsid w:val="003D71C4"/>
    <w:rsid w:val="003D7BCB"/>
    <w:rsid w:val="003E0150"/>
    <w:rsid w:val="003E0692"/>
    <w:rsid w:val="003E0B8E"/>
    <w:rsid w:val="003E1CF6"/>
    <w:rsid w:val="003E2159"/>
    <w:rsid w:val="003E21D4"/>
    <w:rsid w:val="003E3231"/>
    <w:rsid w:val="003E3ABC"/>
    <w:rsid w:val="003E495A"/>
    <w:rsid w:val="003E4B29"/>
    <w:rsid w:val="003E51DB"/>
    <w:rsid w:val="003E5877"/>
    <w:rsid w:val="003E5DDA"/>
    <w:rsid w:val="003E5E0C"/>
    <w:rsid w:val="003E6305"/>
    <w:rsid w:val="003E6588"/>
    <w:rsid w:val="003E7B15"/>
    <w:rsid w:val="003F0007"/>
    <w:rsid w:val="003F0C49"/>
    <w:rsid w:val="003F1585"/>
    <w:rsid w:val="003F2A02"/>
    <w:rsid w:val="003F2EF9"/>
    <w:rsid w:val="003F3241"/>
    <w:rsid w:val="003F3721"/>
    <w:rsid w:val="003F4099"/>
    <w:rsid w:val="003F49AE"/>
    <w:rsid w:val="003F4E1A"/>
    <w:rsid w:val="003F4F06"/>
    <w:rsid w:val="003F545D"/>
    <w:rsid w:val="003F59A3"/>
    <w:rsid w:val="003F5C56"/>
    <w:rsid w:val="003F7BBD"/>
    <w:rsid w:val="00400A9E"/>
    <w:rsid w:val="00400E1D"/>
    <w:rsid w:val="00400E2E"/>
    <w:rsid w:val="00401C6F"/>
    <w:rsid w:val="00405197"/>
    <w:rsid w:val="00405EAA"/>
    <w:rsid w:val="00406C06"/>
    <w:rsid w:val="00406E07"/>
    <w:rsid w:val="004111D7"/>
    <w:rsid w:val="0041234B"/>
    <w:rsid w:val="004131D8"/>
    <w:rsid w:val="00413756"/>
    <w:rsid w:val="00413849"/>
    <w:rsid w:val="00413A28"/>
    <w:rsid w:val="00414FB5"/>
    <w:rsid w:val="004151BC"/>
    <w:rsid w:val="00415738"/>
    <w:rsid w:val="00415CC3"/>
    <w:rsid w:val="00416367"/>
    <w:rsid w:val="004163C8"/>
    <w:rsid w:val="0041646F"/>
    <w:rsid w:val="00416E79"/>
    <w:rsid w:val="00417575"/>
    <w:rsid w:val="004176B7"/>
    <w:rsid w:val="00417F43"/>
    <w:rsid w:val="004201C1"/>
    <w:rsid w:val="00420FB0"/>
    <w:rsid w:val="004216E3"/>
    <w:rsid w:val="004216FC"/>
    <w:rsid w:val="004222BC"/>
    <w:rsid w:val="00422A26"/>
    <w:rsid w:val="00422D8C"/>
    <w:rsid w:val="0042305D"/>
    <w:rsid w:val="004230F2"/>
    <w:rsid w:val="00423A03"/>
    <w:rsid w:val="00424A98"/>
    <w:rsid w:val="00425D33"/>
    <w:rsid w:val="004263E0"/>
    <w:rsid w:val="00426460"/>
    <w:rsid w:val="00426660"/>
    <w:rsid w:val="00427918"/>
    <w:rsid w:val="00427D61"/>
    <w:rsid w:val="004302FA"/>
    <w:rsid w:val="00430ADC"/>
    <w:rsid w:val="00431081"/>
    <w:rsid w:val="00431967"/>
    <w:rsid w:val="0043208E"/>
    <w:rsid w:val="004323CE"/>
    <w:rsid w:val="00433F6C"/>
    <w:rsid w:val="004340A7"/>
    <w:rsid w:val="004342CC"/>
    <w:rsid w:val="00434CBC"/>
    <w:rsid w:val="004352C8"/>
    <w:rsid w:val="0043715B"/>
    <w:rsid w:val="004406A0"/>
    <w:rsid w:val="0044095A"/>
    <w:rsid w:val="00441B0D"/>
    <w:rsid w:val="00441EA7"/>
    <w:rsid w:val="0044377C"/>
    <w:rsid w:val="0044385A"/>
    <w:rsid w:val="00443C64"/>
    <w:rsid w:val="00445946"/>
    <w:rsid w:val="00447DB1"/>
    <w:rsid w:val="004501F0"/>
    <w:rsid w:val="0045061E"/>
    <w:rsid w:val="00451AA3"/>
    <w:rsid w:val="0045236E"/>
    <w:rsid w:val="00452B48"/>
    <w:rsid w:val="00452B55"/>
    <w:rsid w:val="0045381F"/>
    <w:rsid w:val="00453DDD"/>
    <w:rsid w:val="00455493"/>
    <w:rsid w:val="00456BCE"/>
    <w:rsid w:val="00456CC8"/>
    <w:rsid w:val="0045777C"/>
    <w:rsid w:val="00457D62"/>
    <w:rsid w:val="00460844"/>
    <w:rsid w:val="00460A73"/>
    <w:rsid w:val="00461AA7"/>
    <w:rsid w:val="00461E59"/>
    <w:rsid w:val="00461F57"/>
    <w:rsid w:val="00462D73"/>
    <w:rsid w:val="00463AB8"/>
    <w:rsid w:val="00465049"/>
    <w:rsid w:val="0046762E"/>
    <w:rsid w:val="00470D36"/>
    <w:rsid w:val="00470EB4"/>
    <w:rsid w:val="00470F39"/>
    <w:rsid w:val="0047125D"/>
    <w:rsid w:val="004714AD"/>
    <w:rsid w:val="0047225C"/>
    <w:rsid w:val="00472F97"/>
    <w:rsid w:val="00473AE2"/>
    <w:rsid w:val="0047472C"/>
    <w:rsid w:val="00474949"/>
    <w:rsid w:val="00474AEB"/>
    <w:rsid w:val="004754EF"/>
    <w:rsid w:val="00475C54"/>
    <w:rsid w:val="0047614F"/>
    <w:rsid w:val="004761A1"/>
    <w:rsid w:val="00476258"/>
    <w:rsid w:val="00476508"/>
    <w:rsid w:val="0047688A"/>
    <w:rsid w:val="00476F9A"/>
    <w:rsid w:val="004779B8"/>
    <w:rsid w:val="004800FC"/>
    <w:rsid w:val="00480886"/>
    <w:rsid w:val="00480BA5"/>
    <w:rsid w:val="00482DE6"/>
    <w:rsid w:val="004839DB"/>
    <w:rsid w:val="00484363"/>
    <w:rsid w:val="004847AE"/>
    <w:rsid w:val="00484A0F"/>
    <w:rsid w:val="00484B55"/>
    <w:rsid w:val="00485B66"/>
    <w:rsid w:val="004868FE"/>
    <w:rsid w:val="004876D0"/>
    <w:rsid w:val="00487F74"/>
    <w:rsid w:val="00490E5F"/>
    <w:rsid w:val="00492D8F"/>
    <w:rsid w:val="00493C47"/>
    <w:rsid w:val="00493D3B"/>
    <w:rsid w:val="004948A1"/>
    <w:rsid w:val="00494B0A"/>
    <w:rsid w:val="00495634"/>
    <w:rsid w:val="00495836"/>
    <w:rsid w:val="00495920"/>
    <w:rsid w:val="0049655D"/>
    <w:rsid w:val="004965E6"/>
    <w:rsid w:val="0049696D"/>
    <w:rsid w:val="00496DA7"/>
    <w:rsid w:val="00496E68"/>
    <w:rsid w:val="00496F7E"/>
    <w:rsid w:val="00497F78"/>
    <w:rsid w:val="004A0156"/>
    <w:rsid w:val="004A1B38"/>
    <w:rsid w:val="004A27D1"/>
    <w:rsid w:val="004A44C7"/>
    <w:rsid w:val="004A4B06"/>
    <w:rsid w:val="004A57FD"/>
    <w:rsid w:val="004A5D74"/>
    <w:rsid w:val="004A718F"/>
    <w:rsid w:val="004A7C97"/>
    <w:rsid w:val="004B00C9"/>
    <w:rsid w:val="004B0109"/>
    <w:rsid w:val="004B2CC3"/>
    <w:rsid w:val="004B318C"/>
    <w:rsid w:val="004B397D"/>
    <w:rsid w:val="004B39ED"/>
    <w:rsid w:val="004B4144"/>
    <w:rsid w:val="004B626C"/>
    <w:rsid w:val="004B74DE"/>
    <w:rsid w:val="004C034C"/>
    <w:rsid w:val="004C0A3B"/>
    <w:rsid w:val="004C1184"/>
    <w:rsid w:val="004C14D2"/>
    <w:rsid w:val="004C18F8"/>
    <w:rsid w:val="004C2FBD"/>
    <w:rsid w:val="004C34DA"/>
    <w:rsid w:val="004C3640"/>
    <w:rsid w:val="004C36FE"/>
    <w:rsid w:val="004C3CE3"/>
    <w:rsid w:val="004C4AAD"/>
    <w:rsid w:val="004C5312"/>
    <w:rsid w:val="004C5DE4"/>
    <w:rsid w:val="004C7403"/>
    <w:rsid w:val="004D031F"/>
    <w:rsid w:val="004D0B69"/>
    <w:rsid w:val="004D1CC6"/>
    <w:rsid w:val="004D24AD"/>
    <w:rsid w:val="004D263D"/>
    <w:rsid w:val="004D2AC6"/>
    <w:rsid w:val="004D32A6"/>
    <w:rsid w:val="004D37FA"/>
    <w:rsid w:val="004D3CCE"/>
    <w:rsid w:val="004D40DC"/>
    <w:rsid w:val="004D419F"/>
    <w:rsid w:val="004D5157"/>
    <w:rsid w:val="004D6B09"/>
    <w:rsid w:val="004D7D7D"/>
    <w:rsid w:val="004E10C9"/>
    <w:rsid w:val="004E18C0"/>
    <w:rsid w:val="004E2996"/>
    <w:rsid w:val="004E2C11"/>
    <w:rsid w:val="004E35F5"/>
    <w:rsid w:val="004E3647"/>
    <w:rsid w:val="004E4236"/>
    <w:rsid w:val="004E4A55"/>
    <w:rsid w:val="004E5A1D"/>
    <w:rsid w:val="004E62A1"/>
    <w:rsid w:val="004E6511"/>
    <w:rsid w:val="004E6578"/>
    <w:rsid w:val="004E6785"/>
    <w:rsid w:val="004E6D53"/>
    <w:rsid w:val="004E6E5A"/>
    <w:rsid w:val="004E7978"/>
    <w:rsid w:val="004E7ACC"/>
    <w:rsid w:val="004E7B70"/>
    <w:rsid w:val="004F2FFE"/>
    <w:rsid w:val="004F31B2"/>
    <w:rsid w:val="004F33BB"/>
    <w:rsid w:val="004F3A08"/>
    <w:rsid w:val="004F3AF7"/>
    <w:rsid w:val="004F3FA4"/>
    <w:rsid w:val="004F4085"/>
    <w:rsid w:val="004F4255"/>
    <w:rsid w:val="004F4AF2"/>
    <w:rsid w:val="004F4B0C"/>
    <w:rsid w:val="004F4B86"/>
    <w:rsid w:val="004F5444"/>
    <w:rsid w:val="004F5C2E"/>
    <w:rsid w:val="004F7D0A"/>
    <w:rsid w:val="005009F7"/>
    <w:rsid w:val="00500D48"/>
    <w:rsid w:val="005012D7"/>
    <w:rsid w:val="00501312"/>
    <w:rsid w:val="00501D4C"/>
    <w:rsid w:val="005028A9"/>
    <w:rsid w:val="00502C6A"/>
    <w:rsid w:val="0050306E"/>
    <w:rsid w:val="005039CB"/>
    <w:rsid w:val="00503BD6"/>
    <w:rsid w:val="00504B92"/>
    <w:rsid w:val="00504CB9"/>
    <w:rsid w:val="00504E33"/>
    <w:rsid w:val="005067AF"/>
    <w:rsid w:val="00506A6C"/>
    <w:rsid w:val="00506D17"/>
    <w:rsid w:val="005074A1"/>
    <w:rsid w:val="005074F9"/>
    <w:rsid w:val="00510310"/>
    <w:rsid w:val="00511D84"/>
    <w:rsid w:val="00512798"/>
    <w:rsid w:val="00512841"/>
    <w:rsid w:val="0051374F"/>
    <w:rsid w:val="0051440D"/>
    <w:rsid w:val="00514BAE"/>
    <w:rsid w:val="00515609"/>
    <w:rsid w:val="00515853"/>
    <w:rsid w:val="005172DB"/>
    <w:rsid w:val="005176DF"/>
    <w:rsid w:val="00517B40"/>
    <w:rsid w:val="0052086D"/>
    <w:rsid w:val="00520CBC"/>
    <w:rsid w:val="00520DDB"/>
    <w:rsid w:val="00521BFC"/>
    <w:rsid w:val="00521E92"/>
    <w:rsid w:val="00522082"/>
    <w:rsid w:val="0052272B"/>
    <w:rsid w:val="00523378"/>
    <w:rsid w:val="005247BF"/>
    <w:rsid w:val="005253E8"/>
    <w:rsid w:val="005258C2"/>
    <w:rsid w:val="0052597F"/>
    <w:rsid w:val="005260B5"/>
    <w:rsid w:val="00526D92"/>
    <w:rsid w:val="00526F53"/>
    <w:rsid w:val="00530847"/>
    <w:rsid w:val="005309DB"/>
    <w:rsid w:val="00530AAB"/>
    <w:rsid w:val="00535C6A"/>
    <w:rsid w:val="00536214"/>
    <w:rsid w:val="005372C0"/>
    <w:rsid w:val="005375D6"/>
    <w:rsid w:val="00537FB5"/>
    <w:rsid w:val="00540C21"/>
    <w:rsid w:val="0054183D"/>
    <w:rsid w:val="00542135"/>
    <w:rsid w:val="005422E9"/>
    <w:rsid w:val="00542866"/>
    <w:rsid w:val="0054404B"/>
    <w:rsid w:val="005451B8"/>
    <w:rsid w:val="00545466"/>
    <w:rsid w:val="00545894"/>
    <w:rsid w:val="00545E66"/>
    <w:rsid w:val="00545E9C"/>
    <w:rsid w:val="00546765"/>
    <w:rsid w:val="00547308"/>
    <w:rsid w:val="005507C0"/>
    <w:rsid w:val="005510EF"/>
    <w:rsid w:val="0055177E"/>
    <w:rsid w:val="0055211A"/>
    <w:rsid w:val="00552C51"/>
    <w:rsid w:val="00553124"/>
    <w:rsid w:val="0055324A"/>
    <w:rsid w:val="00554421"/>
    <w:rsid w:val="005545E7"/>
    <w:rsid w:val="00554868"/>
    <w:rsid w:val="00554900"/>
    <w:rsid w:val="0055492F"/>
    <w:rsid w:val="00554DCE"/>
    <w:rsid w:val="005550C4"/>
    <w:rsid w:val="00556011"/>
    <w:rsid w:val="00556CC3"/>
    <w:rsid w:val="00557107"/>
    <w:rsid w:val="00562AB5"/>
    <w:rsid w:val="00563738"/>
    <w:rsid w:val="00563FF6"/>
    <w:rsid w:val="00564478"/>
    <w:rsid w:val="005656EE"/>
    <w:rsid w:val="0056623A"/>
    <w:rsid w:val="00566741"/>
    <w:rsid w:val="00566848"/>
    <w:rsid w:val="00566DC7"/>
    <w:rsid w:val="00566EB5"/>
    <w:rsid w:val="005672C6"/>
    <w:rsid w:val="00567CE4"/>
    <w:rsid w:val="00567E94"/>
    <w:rsid w:val="00570CB3"/>
    <w:rsid w:val="00572396"/>
    <w:rsid w:val="00573038"/>
    <w:rsid w:val="0057390F"/>
    <w:rsid w:val="00575073"/>
    <w:rsid w:val="00575100"/>
    <w:rsid w:val="0057545B"/>
    <w:rsid w:val="00575670"/>
    <w:rsid w:val="00576527"/>
    <w:rsid w:val="00576966"/>
    <w:rsid w:val="00576DCF"/>
    <w:rsid w:val="00577799"/>
    <w:rsid w:val="00577B37"/>
    <w:rsid w:val="0058050E"/>
    <w:rsid w:val="00580A87"/>
    <w:rsid w:val="005810F8"/>
    <w:rsid w:val="0058135E"/>
    <w:rsid w:val="00581588"/>
    <w:rsid w:val="00581D12"/>
    <w:rsid w:val="005820F0"/>
    <w:rsid w:val="00582548"/>
    <w:rsid w:val="00582E59"/>
    <w:rsid w:val="00583077"/>
    <w:rsid w:val="00583257"/>
    <w:rsid w:val="00583869"/>
    <w:rsid w:val="00583DF8"/>
    <w:rsid w:val="00585F48"/>
    <w:rsid w:val="005864C9"/>
    <w:rsid w:val="00587CB8"/>
    <w:rsid w:val="00590BC3"/>
    <w:rsid w:val="00590C55"/>
    <w:rsid w:val="00592773"/>
    <w:rsid w:val="0059329F"/>
    <w:rsid w:val="00593E06"/>
    <w:rsid w:val="00594D7E"/>
    <w:rsid w:val="00594EAB"/>
    <w:rsid w:val="0059569C"/>
    <w:rsid w:val="00595759"/>
    <w:rsid w:val="005959DE"/>
    <w:rsid w:val="00596466"/>
    <w:rsid w:val="00596824"/>
    <w:rsid w:val="005968A7"/>
    <w:rsid w:val="00596D56"/>
    <w:rsid w:val="005970D1"/>
    <w:rsid w:val="0059756E"/>
    <w:rsid w:val="005A0E02"/>
    <w:rsid w:val="005A114B"/>
    <w:rsid w:val="005A1C85"/>
    <w:rsid w:val="005A2EE0"/>
    <w:rsid w:val="005A353D"/>
    <w:rsid w:val="005A388F"/>
    <w:rsid w:val="005A3ADB"/>
    <w:rsid w:val="005A465A"/>
    <w:rsid w:val="005A482F"/>
    <w:rsid w:val="005A6677"/>
    <w:rsid w:val="005A7586"/>
    <w:rsid w:val="005A797D"/>
    <w:rsid w:val="005A7CBC"/>
    <w:rsid w:val="005B1343"/>
    <w:rsid w:val="005B180F"/>
    <w:rsid w:val="005B1AC6"/>
    <w:rsid w:val="005B33D1"/>
    <w:rsid w:val="005B57E2"/>
    <w:rsid w:val="005B7528"/>
    <w:rsid w:val="005C182F"/>
    <w:rsid w:val="005C2353"/>
    <w:rsid w:val="005C30A4"/>
    <w:rsid w:val="005C347B"/>
    <w:rsid w:val="005C65FB"/>
    <w:rsid w:val="005C6A09"/>
    <w:rsid w:val="005C6DEB"/>
    <w:rsid w:val="005C6E19"/>
    <w:rsid w:val="005C7183"/>
    <w:rsid w:val="005D03B5"/>
    <w:rsid w:val="005D1129"/>
    <w:rsid w:val="005D24BF"/>
    <w:rsid w:val="005D4B1E"/>
    <w:rsid w:val="005D6D59"/>
    <w:rsid w:val="005D791B"/>
    <w:rsid w:val="005E0204"/>
    <w:rsid w:val="005E08F0"/>
    <w:rsid w:val="005E2439"/>
    <w:rsid w:val="005E6540"/>
    <w:rsid w:val="005F0407"/>
    <w:rsid w:val="005F04A4"/>
    <w:rsid w:val="005F0865"/>
    <w:rsid w:val="005F0DEB"/>
    <w:rsid w:val="005F12EE"/>
    <w:rsid w:val="005F2A77"/>
    <w:rsid w:val="005F2B5A"/>
    <w:rsid w:val="005F330A"/>
    <w:rsid w:val="005F397D"/>
    <w:rsid w:val="005F3D01"/>
    <w:rsid w:val="005F44E9"/>
    <w:rsid w:val="005F479E"/>
    <w:rsid w:val="005F4CA2"/>
    <w:rsid w:val="005F4F4F"/>
    <w:rsid w:val="005F54C7"/>
    <w:rsid w:val="005F5A45"/>
    <w:rsid w:val="005F5C87"/>
    <w:rsid w:val="005F7962"/>
    <w:rsid w:val="005F7A4F"/>
    <w:rsid w:val="005F7C4C"/>
    <w:rsid w:val="00600759"/>
    <w:rsid w:val="00603CB7"/>
    <w:rsid w:val="00604A3A"/>
    <w:rsid w:val="00604FF2"/>
    <w:rsid w:val="0060571D"/>
    <w:rsid w:val="00606180"/>
    <w:rsid w:val="00606622"/>
    <w:rsid w:val="006068FA"/>
    <w:rsid w:val="0060788B"/>
    <w:rsid w:val="006108A4"/>
    <w:rsid w:val="00611F69"/>
    <w:rsid w:val="006120DF"/>
    <w:rsid w:val="00612CA2"/>
    <w:rsid w:val="00612CA4"/>
    <w:rsid w:val="00612EC2"/>
    <w:rsid w:val="0061353C"/>
    <w:rsid w:val="00613542"/>
    <w:rsid w:val="0061382C"/>
    <w:rsid w:val="00613B68"/>
    <w:rsid w:val="00613E83"/>
    <w:rsid w:val="006157AD"/>
    <w:rsid w:val="00615843"/>
    <w:rsid w:val="00615D1A"/>
    <w:rsid w:val="00615EF3"/>
    <w:rsid w:val="00616776"/>
    <w:rsid w:val="006172D9"/>
    <w:rsid w:val="00617EF8"/>
    <w:rsid w:val="00617FA0"/>
    <w:rsid w:val="00620F0C"/>
    <w:rsid w:val="006211B1"/>
    <w:rsid w:val="0062339A"/>
    <w:rsid w:val="00623430"/>
    <w:rsid w:val="0062347A"/>
    <w:rsid w:val="006234CE"/>
    <w:rsid w:val="006255A1"/>
    <w:rsid w:val="006259FF"/>
    <w:rsid w:val="00626038"/>
    <w:rsid w:val="006262B6"/>
    <w:rsid w:val="00626F9E"/>
    <w:rsid w:val="006277C2"/>
    <w:rsid w:val="006307FD"/>
    <w:rsid w:val="00630AAF"/>
    <w:rsid w:val="0063167F"/>
    <w:rsid w:val="0063192F"/>
    <w:rsid w:val="00632B68"/>
    <w:rsid w:val="0063377D"/>
    <w:rsid w:val="00633CE4"/>
    <w:rsid w:val="00633F16"/>
    <w:rsid w:val="006349B7"/>
    <w:rsid w:val="006349DA"/>
    <w:rsid w:val="00634C24"/>
    <w:rsid w:val="00634D0F"/>
    <w:rsid w:val="006357DA"/>
    <w:rsid w:val="006365B3"/>
    <w:rsid w:val="00636FE0"/>
    <w:rsid w:val="00637713"/>
    <w:rsid w:val="006379E4"/>
    <w:rsid w:val="00637E42"/>
    <w:rsid w:val="00637E83"/>
    <w:rsid w:val="006401EF"/>
    <w:rsid w:val="00640428"/>
    <w:rsid w:val="006407F0"/>
    <w:rsid w:val="00641127"/>
    <w:rsid w:val="0064159C"/>
    <w:rsid w:val="00641CB9"/>
    <w:rsid w:val="00642673"/>
    <w:rsid w:val="00642942"/>
    <w:rsid w:val="00642968"/>
    <w:rsid w:val="006429A1"/>
    <w:rsid w:val="00642AA5"/>
    <w:rsid w:val="00643624"/>
    <w:rsid w:val="00643A59"/>
    <w:rsid w:val="00644CEA"/>
    <w:rsid w:val="0064654A"/>
    <w:rsid w:val="00646813"/>
    <w:rsid w:val="00646BEE"/>
    <w:rsid w:val="00647555"/>
    <w:rsid w:val="00647BD6"/>
    <w:rsid w:val="00647C92"/>
    <w:rsid w:val="0065070D"/>
    <w:rsid w:val="0065466F"/>
    <w:rsid w:val="0065596E"/>
    <w:rsid w:val="00655D47"/>
    <w:rsid w:val="0065677C"/>
    <w:rsid w:val="00657647"/>
    <w:rsid w:val="006605FD"/>
    <w:rsid w:val="00660FB8"/>
    <w:rsid w:val="00661B16"/>
    <w:rsid w:val="00661C7A"/>
    <w:rsid w:val="00661E44"/>
    <w:rsid w:val="00662258"/>
    <w:rsid w:val="006629B5"/>
    <w:rsid w:val="00662C72"/>
    <w:rsid w:val="006637CF"/>
    <w:rsid w:val="006640F2"/>
    <w:rsid w:val="006644DB"/>
    <w:rsid w:val="00664548"/>
    <w:rsid w:val="0066461D"/>
    <w:rsid w:val="0066481A"/>
    <w:rsid w:val="00664CDD"/>
    <w:rsid w:val="00664E09"/>
    <w:rsid w:val="00665AE3"/>
    <w:rsid w:val="00666034"/>
    <w:rsid w:val="00667840"/>
    <w:rsid w:val="006678EE"/>
    <w:rsid w:val="00667BCA"/>
    <w:rsid w:val="00670589"/>
    <w:rsid w:val="00670BFC"/>
    <w:rsid w:val="00671AB6"/>
    <w:rsid w:val="00672557"/>
    <w:rsid w:val="0067454A"/>
    <w:rsid w:val="006751EE"/>
    <w:rsid w:val="006759BD"/>
    <w:rsid w:val="00675E5A"/>
    <w:rsid w:val="00676357"/>
    <w:rsid w:val="00676F3C"/>
    <w:rsid w:val="00676FB4"/>
    <w:rsid w:val="00680546"/>
    <w:rsid w:val="006823BA"/>
    <w:rsid w:val="00684EB1"/>
    <w:rsid w:val="0068534F"/>
    <w:rsid w:val="00686D3D"/>
    <w:rsid w:val="00687AC5"/>
    <w:rsid w:val="00687FA1"/>
    <w:rsid w:val="00690353"/>
    <w:rsid w:val="006930B6"/>
    <w:rsid w:val="00697375"/>
    <w:rsid w:val="006974F4"/>
    <w:rsid w:val="0069763D"/>
    <w:rsid w:val="006977E8"/>
    <w:rsid w:val="006979E9"/>
    <w:rsid w:val="00697BE1"/>
    <w:rsid w:val="00697C0E"/>
    <w:rsid w:val="00697DA6"/>
    <w:rsid w:val="006A19C2"/>
    <w:rsid w:val="006A26D3"/>
    <w:rsid w:val="006A3CF3"/>
    <w:rsid w:val="006A42D1"/>
    <w:rsid w:val="006A48C0"/>
    <w:rsid w:val="006A5613"/>
    <w:rsid w:val="006A5751"/>
    <w:rsid w:val="006A5827"/>
    <w:rsid w:val="006A5E18"/>
    <w:rsid w:val="006A7332"/>
    <w:rsid w:val="006A7DDF"/>
    <w:rsid w:val="006B0446"/>
    <w:rsid w:val="006B05CA"/>
    <w:rsid w:val="006B0C40"/>
    <w:rsid w:val="006B0F9F"/>
    <w:rsid w:val="006B1A39"/>
    <w:rsid w:val="006B2C8B"/>
    <w:rsid w:val="006B2D43"/>
    <w:rsid w:val="006B3ADE"/>
    <w:rsid w:val="006B49B5"/>
    <w:rsid w:val="006B5191"/>
    <w:rsid w:val="006B5231"/>
    <w:rsid w:val="006B584C"/>
    <w:rsid w:val="006B6E9D"/>
    <w:rsid w:val="006C0452"/>
    <w:rsid w:val="006C087E"/>
    <w:rsid w:val="006C09FE"/>
    <w:rsid w:val="006C2A38"/>
    <w:rsid w:val="006C2CF9"/>
    <w:rsid w:val="006C5CAF"/>
    <w:rsid w:val="006C6093"/>
    <w:rsid w:val="006C60F9"/>
    <w:rsid w:val="006C723A"/>
    <w:rsid w:val="006C72CC"/>
    <w:rsid w:val="006D0693"/>
    <w:rsid w:val="006D1A4D"/>
    <w:rsid w:val="006D2CE2"/>
    <w:rsid w:val="006D39A9"/>
    <w:rsid w:val="006D45F2"/>
    <w:rsid w:val="006D4DE7"/>
    <w:rsid w:val="006D5288"/>
    <w:rsid w:val="006D5763"/>
    <w:rsid w:val="006D611E"/>
    <w:rsid w:val="006D6B06"/>
    <w:rsid w:val="006D7724"/>
    <w:rsid w:val="006D7823"/>
    <w:rsid w:val="006D7A84"/>
    <w:rsid w:val="006E0357"/>
    <w:rsid w:val="006E1230"/>
    <w:rsid w:val="006E19DF"/>
    <w:rsid w:val="006E1E38"/>
    <w:rsid w:val="006E2E95"/>
    <w:rsid w:val="006E30E6"/>
    <w:rsid w:val="006E42DE"/>
    <w:rsid w:val="006E60E2"/>
    <w:rsid w:val="006E699D"/>
    <w:rsid w:val="006E73CA"/>
    <w:rsid w:val="006E798B"/>
    <w:rsid w:val="006E7C9F"/>
    <w:rsid w:val="006F13FA"/>
    <w:rsid w:val="006F141B"/>
    <w:rsid w:val="006F2DE0"/>
    <w:rsid w:val="006F402D"/>
    <w:rsid w:val="006F441D"/>
    <w:rsid w:val="006F56D1"/>
    <w:rsid w:val="006F59A7"/>
    <w:rsid w:val="006F612F"/>
    <w:rsid w:val="006F7D5A"/>
    <w:rsid w:val="007003BF"/>
    <w:rsid w:val="00700F49"/>
    <w:rsid w:val="00701033"/>
    <w:rsid w:val="007011EA"/>
    <w:rsid w:val="007023E1"/>
    <w:rsid w:val="007024A5"/>
    <w:rsid w:val="007026EC"/>
    <w:rsid w:val="00702DA7"/>
    <w:rsid w:val="00703C12"/>
    <w:rsid w:val="00704C2F"/>
    <w:rsid w:val="00705592"/>
    <w:rsid w:val="00705C3E"/>
    <w:rsid w:val="00706A14"/>
    <w:rsid w:val="00710015"/>
    <w:rsid w:val="00710755"/>
    <w:rsid w:val="00710B84"/>
    <w:rsid w:val="00712821"/>
    <w:rsid w:val="00712D22"/>
    <w:rsid w:val="00712DFF"/>
    <w:rsid w:val="0071434F"/>
    <w:rsid w:val="00715493"/>
    <w:rsid w:val="00715610"/>
    <w:rsid w:val="00715E84"/>
    <w:rsid w:val="00717569"/>
    <w:rsid w:val="00720060"/>
    <w:rsid w:val="007204E4"/>
    <w:rsid w:val="00720ADF"/>
    <w:rsid w:val="00720CF5"/>
    <w:rsid w:val="00720E0E"/>
    <w:rsid w:val="0072135A"/>
    <w:rsid w:val="007213C4"/>
    <w:rsid w:val="00722769"/>
    <w:rsid w:val="00722BEB"/>
    <w:rsid w:val="007235F5"/>
    <w:rsid w:val="00723DC0"/>
    <w:rsid w:val="007240EC"/>
    <w:rsid w:val="007244F4"/>
    <w:rsid w:val="00724759"/>
    <w:rsid w:val="00724C3D"/>
    <w:rsid w:val="0072608A"/>
    <w:rsid w:val="00730544"/>
    <w:rsid w:val="00730674"/>
    <w:rsid w:val="00730766"/>
    <w:rsid w:val="00731ED4"/>
    <w:rsid w:val="007322E0"/>
    <w:rsid w:val="00732C01"/>
    <w:rsid w:val="0073326F"/>
    <w:rsid w:val="00734127"/>
    <w:rsid w:val="0073545A"/>
    <w:rsid w:val="00735815"/>
    <w:rsid w:val="00735C49"/>
    <w:rsid w:val="00735E7F"/>
    <w:rsid w:val="00735ECE"/>
    <w:rsid w:val="00735F81"/>
    <w:rsid w:val="00736B6B"/>
    <w:rsid w:val="007378B8"/>
    <w:rsid w:val="00737A44"/>
    <w:rsid w:val="00737EFB"/>
    <w:rsid w:val="0074048C"/>
    <w:rsid w:val="0074098B"/>
    <w:rsid w:val="00741382"/>
    <w:rsid w:val="007422E4"/>
    <w:rsid w:val="00742A70"/>
    <w:rsid w:val="007430B5"/>
    <w:rsid w:val="00743299"/>
    <w:rsid w:val="00743B40"/>
    <w:rsid w:val="00743B6F"/>
    <w:rsid w:val="00743FEB"/>
    <w:rsid w:val="00744ADC"/>
    <w:rsid w:val="00744B41"/>
    <w:rsid w:val="00745874"/>
    <w:rsid w:val="00746A7E"/>
    <w:rsid w:val="00746C86"/>
    <w:rsid w:val="00746D64"/>
    <w:rsid w:val="00750F52"/>
    <w:rsid w:val="00753051"/>
    <w:rsid w:val="0075338E"/>
    <w:rsid w:val="0075378A"/>
    <w:rsid w:val="00753E21"/>
    <w:rsid w:val="0075526E"/>
    <w:rsid w:val="007562BE"/>
    <w:rsid w:val="0076038B"/>
    <w:rsid w:val="00762217"/>
    <w:rsid w:val="0076245A"/>
    <w:rsid w:val="007627A7"/>
    <w:rsid w:val="00762E72"/>
    <w:rsid w:val="0076333C"/>
    <w:rsid w:val="007634B0"/>
    <w:rsid w:val="0076350E"/>
    <w:rsid w:val="0076397C"/>
    <w:rsid w:val="00763D48"/>
    <w:rsid w:val="007645A6"/>
    <w:rsid w:val="00764AC3"/>
    <w:rsid w:val="00765B2E"/>
    <w:rsid w:val="00766E59"/>
    <w:rsid w:val="00767A5B"/>
    <w:rsid w:val="00767D0A"/>
    <w:rsid w:val="00770397"/>
    <w:rsid w:val="00770670"/>
    <w:rsid w:val="00770AF4"/>
    <w:rsid w:val="00770B32"/>
    <w:rsid w:val="00771317"/>
    <w:rsid w:val="007715B8"/>
    <w:rsid w:val="00771885"/>
    <w:rsid w:val="00772914"/>
    <w:rsid w:val="00772DE2"/>
    <w:rsid w:val="00773420"/>
    <w:rsid w:val="0077391D"/>
    <w:rsid w:val="00774DCD"/>
    <w:rsid w:val="00775D26"/>
    <w:rsid w:val="00777A56"/>
    <w:rsid w:val="00781E2F"/>
    <w:rsid w:val="0078238A"/>
    <w:rsid w:val="007825A6"/>
    <w:rsid w:val="00782648"/>
    <w:rsid w:val="007830B2"/>
    <w:rsid w:val="00783F09"/>
    <w:rsid w:val="00784A96"/>
    <w:rsid w:val="00786BCB"/>
    <w:rsid w:val="007904C6"/>
    <w:rsid w:val="00791FFF"/>
    <w:rsid w:val="00794177"/>
    <w:rsid w:val="007948D2"/>
    <w:rsid w:val="00795646"/>
    <w:rsid w:val="00796F04"/>
    <w:rsid w:val="00797C93"/>
    <w:rsid w:val="007A0072"/>
    <w:rsid w:val="007A0987"/>
    <w:rsid w:val="007A16F4"/>
    <w:rsid w:val="007A2556"/>
    <w:rsid w:val="007A25AE"/>
    <w:rsid w:val="007A2D04"/>
    <w:rsid w:val="007A3245"/>
    <w:rsid w:val="007A378A"/>
    <w:rsid w:val="007A465B"/>
    <w:rsid w:val="007A5672"/>
    <w:rsid w:val="007A68F5"/>
    <w:rsid w:val="007A7105"/>
    <w:rsid w:val="007A7B17"/>
    <w:rsid w:val="007B0839"/>
    <w:rsid w:val="007B1455"/>
    <w:rsid w:val="007B2F0C"/>
    <w:rsid w:val="007B3D45"/>
    <w:rsid w:val="007B4BC7"/>
    <w:rsid w:val="007B50F2"/>
    <w:rsid w:val="007B6D8D"/>
    <w:rsid w:val="007C25CE"/>
    <w:rsid w:val="007C3655"/>
    <w:rsid w:val="007C3BDF"/>
    <w:rsid w:val="007C3ED5"/>
    <w:rsid w:val="007C4235"/>
    <w:rsid w:val="007C4421"/>
    <w:rsid w:val="007C4803"/>
    <w:rsid w:val="007C4BF6"/>
    <w:rsid w:val="007C5185"/>
    <w:rsid w:val="007C55A7"/>
    <w:rsid w:val="007C56DE"/>
    <w:rsid w:val="007C57CA"/>
    <w:rsid w:val="007C5E33"/>
    <w:rsid w:val="007C650B"/>
    <w:rsid w:val="007C6D88"/>
    <w:rsid w:val="007C7482"/>
    <w:rsid w:val="007C7C06"/>
    <w:rsid w:val="007D0EFA"/>
    <w:rsid w:val="007D150F"/>
    <w:rsid w:val="007D207E"/>
    <w:rsid w:val="007D2FC2"/>
    <w:rsid w:val="007D3225"/>
    <w:rsid w:val="007D47B4"/>
    <w:rsid w:val="007D553D"/>
    <w:rsid w:val="007D5587"/>
    <w:rsid w:val="007D5FF3"/>
    <w:rsid w:val="007D6B12"/>
    <w:rsid w:val="007D79F6"/>
    <w:rsid w:val="007D7A42"/>
    <w:rsid w:val="007D7AD0"/>
    <w:rsid w:val="007E11F5"/>
    <w:rsid w:val="007E157E"/>
    <w:rsid w:val="007E15E5"/>
    <w:rsid w:val="007E181E"/>
    <w:rsid w:val="007E1C9E"/>
    <w:rsid w:val="007E216D"/>
    <w:rsid w:val="007E2BF8"/>
    <w:rsid w:val="007E37DF"/>
    <w:rsid w:val="007E429E"/>
    <w:rsid w:val="007E512F"/>
    <w:rsid w:val="007E5404"/>
    <w:rsid w:val="007E5FF7"/>
    <w:rsid w:val="007E636F"/>
    <w:rsid w:val="007E6B77"/>
    <w:rsid w:val="007E7829"/>
    <w:rsid w:val="007F0404"/>
    <w:rsid w:val="007F06FA"/>
    <w:rsid w:val="007F09EE"/>
    <w:rsid w:val="007F107C"/>
    <w:rsid w:val="007F15D3"/>
    <w:rsid w:val="007F15DA"/>
    <w:rsid w:val="007F1AD7"/>
    <w:rsid w:val="007F4266"/>
    <w:rsid w:val="007F5788"/>
    <w:rsid w:val="007F634D"/>
    <w:rsid w:val="007F72C6"/>
    <w:rsid w:val="00800207"/>
    <w:rsid w:val="00800302"/>
    <w:rsid w:val="00800E9B"/>
    <w:rsid w:val="008016D4"/>
    <w:rsid w:val="00801C83"/>
    <w:rsid w:val="00802065"/>
    <w:rsid w:val="008022BC"/>
    <w:rsid w:val="0080238E"/>
    <w:rsid w:val="00802603"/>
    <w:rsid w:val="008033D2"/>
    <w:rsid w:val="008034BE"/>
    <w:rsid w:val="00803F75"/>
    <w:rsid w:val="008043DD"/>
    <w:rsid w:val="00804686"/>
    <w:rsid w:val="00804CE5"/>
    <w:rsid w:val="008055BA"/>
    <w:rsid w:val="00805A75"/>
    <w:rsid w:val="008060AC"/>
    <w:rsid w:val="0080699C"/>
    <w:rsid w:val="008069A8"/>
    <w:rsid w:val="00807BB4"/>
    <w:rsid w:val="00811577"/>
    <w:rsid w:val="00811B3B"/>
    <w:rsid w:val="00811BCF"/>
    <w:rsid w:val="00812420"/>
    <w:rsid w:val="00812ACD"/>
    <w:rsid w:val="00812B96"/>
    <w:rsid w:val="008154C4"/>
    <w:rsid w:val="00816058"/>
    <w:rsid w:val="008175E3"/>
    <w:rsid w:val="00817961"/>
    <w:rsid w:val="00817D5E"/>
    <w:rsid w:val="00817EC9"/>
    <w:rsid w:val="00817F29"/>
    <w:rsid w:val="008216BA"/>
    <w:rsid w:val="00821CA3"/>
    <w:rsid w:val="00822338"/>
    <w:rsid w:val="008234FF"/>
    <w:rsid w:val="008248DC"/>
    <w:rsid w:val="00824ADB"/>
    <w:rsid w:val="0082620B"/>
    <w:rsid w:val="00826844"/>
    <w:rsid w:val="00826E36"/>
    <w:rsid w:val="00827D6B"/>
    <w:rsid w:val="0083034C"/>
    <w:rsid w:val="0083039B"/>
    <w:rsid w:val="008306CE"/>
    <w:rsid w:val="00831023"/>
    <w:rsid w:val="008316B1"/>
    <w:rsid w:val="00832C2D"/>
    <w:rsid w:val="00834941"/>
    <w:rsid w:val="008350F6"/>
    <w:rsid w:val="008369AF"/>
    <w:rsid w:val="00837A43"/>
    <w:rsid w:val="0084072E"/>
    <w:rsid w:val="00840C4B"/>
    <w:rsid w:val="0084137E"/>
    <w:rsid w:val="00841D62"/>
    <w:rsid w:val="00841FEA"/>
    <w:rsid w:val="00842357"/>
    <w:rsid w:val="008423B3"/>
    <w:rsid w:val="008428FC"/>
    <w:rsid w:val="00843194"/>
    <w:rsid w:val="00846010"/>
    <w:rsid w:val="008470CA"/>
    <w:rsid w:val="008477BE"/>
    <w:rsid w:val="0084796A"/>
    <w:rsid w:val="008502C6"/>
    <w:rsid w:val="00850AD6"/>
    <w:rsid w:val="00850D5D"/>
    <w:rsid w:val="00851168"/>
    <w:rsid w:val="00851CF8"/>
    <w:rsid w:val="00851EB3"/>
    <w:rsid w:val="00852C7C"/>
    <w:rsid w:val="00853F4C"/>
    <w:rsid w:val="00854C36"/>
    <w:rsid w:val="00854EAA"/>
    <w:rsid w:val="00854FC9"/>
    <w:rsid w:val="00856315"/>
    <w:rsid w:val="00860AA5"/>
    <w:rsid w:val="00861332"/>
    <w:rsid w:val="00861404"/>
    <w:rsid w:val="008629E9"/>
    <w:rsid w:val="008634F7"/>
    <w:rsid w:val="00863687"/>
    <w:rsid w:val="0086464D"/>
    <w:rsid w:val="00864AA5"/>
    <w:rsid w:val="0086534C"/>
    <w:rsid w:val="00866986"/>
    <w:rsid w:val="00867E38"/>
    <w:rsid w:val="00871CB4"/>
    <w:rsid w:val="00873099"/>
    <w:rsid w:val="008731C1"/>
    <w:rsid w:val="0087362F"/>
    <w:rsid w:val="00873995"/>
    <w:rsid w:val="00873FA4"/>
    <w:rsid w:val="00874A14"/>
    <w:rsid w:val="00874F67"/>
    <w:rsid w:val="00875079"/>
    <w:rsid w:val="00875DC5"/>
    <w:rsid w:val="00875FE6"/>
    <w:rsid w:val="008760F6"/>
    <w:rsid w:val="00876469"/>
    <w:rsid w:val="00876639"/>
    <w:rsid w:val="0087782C"/>
    <w:rsid w:val="008804DB"/>
    <w:rsid w:val="008811B1"/>
    <w:rsid w:val="00881921"/>
    <w:rsid w:val="00881FD1"/>
    <w:rsid w:val="008841CD"/>
    <w:rsid w:val="00886832"/>
    <w:rsid w:val="00886B81"/>
    <w:rsid w:val="008903F4"/>
    <w:rsid w:val="0089041B"/>
    <w:rsid w:val="0089197A"/>
    <w:rsid w:val="00892473"/>
    <w:rsid w:val="00894699"/>
    <w:rsid w:val="0089614A"/>
    <w:rsid w:val="0089618D"/>
    <w:rsid w:val="00897CBC"/>
    <w:rsid w:val="00897D52"/>
    <w:rsid w:val="008A071F"/>
    <w:rsid w:val="008A0AB0"/>
    <w:rsid w:val="008A19BF"/>
    <w:rsid w:val="008A1EF2"/>
    <w:rsid w:val="008A205B"/>
    <w:rsid w:val="008A2079"/>
    <w:rsid w:val="008A21EC"/>
    <w:rsid w:val="008A22DC"/>
    <w:rsid w:val="008A2754"/>
    <w:rsid w:val="008A4E52"/>
    <w:rsid w:val="008A5202"/>
    <w:rsid w:val="008A6CFD"/>
    <w:rsid w:val="008A7E04"/>
    <w:rsid w:val="008B0CD3"/>
    <w:rsid w:val="008B1A01"/>
    <w:rsid w:val="008B20CD"/>
    <w:rsid w:val="008B2687"/>
    <w:rsid w:val="008B6450"/>
    <w:rsid w:val="008B6F41"/>
    <w:rsid w:val="008B774D"/>
    <w:rsid w:val="008C00E1"/>
    <w:rsid w:val="008C0582"/>
    <w:rsid w:val="008C14E2"/>
    <w:rsid w:val="008C160B"/>
    <w:rsid w:val="008C1AE6"/>
    <w:rsid w:val="008C1B61"/>
    <w:rsid w:val="008C1BB1"/>
    <w:rsid w:val="008C3895"/>
    <w:rsid w:val="008C3C6C"/>
    <w:rsid w:val="008C403B"/>
    <w:rsid w:val="008C520C"/>
    <w:rsid w:val="008C52CC"/>
    <w:rsid w:val="008C63CA"/>
    <w:rsid w:val="008C7B80"/>
    <w:rsid w:val="008D08D0"/>
    <w:rsid w:val="008D1D1A"/>
    <w:rsid w:val="008D2208"/>
    <w:rsid w:val="008D3921"/>
    <w:rsid w:val="008D3EE1"/>
    <w:rsid w:val="008D45C3"/>
    <w:rsid w:val="008D488A"/>
    <w:rsid w:val="008D5414"/>
    <w:rsid w:val="008D55F5"/>
    <w:rsid w:val="008D5A1A"/>
    <w:rsid w:val="008D5B11"/>
    <w:rsid w:val="008D7EEB"/>
    <w:rsid w:val="008E0DE3"/>
    <w:rsid w:val="008E3851"/>
    <w:rsid w:val="008E41C6"/>
    <w:rsid w:val="008E57D8"/>
    <w:rsid w:val="008E5C51"/>
    <w:rsid w:val="008E672F"/>
    <w:rsid w:val="008E6943"/>
    <w:rsid w:val="008E7072"/>
    <w:rsid w:val="008E70AB"/>
    <w:rsid w:val="008E7D1F"/>
    <w:rsid w:val="008F00ED"/>
    <w:rsid w:val="008F0895"/>
    <w:rsid w:val="008F1A36"/>
    <w:rsid w:val="008F22FB"/>
    <w:rsid w:val="008F4261"/>
    <w:rsid w:val="008F4A95"/>
    <w:rsid w:val="008F6184"/>
    <w:rsid w:val="008F6185"/>
    <w:rsid w:val="008F7953"/>
    <w:rsid w:val="008F7D2B"/>
    <w:rsid w:val="00901C4A"/>
    <w:rsid w:val="00902551"/>
    <w:rsid w:val="00902D74"/>
    <w:rsid w:val="00903176"/>
    <w:rsid w:val="009040C8"/>
    <w:rsid w:val="00904F16"/>
    <w:rsid w:val="009067A3"/>
    <w:rsid w:val="00906826"/>
    <w:rsid w:val="0090722F"/>
    <w:rsid w:val="00907526"/>
    <w:rsid w:val="00907587"/>
    <w:rsid w:val="009106FA"/>
    <w:rsid w:val="00911375"/>
    <w:rsid w:val="009125E9"/>
    <w:rsid w:val="00912CD1"/>
    <w:rsid w:val="009132D3"/>
    <w:rsid w:val="00914320"/>
    <w:rsid w:val="00914A5B"/>
    <w:rsid w:val="00914FD3"/>
    <w:rsid w:val="009165CE"/>
    <w:rsid w:val="009179AE"/>
    <w:rsid w:val="00920A97"/>
    <w:rsid w:val="009211E6"/>
    <w:rsid w:val="009225BE"/>
    <w:rsid w:val="00922FA7"/>
    <w:rsid w:val="00924072"/>
    <w:rsid w:val="009251C5"/>
    <w:rsid w:val="009252C1"/>
    <w:rsid w:val="00925778"/>
    <w:rsid w:val="009260D4"/>
    <w:rsid w:val="00926741"/>
    <w:rsid w:val="009269CC"/>
    <w:rsid w:val="009272ED"/>
    <w:rsid w:val="00927456"/>
    <w:rsid w:val="00930D71"/>
    <w:rsid w:val="00930EC9"/>
    <w:rsid w:val="009314AF"/>
    <w:rsid w:val="009314CF"/>
    <w:rsid w:val="00931766"/>
    <w:rsid w:val="00932754"/>
    <w:rsid w:val="00932D6B"/>
    <w:rsid w:val="00934065"/>
    <w:rsid w:val="00934709"/>
    <w:rsid w:val="009374A5"/>
    <w:rsid w:val="0093769B"/>
    <w:rsid w:val="0093783C"/>
    <w:rsid w:val="00937E22"/>
    <w:rsid w:val="009406AF"/>
    <w:rsid w:val="00940951"/>
    <w:rsid w:val="00941CB7"/>
    <w:rsid w:val="00942DEB"/>
    <w:rsid w:val="0094404D"/>
    <w:rsid w:val="00944143"/>
    <w:rsid w:val="00944554"/>
    <w:rsid w:val="009446B8"/>
    <w:rsid w:val="009448C9"/>
    <w:rsid w:val="00944E3A"/>
    <w:rsid w:val="00944E4D"/>
    <w:rsid w:val="00944E63"/>
    <w:rsid w:val="00946DC3"/>
    <w:rsid w:val="00946FE2"/>
    <w:rsid w:val="009472F9"/>
    <w:rsid w:val="0094766A"/>
    <w:rsid w:val="009502A5"/>
    <w:rsid w:val="00950BAA"/>
    <w:rsid w:val="00951467"/>
    <w:rsid w:val="00951E94"/>
    <w:rsid w:val="00952865"/>
    <w:rsid w:val="00952F54"/>
    <w:rsid w:val="00953394"/>
    <w:rsid w:val="00953AE7"/>
    <w:rsid w:val="009552D1"/>
    <w:rsid w:val="00955451"/>
    <w:rsid w:val="0095625E"/>
    <w:rsid w:val="0095626F"/>
    <w:rsid w:val="00957102"/>
    <w:rsid w:val="00957845"/>
    <w:rsid w:val="00960665"/>
    <w:rsid w:val="00961435"/>
    <w:rsid w:val="00962605"/>
    <w:rsid w:val="0096260E"/>
    <w:rsid w:val="00962DF7"/>
    <w:rsid w:val="00963038"/>
    <w:rsid w:val="00963BE3"/>
    <w:rsid w:val="00964771"/>
    <w:rsid w:val="0096515D"/>
    <w:rsid w:val="009662F7"/>
    <w:rsid w:val="00966896"/>
    <w:rsid w:val="00967023"/>
    <w:rsid w:val="009674E4"/>
    <w:rsid w:val="00967A28"/>
    <w:rsid w:val="00971A81"/>
    <w:rsid w:val="00972141"/>
    <w:rsid w:val="00972653"/>
    <w:rsid w:val="00973BA4"/>
    <w:rsid w:val="0097454F"/>
    <w:rsid w:val="0097620E"/>
    <w:rsid w:val="009765D8"/>
    <w:rsid w:val="00977180"/>
    <w:rsid w:val="0097770F"/>
    <w:rsid w:val="00980192"/>
    <w:rsid w:val="00980DDB"/>
    <w:rsid w:val="00980EA5"/>
    <w:rsid w:val="009816A5"/>
    <w:rsid w:val="00982B29"/>
    <w:rsid w:val="00984C64"/>
    <w:rsid w:val="00984E3D"/>
    <w:rsid w:val="009859F6"/>
    <w:rsid w:val="00986A3F"/>
    <w:rsid w:val="0098791F"/>
    <w:rsid w:val="00990565"/>
    <w:rsid w:val="00990C00"/>
    <w:rsid w:val="009912F2"/>
    <w:rsid w:val="00992E24"/>
    <w:rsid w:val="009931D0"/>
    <w:rsid w:val="00993FC1"/>
    <w:rsid w:val="009970CB"/>
    <w:rsid w:val="009970D5"/>
    <w:rsid w:val="00997E66"/>
    <w:rsid w:val="009A016A"/>
    <w:rsid w:val="009A34EF"/>
    <w:rsid w:val="009A35DE"/>
    <w:rsid w:val="009A3EF3"/>
    <w:rsid w:val="009A422A"/>
    <w:rsid w:val="009A4C87"/>
    <w:rsid w:val="009A5E03"/>
    <w:rsid w:val="009A6343"/>
    <w:rsid w:val="009A71F5"/>
    <w:rsid w:val="009A7F6A"/>
    <w:rsid w:val="009B1AB6"/>
    <w:rsid w:val="009B23A1"/>
    <w:rsid w:val="009B2691"/>
    <w:rsid w:val="009B279D"/>
    <w:rsid w:val="009B28B5"/>
    <w:rsid w:val="009B33EE"/>
    <w:rsid w:val="009B4671"/>
    <w:rsid w:val="009B4DD7"/>
    <w:rsid w:val="009B58F9"/>
    <w:rsid w:val="009B59B3"/>
    <w:rsid w:val="009B60FB"/>
    <w:rsid w:val="009B6979"/>
    <w:rsid w:val="009B74B4"/>
    <w:rsid w:val="009B7C9E"/>
    <w:rsid w:val="009C078D"/>
    <w:rsid w:val="009C07EE"/>
    <w:rsid w:val="009C1183"/>
    <w:rsid w:val="009C1CF6"/>
    <w:rsid w:val="009C2384"/>
    <w:rsid w:val="009C25B9"/>
    <w:rsid w:val="009C26FA"/>
    <w:rsid w:val="009C4705"/>
    <w:rsid w:val="009C6708"/>
    <w:rsid w:val="009C7027"/>
    <w:rsid w:val="009C71D5"/>
    <w:rsid w:val="009C79AF"/>
    <w:rsid w:val="009C7C0D"/>
    <w:rsid w:val="009D0BF5"/>
    <w:rsid w:val="009D32C5"/>
    <w:rsid w:val="009D3C06"/>
    <w:rsid w:val="009D5864"/>
    <w:rsid w:val="009D5C7B"/>
    <w:rsid w:val="009D5C7D"/>
    <w:rsid w:val="009D5DDB"/>
    <w:rsid w:val="009D6FA2"/>
    <w:rsid w:val="009E0E52"/>
    <w:rsid w:val="009E4229"/>
    <w:rsid w:val="009E4409"/>
    <w:rsid w:val="009E4ABE"/>
    <w:rsid w:val="009E5804"/>
    <w:rsid w:val="009E6136"/>
    <w:rsid w:val="009E79CE"/>
    <w:rsid w:val="009F0044"/>
    <w:rsid w:val="009F052F"/>
    <w:rsid w:val="009F0B01"/>
    <w:rsid w:val="009F0D0D"/>
    <w:rsid w:val="009F13FD"/>
    <w:rsid w:val="009F1DCE"/>
    <w:rsid w:val="009F23B3"/>
    <w:rsid w:val="009F490F"/>
    <w:rsid w:val="009F6FBE"/>
    <w:rsid w:val="009F7143"/>
    <w:rsid w:val="009F742F"/>
    <w:rsid w:val="009F7A3F"/>
    <w:rsid w:val="009F7DAB"/>
    <w:rsid w:val="00A003E5"/>
    <w:rsid w:val="00A00A8D"/>
    <w:rsid w:val="00A00C57"/>
    <w:rsid w:val="00A00D36"/>
    <w:rsid w:val="00A00DF3"/>
    <w:rsid w:val="00A019AA"/>
    <w:rsid w:val="00A01F81"/>
    <w:rsid w:val="00A024C6"/>
    <w:rsid w:val="00A02CF4"/>
    <w:rsid w:val="00A03193"/>
    <w:rsid w:val="00A031AD"/>
    <w:rsid w:val="00A0409C"/>
    <w:rsid w:val="00A04C89"/>
    <w:rsid w:val="00A04F81"/>
    <w:rsid w:val="00A054D1"/>
    <w:rsid w:val="00A064C2"/>
    <w:rsid w:val="00A06E83"/>
    <w:rsid w:val="00A105E1"/>
    <w:rsid w:val="00A108CB"/>
    <w:rsid w:val="00A10F3C"/>
    <w:rsid w:val="00A11D2D"/>
    <w:rsid w:val="00A1257C"/>
    <w:rsid w:val="00A12F07"/>
    <w:rsid w:val="00A1303D"/>
    <w:rsid w:val="00A13445"/>
    <w:rsid w:val="00A13ADD"/>
    <w:rsid w:val="00A13FE4"/>
    <w:rsid w:val="00A1443A"/>
    <w:rsid w:val="00A1499F"/>
    <w:rsid w:val="00A15F82"/>
    <w:rsid w:val="00A16550"/>
    <w:rsid w:val="00A1680B"/>
    <w:rsid w:val="00A168B5"/>
    <w:rsid w:val="00A17B42"/>
    <w:rsid w:val="00A17EC1"/>
    <w:rsid w:val="00A2073D"/>
    <w:rsid w:val="00A219CE"/>
    <w:rsid w:val="00A22189"/>
    <w:rsid w:val="00A22234"/>
    <w:rsid w:val="00A22E8A"/>
    <w:rsid w:val="00A242CC"/>
    <w:rsid w:val="00A248E8"/>
    <w:rsid w:val="00A25020"/>
    <w:rsid w:val="00A251B3"/>
    <w:rsid w:val="00A261DD"/>
    <w:rsid w:val="00A26887"/>
    <w:rsid w:val="00A27FB7"/>
    <w:rsid w:val="00A30050"/>
    <w:rsid w:val="00A302E1"/>
    <w:rsid w:val="00A30AC4"/>
    <w:rsid w:val="00A33279"/>
    <w:rsid w:val="00A339CC"/>
    <w:rsid w:val="00A341A2"/>
    <w:rsid w:val="00A358AC"/>
    <w:rsid w:val="00A37680"/>
    <w:rsid w:val="00A40732"/>
    <w:rsid w:val="00A4076A"/>
    <w:rsid w:val="00A40BA9"/>
    <w:rsid w:val="00A41127"/>
    <w:rsid w:val="00A415AD"/>
    <w:rsid w:val="00A415C2"/>
    <w:rsid w:val="00A423CB"/>
    <w:rsid w:val="00A431B1"/>
    <w:rsid w:val="00A431BF"/>
    <w:rsid w:val="00A432D0"/>
    <w:rsid w:val="00A43ABB"/>
    <w:rsid w:val="00A43DC9"/>
    <w:rsid w:val="00A4477A"/>
    <w:rsid w:val="00A44833"/>
    <w:rsid w:val="00A44F1C"/>
    <w:rsid w:val="00A45135"/>
    <w:rsid w:val="00A46103"/>
    <w:rsid w:val="00A4679D"/>
    <w:rsid w:val="00A46F06"/>
    <w:rsid w:val="00A47A42"/>
    <w:rsid w:val="00A5020A"/>
    <w:rsid w:val="00A5025F"/>
    <w:rsid w:val="00A50739"/>
    <w:rsid w:val="00A51D7E"/>
    <w:rsid w:val="00A51E25"/>
    <w:rsid w:val="00A542B1"/>
    <w:rsid w:val="00A54A3F"/>
    <w:rsid w:val="00A54EF5"/>
    <w:rsid w:val="00A5590D"/>
    <w:rsid w:val="00A55AC2"/>
    <w:rsid w:val="00A564E6"/>
    <w:rsid w:val="00A567B7"/>
    <w:rsid w:val="00A57185"/>
    <w:rsid w:val="00A606A1"/>
    <w:rsid w:val="00A61EA9"/>
    <w:rsid w:val="00A61EC8"/>
    <w:rsid w:val="00A62B33"/>
    <w:rsid w:val="00A62E9C"/>
    <w:rsid w:val="00A62F33"/>
    <w:rsid w:val="00A6325C"/>
    <w:rsid w:val="00A64174"/>
    <w:rsid w:val="00A64341"/>
    <w:rsid w:val="00A647DA"/>
    <w:rsid w:val="00A651B7"/>
    <w:rsid w:val="00A6665E"/>
    <w:rsid w:val="00A66F4E"/>
    <w:rsid w:val="00A70281"/>
    <w:rsid w:val="00A7063A"/>
    <w:rsid w:val="00A70E6D"/>
    <w:rsid w:val="00A70E8F"/>
    <w:rsid w:val="00A711E8"/>
    <w:rsid w:val="00A71578"/>
    <w:rsid w:val="00A726BE"/>
    <w:rsid w:val="00A73BE4"/>
    <w:rsid w:val="00A73CE3"/>
    <w:rsid w:val="00A73D47"/>
    <w:rsid w:val="00A75034"/>
    <w:rsid w:val="00A750B9"/>
    <w:rsid w:val="00A7548D"/>
    <w:rsid w:val="00A75D2E"/>
    <w:rsid w:val="00A7649E"/>
    <w:rsid w:val="00A76759"/>
    <w:rsid w:val="00A778C6"/>
    <w:rsid w:val="00A77BD0"/>
    <w:rsid w:val="00A77D92"/>
    <w:rsid w:val="00A80252"/>
    <w:rsid w:val="00A80D40"/>
    <w:rsid w:val="00A80DD6"/>
    <w:rsid w:val="00A81575"/>
    <w:rsid w:val="00A82774"/>
    <w:rsid w:val="00A828CE"/>
    <w:rsid w:val="00A829F2"/>
    <w:rsid w:val="00A83097"/>
    <w:rsid w:val="00A84886"/>
    <w:rsid w:val="00A84A81"/>
    <w:rsid w:val="00A84A88"/>
    <w:rsid w:val="00A84C5A"/>
    <w:rsid w:val="00A861B3"/>
    <w:rsid w:val="00A8647D"/>
    <w:rsid w:val="00A867C8"/>
    <w:rsid w:val="00A86F71"/>
    <w:rsid w:val="00A875E3"/>
    <w:rsid w:val="00A87669"/>
    <w:rsid w:val="00A90708"/>
    <w:rsid w:val="00A90FF0"/>
    <w:rsid w:val="00A91121"/>
    <w:rsid w:val="00A91496"/>
    <w:rsid w:val="00A91B87"/>
    <w:rsid w:val="00A927F3"/>
    <w:rsid w:val="00A92E8A"/>
    <w:rsid w:val="00A9312B"/>
    <w:rsid w:val="00A94205"/>
    <w:rsid w:val="00A95231"/>
    <w:rsid w:val="00A9582D"/>
    <w:rsid w:val="00A95EF4"/>
    <w:rsid w:val="00A968E6"/>
    <w:rsid w:val="00A96BE7"/>
    <w:rsid w:val="00A97732"/>
    <w:rsid w:val="00AA07F7"/>
    <w:rsid w:val="00AA0A98"/>
    <w:rsid w:val="00AA12D6"/>
    <w:rsid w:val="00AA1D53"/>
    <w:rsid w:val="00AA1EEB"/>
    <w:rsid w:val="00AA285D"/>
    <w:rsid w:val="00AA2891"/>
    <w:rsid w:val="00AA3D3C"/>
    <w:rsid w:val="00AA508C"/>
    <w:rsid w:val="00AA671E"/>
    <w:rsid w:val="00AA73D8"/>
    <w:rsid w:val="00AA7553"/>
    <w:rsid w:val="00AA77D5"/>
    <w:rsid w:val="00AB08F7"/>
    <w:rsid w:val="00AB13FD"/>
    <w:rsid w:val="00AB14F0"/>
    <w:rsid w:val="00AB3C99"/>
    <w:rsid w:val="00AB4171"/>
    <w:rsid w:val="00AB4709"/>
    <w:rsid w:val="00AB501C"/>
    <w:rsid w:val="00AB54FE"/>
    <w:rsid w:val="00AB57B6"/>
    <w:rsid w:val="00AB5A47"/>
    <w:rsid w:val="00AB6BD4"/>
    <w:rsid w:val="00AB75E3"/>
    <w:rsid w:val="00AB7E64"/>
    <w:rsid w:val="00AC0208"/>
    <w:rsid w:val="00AC0512"/>
    <w:rsid w:val="00AC1DC3"/>
    <w:rsid w:val="00AC3451"/>
    <w:rsid w:val="00AC3FC8"/>
    <w:rsid w:val="00AC4538"/>
    <w:rsid w:val="00AC46BD"/>
    <w:rsid w:val="00AC4D0D"/>
    <w:rsid w:val="00AC4EA5"/>
    <w:rsid w:val="00AC5BEA"/>
    <w:rsid w:val="00AC6123"/>
    <w:rsid w:val="00AC631A"/>
    <w:rsid w:val="00AC723B"/>
    <w:rsid w:val="00AD0CD9"/>
    <w:rsid w:val="00AD1011"/>
    <w:rsid w:val="00AD14E8"/>
    <w:rsid w:val="00AD303A"/>
    <w:rsid w:val="00AD480B"/>
    <w:rsid w:val="00AD48F5"/>
    <w:rsid w:val="00AD4AF3"/>
    <w:rsid w:val="00AD4C20"/>
    <w:rsid w:val="00AD6338"/>
    <w:rsid w:val="00AD67EA"/>
    <w:rsid w:val="00AD6AD1"/>
    <w:rsid w:val="00AD7BB1"/>
    <w:rsid w:val="00AD7E58"/>
    <w:rsid w:val="00AE0688"/>
    <w:rsid w:val="00AE0DB1"/>
    <w:rsid w:val="00AE1F56"/>
    <w:rsid w:val="00AE25F2"/>
    <w:rsid w:val="00AE2E16"/>
    <w:rsid w:val="00AE3502"/>
    <w:rsid w:val="00AE366F"/>
    <w:rsid w:val="00AE3B94"/>
    <w:rsid w:val="00AE4529"/>
    <w:rsid w:val="00AE546B"/>
    <w:rsid w:val="00AE5903"/>
    <w:rsid w:val="00AE5FD3"/>
    <w:rsid w:val="00AE62EB"/>
    <w:rsid w:val="00AF09AF"/>
    <w:rsid w:val="00AF19AF"/>
    <w:rsid w:val="00AF21AC"/>
    <w:rsid w:val="00AF2220"/>
    <w:rsid w:val="00AF283A"/>
    <w:rsid w:val="00AF5B66"/>
    <w:rsid w:val="00AF6194"/>
    <w:rsid w:val="00AF780D"/>
    <w:rsid w:val="00AF7F96"/>
    <w:rsid w:val="00B006FE"/>
    <w:rsid w:val="00B00928"/>
    <w:rsid w:val="00B03A31"/>
    <w:rsid w:val="00B03F6B"/>
    <w:rsid w:val="00B04A4C"/>
    <w:rsid w:val="00B04C5B"/>
    <w:rsid w:val="00B053FA"/>
    <w:rsid w:val="00B05882"/>
    <w:rsid w:val="00B060BB"/>
    <w:rsid w:val="00B10318"/>
    <w:rsid w:val="00B10332"/>
    <w:rsid w:val="00B1066D"/>
    <w:rsid w:val="00B11799"/>
    <w:rsid w:val="00B118EF"/>
    <w:rsid w:val="00B12DBF"/>
    <w:rsid w:val="00B1332F"/>
    <w:rsid w:val="00B14C5F"/>
    <w:rsid w:val="00B14DB0"/>
    <w:rsid w:val="00B14FB8"/>
    <w:rsid w:val="00B152AE"/>
    <w:rsid w:val="00B1557E"/>
    <w:rsid w:val="00B15B79"/>
    <w:rsid w:val="00B164B8"/>
    <w:rsid w:val="00B16BF0"/>
    <w:rsid w:val="00B16C20"/>
    <w:rsid w:val="00B17571"/>
    <w:rsid w:val="00B20874"/>
    <w:rsid w:val="00B2274A"/>
    <w:rsid w:val="00B22FF6"/>
    <w:rsid w:val="00B231A8"/>
    <w:rsid w:val="00B2464E"/>
    <w:rsid w:val="00B25381"/>
    <w:rsid w:val="00B25BFE"/>
    <w:rsid w:val="00B2745D"/>
    <w:rsid w:val="00B30488"/>
    <w:rsid w:val="00B30DAE"/>
    <w:rsid w:val="00B32B0C"/>
    <w:rsid w:val="00B32E37"/>
    <w:rsid w:val="00B33012"/>
    <w:rsid w:val="00B332AB"/>
    <w:rsid w:val="00B33362"/>
    <w:rsid w:val="00B35D93"/>
    <w:rsid w:val="00B4009A"/>
    <w:rsid w:val="00B41807"/>
    <w:rsid w:val="00B43BA4"/>
    <w:rsid w:val="00B4402C"/>
    <w:rsid w:val="00B4433B"/>
    <w:rsid w:val="00B451C5"/>
    <w:rsid w:val="00B46D58"/>
    <w:rsid w:val="00B47EFA"/>
    <w:rsid w:val="00B5083D"/>
    <w:rsid w:val="00B50FBF"/>
    <w:rsid w:val="00B51257"/>
    <w:rsid w:val="00B5235F"/>
    <w:rsid w:val="00B52C52"/>
    <w:rsid w:val="00B5303C"/>
    <w:rsid w:val="00B5437C"/>
    <w:rsid w:val="00B5476E"/>
    <w:rsid w:val="00B54C30"/>
    <w:rsid w:val="00B5591A"/>
    <w:rsid w:val="00B56554"/>
    <w:rsid w:val="00B5674B"/>
    <w:rsid w:val="00B567E4"/>
    <w:rsid w:val="00B5700A"/>
    <w:rsid w:val="00B57640"/>
    <w:rsid w:val="00B60106"/>
    <w:rsid w:val="00B601CC"/>
    <w:rsid w:val="00B628E4"/>
    <w:rsid w:val="00B64291"/>
    <w:rsid w:val="00B66A3E"/>
    <w:rsid w:val="00B66F3D"/>
    <w:rsid w:val="00B701DA"/>
    <w:rsid w:val="00B702C9"/>
    <w:rsid w:val="00B70516"/>
    <w:rsid w:val="00B70985"/>
    <w:rsid w:val="00B70C91"/>
    <w:rsid w:val="00B710C0"/>
    <w:rsid w:val="00B71241"/>
    <w:rsid w:val="00B71EE6"/>
    <w:rsid w:val="00B723F3"/>
    <w:rsid w:val="00B743BB"/>
    <w:rsid w:val="00B7475E"/>
    <w:rsid w:val="00B7576B"/>
    <w:rsid w:val="00B76A66"/>
    <w:rsid w:val="00B76EBD"/>
    <w:rsid w:val="00B77963"/>
    <w:rsid w:val="00B77C80"/>
    <w:rsid w:val="00B814D1"/>
    <w:rsid w:val="00B81582"/>
    <w:rsid w:val="00B823B5"/>
    <w:rsid w:val="00B82664"/>
    <w:rsid w:val="00B82C45"/>
    <w:rsid w:val="00B84233"/>
    <w:rsid w:val="00B8465D"/>
    <w:rsid w:val="00B86993"/>
    <w:rsid w:val="00B86D4A"/>
    <w:rsid w:val="00B87CC7"/>
    <w:rsid w:val="00B87FE7"/>
    <w:rsid w:val="00B9099F"/>
    <w:rsid w:val="00B91268"/>
    <w:rsid w:val="00B93086"/>
    <w:rsid w:val="00B930BB"/>
    <w:rsid w:val="00B93D36"/>
    <w:rsid w:val="00B94610"/>
    <w:rsid w:val="00B94DCE"/>
    <w:rsid w:val="00B9553B"/>
    <w:rsid w:val="00B96E81"/>
    <w:rsid w:val="00B96E96"/>
    <w:rsid w:val="00B9731A"/>
    <w:rsid w:val="00B97A65"/>
    <w:rsid w:val="00B97D4F"/>
    <w:rsid w:val="00BA0E06"/>
    <w:rsid w:val="00BA0FED"/>
    <w:rsid w:val="00BA11D4"/>
    <w:rsid w:val="00BA25B8"/>
    <w:rsid w:val="00BA3179"/>
    <w:rsid w:val="00BA359E"/>
    <w:rsid w:val="00BA431A"/>
    <w:rsid w:val="00BA4F1B"/>
    <w:rsid w:val="00BA58A6"/>
    <w:rsid w:val="00BA5920"/>
    <w:rsid w:val="00BA62CA"/>
    <w:rsid w:val="00BA6921"/>
    <w:rsid w:val="00BA6A1E"/>
    <w:rsid w:val="00BA6BF7"/>
    <w:rsid w:val="00BA718B"/>
    <w:rsid w:val="00BA740A"/>
    <w:rsid w:val="00BA7F0E"/>
    <w:rsid w:val="00BA7F8D"/>
    <w:rsid w:val="00BB0A82"/>
    <w:rsid w:val="00BB1E80"/>
    <w:rsid w:val="00BB2517"/>
    <w:rsid w:val="00BB2D3C"/>
    <w:rsid w:val="00BB4832"/>
    <w:rsid w:val="00BB5848"/>
    <w:rsid w:val="00BB5C10"/>
    <w:rsid w:val="00BB5FA1"/>
    <w:rsid w:val="00BB7A92"/>
    <w:rsid w:val="00BC04C3"/>
    <w:rsid w:val="00BC12DA"/>
    <w:rsid w:val="00BC130E"/>
    <w:rsid w:val="00BC1C4B"/>
    <w:rsid w:val="00BC2549"/>
    <w:rsid w:val="00BC2813"/>
    <w:rsid w:val="00BC2D42"/>
    <w:rsid w:val="00BC3AEA"/>
    <w:rsid w:val="00BC3F54"/>
    <w:rsid w:val="00BC497E"/>
    <w:rsid w:val="00BC4F75"/>
    <w:rsid w:val="00BC58C1"/>
    <w:rsid w:val="00BC6472"/>
    <w:rsid w:val="00BC65AD"/>
    <w:rsid w:val="00BC6C91"/>
    <w:rsid w:val="00BC7494"/>
    <w:rsid w:val="00BC7B55"/>
    <w:rsid w:val="00BD1DEC"/>
    <w:rsid w:val="00BD2CDE"/>
    <w:rsid w:val="00BD2F54"/>
    <w:rsid w:val="00BD36E1"/>
    <w:rsid w:val="00BD4012"/>
    <w:rsid w:val="00BD44C0"/>
    <w:rsid w:val="00BD4B18"/>
    <w:rsid w:val="00BD4CA0"/>
    <w:rsid w:val="00BD5AA6"/>
    <w:rsid w:val="00BD6707"/>
    <w:rsid w:val="00BD67C4"/>
    <w:rsid w:val="00BD6CF6"/>
    <w:rsid w:val="00BD74F8"/>
    <w:rsid w:val="00BE0886"/>
    <w:rsid w:val="00BE1516"/>
    <w:rsid w:val="00BE1617"/>
    <w:rsid w:val="00BE28F8"/>
    <w:rsid w:val="00BE2A36"/>
    <w:rsid w:val="00BE38B6"/>
    <w:rsid w:val="00BE43BB"/>
    <w:rsid w:val="00BE5194"/>
    <w:rsid w:val="00BE590A"/>
    <w:rsid w:val="00BE60E4"/>
    <w:rsid w:val="00BE6CE3"/>
    <w:rsid w:val="00BE6DAC"/>
    <w:rsid w:val="00BE765C"/>
    <w:rsid w:val="00BF0F83"/>
    <w:rsid w:val="00BF10CC"/>
    <w:rsid w:val="00BF131F"/>
    <w:rsid w:val="00BF18D5"/>
    <w:rsid w:val="00BF2249"/>
    <w:rsid w:val="00BF2579"/>
    <w:rsid w:val="00BF3C67"/>
    <w:rsid w:val="00BF3C78"/>
    <w:rsid w:val="00BF3C87"/>
    <w:rsid w:val="00BF4194"/>
    <w:rsid w:val="00BF42F0"/>
    <w:rsid w:val="00BF4FBF"/>
    <w:rsid w:val="00BF5E70"/>
    <w:rsid w:val="00BF645D"/>
    <w:rsid w:val="00C00388"/>
    <w:rsid w:val="00C017AB"/>
    <w:rsid w:val="00C029AF"/>
    <w:rsid w:val="00C038C7"/>
    <w:rsid w:val="00C03C51"/>
    <w:rsid w:val="00C05513"/>
    <w:rsid w:val="00C05C6C"/>
    <w:rsid w:val="00C06912"/>
    <w:rsid w:val="00C07409"/>
    <w:rsid w:val="00C10A6B"/>
    <w:rsid w:val="00C10A91"/>
    <w:rsid w:val="00C10B0C"/>
    <w:rsid w:val="00C10C84"/>
    <w:rsid w:val="00C10CF4"/>
    <w:rsid w:val="00C10E36"/>
    <w:rsid w:val="00C112FD"/>
    <w:rsid w:val="00C11400"/>
    <w:rsid w:val="00C11740"/>
    <w:rsid w:val="00C1175D"/>
    <w:rsid w:val="00C1181A"/>
    <w:rsid w:val="00C1214C"/>
    <w:rsid w:val="00C12CEB"/>
    <w:rsid w:val="00C13583"/>
    <w:rsid w:val="00C13A73"/>
    <w:rsid w:val="00C13A75"/>
    <w:rsid w:val="00C162EE"/>
    <w:rsid w:val="00C203AC"/>
    <w:rsid w:val="00C20492"/>
    <w:rsid w:val="00C20EF6"/>
    <w:rsid w:val="00C20F4C"/>
    <w:rsid w:val="00C215C0"/>
    <w:rsid w:val="00C216B9"/>
    <w:rsid w:val="00C22488"/>
    <w:rsid w:val="00C224D0"/>
    <w:rsid w:val="00C22746"/>
    <w:rsid w:val="00C2292A"/>
    <w:rsid w:val="00C23880"/>
    <w:rsid w:val="00C24600"/>
    <w:rsid w:val="00C24F7F"/>
    <w:rsid w:val="00C25225"/>
    <w:rsid w:val="00C256EB"/>
    <w:rsid w:val="00C256F7"/>
    <w:rsid w:val="00C25D66"/>
    <w:rsid w:val="00C262A9"/>
    <w:rsid w:val="00C26ADD"/>
    <w:rsid w:val="00C26E75"/>
    <w:rsid w:val="00C27413"/>
    <w:rsid w:val="00C275C0"/>
    <w:rsid w:val="00C306C2"/>
    <w:rsid w:val="00C30730"/>
    <w:rsid w:val="00C307E0"/>
    <w:rsid w:val="00C307EA"/>
    <w:rsid w:val="00C30C76"/>
    <w:rsid w:val="00C31492"/>
    <w:rsid w:val="00C324C5"/>
    <w:rsid w:val="00C32CAB"/>
    <w:rsid w:val="00C330BA"/>
    <w:rsid w:val="00C3323D"/>
    <w:rsid w:val="00C3357A"/>
    <w:rsid w:val="00C34613"/>
    <w:rsid w:val="00C34688"/>
    <w:rsid w:val="00C3576B"/>
    <w:rsid w:val="00C3577F"/>
    <w:rsid w:val="00C35870"/>
    <w:rsid w:val="00C37B03"/>
    <w:rsid w:val="00C40694"/>
    <w:rsid w:val="00C41080"/>
    <w:rsid w:val="00C42322"/>
    <w:rsid w:val="00C42D93"/>
    <w:rsid w:val="00C45119"/>
    <w:rsid w:val="00C4530D"/>
    <w:rsid w:val="00C45B42"/>
    <w:rsid w:val="00C47AA7"/>
    <w:rsid w:val="00C50E43"/>
    <w:rsid w:val="00C510E4"/>
    <w:rsid w:val="00C51866"/>
    <w:rsid w:val="00C53876"/>
    <w:rsid w:val="00C557DA"/>
    <w:rsid w:val="00C55E66"/>
    <w:rsid w:val="00C568C5"/>
    <w:rsid w:val="00C57F71"/>
    <w:rsid w:val="00C6084B"/>
    <w:rsid w:val="00C6095A"/>
    <w:rsid w:val="00C62EE7"/>
    <w:rsid w:val="00C63A0F"/>
    <w:rsid w:val="00C64469"/>
    <w:rsid w:val="00C64A4C"/>
    <w:rsid w:val="00C64B07"/>
    <w:rsid w:val="00C651E7"/>
    <w:rsid w:val="00C65362"/>
    <w:rsid w:val="00C65C25"/>
    <w:rsid w:val="00C6623A"/>
    <w:rsid w:val="00C678EE"/>
    <w:rsid w:val="00C70B35"/>
    <w:rsid w:val="00C72BB8"/>
    <w:rsid w:val="00C73866"/>
    <w:rsid w:val="00C74827"/>
    <w:rsid w:val="00C7482D"/>
    <w:rsid w:val="00C749BD"/>
    <w:rsid w:val="00C74C1B"/>
    <w:rsid w:val="00C75089"/>
    <w:rsid w:val="00C7531F"/>
    <w:rsid w:val="00C75BD3"/>
    <w:rsid w:val="00C75F0E"/>
    <w:rsid w:val="00C76629"/>
    <w:rsid w:val="00C76B8E"/>
    <w:rsid w:val="00C76F46"/>
    <w:rsid w:val="00C777CD"/>
    <w:rsid w:val="00C8006C"/>
    <w:rsid w:val="00C81159"/>
    <w:rsid w:val="00C815E6"/>
    <w:rsid w:val="00C81ED2"/>
    <w:rsid w:val="00C8239F"/>
    <w:rsid w:val="00C84009"/>
    <w:rsid w:val="00C846E8"/>
    <w:rsid w:val="00C84820"/>
    <w:rsid w:val="00C857B0"/>
    <w:rsid w:val="00C86CD5"/>
    <w:rsid w:val="00C86E21"/>
    <w:rsid w:val="00C905FF"/>
    <w:rsid w:val="00C90D23"/>
    <w:rsid w:val="00C915A8"/>
    <w:rsid w:val="00C91CB2"/>
    <w:rsid w:val="00C920E9"/>
    <w:rsid w:val="00C93D47"/>
    <w:rsid w:val="00C944E8"/>
    <w:rsid w:val="00C959D6"/>
    <w:rsid w:val="00C96C3F"/>
    <w:rsid w:val="00CA02D1"/>
    <w:rsid w:val="00CA1385"/>
    <w:rsid w:val="00CA39C4"/>
    <w:rsid w:val="00CA7EF1"/>
    <w:rsid w:val="00CB0B04"/>
    <w:rsid w:val="00CB13E8"/>
    <w:rsid w:val="00CB1BF5"/>
    <w:rsid w:val="00CB2186"/>
    <w:rsid w:val="00CB2BE3"/>
    <w:rsid w:val="00CB2D38"/>
    <w:rsid w:val="00CB3E0D"/>
    <w:rsid w:val="00CB56CD"/>
    <w:rsid w:val="00CB6BF8"/>
    <w:rsid w:val="00CB6C21"/>
    <w:rsid w:val="00CB7F74"/>
    <w:rsid w:val="00CC044B"/>
    <w:rsid w:val="00CC0A6E"/>
    <w:rsid w:val="00CC0DD4"/>
    <w:rsid w:val="00CC1BDD"/>
    <w:rsid w:val="00CC23F3"/>
    <w:rsid w:val="00CC3341"/>
    <w:rsid w:val="00CC50DE"/>
    <w:rsid w:val="00CC55B0"/>
    <w:rsid w:val="00CC5930"/>
    <w:rsid w:val="00CC5DB7"/>
    <w:rsid w:val="00CC7429"/>
    <w:rsid w:val="00CC74C0"/>
    <w:rsid w:val="00CC75C5"/>
    <w:rsid w:val="00CC7E28"/>
    <w:rsid w:val="00CD0232"/>
    <w:rsid w:val="00CD036D"/>
    <w:rsid w:val="00CD0489"/>
    <w:rsid w:val="00CD05CD"/>
    <w:rsid w:val="00CD06C0"/>
    <w:rsid w:val="00CD0920"/>
    <w:rsid w:val="00CD0BA0"/>
    <w:rsid w:val="00CD1BF0"/>
    <w:rsid w:val="00CD300A"/>
    <w:rsid w:val="00CD3762"/>
    <w:rsid w:val="00CD511E"/>
    <w:rsid w:val="00CD56D2"/>
    <w:rsid w:val="00CD5A21"/>
    <w:rsid w:val="00CD5A7C"/>
    <w:rsid w:val="00CD667C"/>
    <w:rsid w:val="00CD6F40"/>
    <w:rsid w:val="00CE0AA6"/>
    <w:rsid w:val="00CE0B5E"/>
    <w:rsid w:val="00CE0D65"/>
    <w:rsid w:val="00CE165B"/>
    <w:rsid w:val="00CE20C4"/>
    <w:rsid w:val="00CE2184"/>
    <w:rsid w:val="00CE2352"/>
    <w:rsid w:val="00CE2624"/>
    <w:rsid w:val="00CE2C95"/>
    <w:rsid w:val="00CE2CFE"/>
    <w:rsid w:val="00CE4BD3"/>
    <w:rsid w:val="00CE56D0"/>
    <w:rsid w:val="00CE6009"/>
    <w:rsid w:val="00CE6F86"/>
    <w:rsid w:val="00CE7005"/>
    <w:rsid w:val="00CE7CB8"/>
    <w:rsid w:val="00CE7CD0"/>
    <w:rsid w:val="00CE7D64"/>
    <w:rsid w:val="00CF0E66"/>
    <w:rsid w:val="00CF1204"/>
    <w:rsid w:val="00CF2628"/>
    <w:rsid w:val="00CF2EBC"/>
    <w:rsid w:val="00CF54F9"/>
    <w:rsid w:val="00CF5D68"/>
    <w:rsid w:val="00CF744C"/>
    <w:rsid w:val="00CF7652"/>
    <w:rsid w:val="00CF7C41"/>
    <w:rsid w:val="00D001DA"/>
    <w:rsid w:val="00D01DAE"/>
    <w:rsid w:val="00D01FBA"/>
    <w:rsid w:val="00D02193"/>
    <w:rsid w:val="00D02784"/>
    <w:rsid w:val="00D037A6"/>
    <w:rsid w:val="00D03E21"/>
    <w:rsid w:val="00D0432C"/>
    <w:rsid w:val="00D05C20"/>
    <w:rsid w:val="00D060B9"/>
    <w:rsid w:val="00D068F5"/>
    <w:rsid w:val="00D07AF3"/>
    <w:rsid w:val="00D07DF2"/>
    <w:rsid w:val="00D10509"/>
    <w:rsid w:val="00D11659"/>
    <w:rsid w:val="00D15360"/>
    <w:rsid w:val="00D158F0"/>
    <w:rsid w:val="00D15D14"/>
    <w:rsid w:val="00D15E03"/>
    <w:rsid w:val="00D16205"/>
    <w:rsid w:val="00D1626D"/>
    <w:rsid w:val="00D16F8E"/>
    <w:rsid w:val="00D20580"/>
    <w:rsid w:val="00D20A26"/>
    <w:rsid w:val="00D212BA"/>
    <w:rsid w:val="00D21DAA"/>
    <w:rsid w:val="00D22A8B"/>
    <w:rsid w:val="00D235AE"/>
    <w:rsid w:val="00D23611"/>
    <w:rsid w:val="00D24641"/>
    <w:rsid w:val="00D24A7B"/>
    <w:rsid w:val="00D25498"/>
    <w:rsid w:val="00D26DEB"/>
    <w:rsid w:val="00D27170"/>
    <w:rsid w:val="00D3185C"/>
    <w:rsid w:val="00D33B85"/>
    <w:rsid w:val="00D34F39"/>
    <w:rsid w:val="00D351A7"/>
    <w:rsid w:val="00D35DD0"/>
    <w:rsid w:val="00D35E68"/>
    <w:rsid w:val="00D35FE9"/>
    <w:rsid w:val="00D36943"/>
    <w:rsid w:val="00D40693"/>
    <w:rsid w:val="00D41AEF"/>
    <w:rsid w:val="00D41C7F"/>
    <w:rsid w:val="00D42A65"/>
    <w:rsid w:val="00D430E2"/>
    <w:rsid w:val="00D4410D"/>
    <w:rsid w:val="00D44861"/>
    <w:rsid w:val="00D45137"/>
    <w:rsid w:val="00D45190"/>
    <w:rsid w:val="00D46B82"/>
    <w:rsid w:val="00D46C06"/>
    <w:rsid w:val="00D46F07"/>
    <w:rsid w:val="00D471D1"/>
    <w:rsid w:val="00D47B4B"/>
    <w:rsid w:val="00D50F50"/>
    <w:rsid w:val="00D51CF6"/>
    <w:rsid w:val="00D52B1B"/>
    <w:rsid w:val="00D52CD3"/>
    <w:rsid w:val="00D53685"/>
    <w:rsid w:val="00D539BD"/>
    <w:rsid w:val="00D53EF4"/>
    <w:rsid w:val="00D54418"/>
    <w:rsid w:val="00D54556"/>
    <w:rsid w:val="00D54910"/>
    <w:rsid w:val="00D54BE9"/>
    <w:rsid w:val="00D54D91"/>
    <w:rsid w:val="00D56103"/>
    <w:rsid w:val="00D56360"/>
    <w:rsid w:val="00D57C07"/>
    <w:rsid w:val="00D60325"/>
    <w:rsid w:val="00D6053F"/>
    <w:rsid w:val="00D60757"/>
    <w:rsid w:val="00D60BA7"/>
    <w:rsid w:val="00D6217E"/>
    <w:rsid w:val="00D62457"/>
    <w:rsid w:val="00D638BC"/>
    <w:rsid w:val="00D6400D"/>
    <w:rsid w:val="00D64A4F"/>
    <w:rsid w:val="00D64B2D"/>
    <w:rsid w:val="00D64FFB"/>
    <w:rsid w:val="00D6519D"/>
    <w:rsid w:val="00D6572A"/>
    <w:rsid w:val="00D6591D"/>
    <w:rsid w:val="00D6619E"/>
    <w:rsid w:val="00D66B16"/>
    <w:rsid w:val="00D66E1C"/>
    <w:rsid w:val="00D67B92"/>
    <w:rsid w:val="00D67D4E"/>
    <w:rsid w:val="00D70324"/>
    <w:rsid w:val="00D7083F"/>
    <w:rsid w:val="00D70F75"/>
    <w:rsid w:val="00D723DC"/>
    <w:rsid w:val="00D72EDD"/>
    <w:rsid w:val="00D749D5"/>
    <w:rsid w:val="00D75E12"/>
    <w:rsid w:val="00D76818"/>
    <w:rsid w:val="00D7688D"/>
    <w:rsid w:val="00D771B7"/>
    <w:rsid w:val="00D80179"/>
    <w:rsid w:val="00D80F91"/>
    <w:rsid w:val="00D81D4E"/>
    <w:rsid w:val="00D820A9"/>
    <w:rsid w:val="00D827C2"/>
    <w:rsid w:val="00D85EDB"/>
    <w:rsid w:val="00D866AB"/>
    <w:rsid w:val="00D87EA7"/>
    <w:rsid w:val="00D903D9"/>
    <w:rsid w:val="00D91DD0"/>
    <w:rsid w:val="00D920D6"/>
    <w:rsid w:val="00D92131"/>
    <w:rsid w:val="00D927B6"/>
    <w:rsid w:val="00D92D66"/>
    <w:rsid w:val="00D96281"/>
    <w:rsid w:val="00D962D6"/>
    <w:rsid w:val="00D97077"/>
    <w:rsid w:val="00D97A40"/>
    <w:rsid w:val="00DA077A"/>
    <w:rsid w:val="00DA1006"/>
    <w:rsid w:val="00DA15A1"/>
    <w:rsid w:val="00DA309D"/>
    <w:rsid w:val="00DA357C"/>
    <w:rsid w:val="00DA5B83"/>
    <w:rsid w:val="00DA6DB9"/>
    <w:rsid w:val="00DA77C2"/>
    <w:rsid w:val="00DA7F21"/>
    <w:rsid w:val="00DB02D0"/>
    <w:rsid w:val="00DB055F"/>
    <w:rsid w:val="00DB0A46"/>
    <w:rsid w:val="00DB2AC2"/>
    <w:rsid w:val="00DB2B33"/>
    <w:rsid w:val="00DB3A3D"/>
    <w:rsid w:val="00DB4522"/>
    <w:rsid w:val="00DB50E7"/>
    <w:rsid w:val="00DB6015"/>
    <w:rsid w:val="00DB639C"/>
    <w:rsid w:val="00DB6D24"/>
    <w:rsid w:val="00DB7DDF"/>
    <w:rsid w:val="00DB7E5E"/>
    <w:rsid w:val="00DC08B5"/>
    <w:rsid w:val="00DC0FEC"/>
    <w:rsid w:val="00DC1523"/>
    <w:rsid w:val="00DC181F"/>
    <w:rsid w:val="00DC2536"/>
    <w:rsid w:val="00DC3475"/>
    <w:rsid w:val="00DC6FB8"/>
    <w:rsid w:val="00DC7351"/>
    <w:rsid w:val="00DC7444"/>
    <w:rsid w:val="00DC7529"/>
    <w:rsid w:val="00DD042C"/>
    <w:rsid w:val="00DD097A"/>
    <w:rsid w:val="00DD106A"/>
    <w:rsid w:val="00DD1EA5"/>
    <w:rsid w:val="00DD3E8F"/>
    <w:rsid w:val="00DD5350"/>
    <w:rsid w:val="00DD5F6C"/>
    <w:rsid w:val="00DD62E4"/>
    <w:rsid w:val="00DD73E1"/>
    <w:rsid w:val="00DD74B1"/>
    <w:rsid w:val="00DD7C50"/>
    <w:rsid w:val="00DE0A8B"/>
    <w:rsid w:val="00DE1074"/>
    <w:rsid w:val="00DE142E"/>
    <w:rsid w:val="00DE1C9D"/>
    <w:rsid w:val="00DE1FB3"/>
    <w:rsid w:val="00DE2D7A"/>
    <w:rsid w:val="00DE3CCF"/>
    <w:rsid w:val="00DE4EB7"/>
    <w:rsid w:val="00DE51D7"/>
    <w:rsid w:val="00DE5C61"/>
    <w:rsid w:val="00DE6BE0"/>
    <w:rsid w:val="00DE74BC"/>
    <w:rsid w:val="00DF1A2A"/>
    <w:rsid w:val="00DF1A51"/>
    <w:rsid w:val="00DF1E8B"/>
    <w:rsid w:val="00DF21F6"/>
    <w:rsid w:val="00DF2BBC"/>
    <w:rsid w:val="00DF3933"/>
    <w:rsid w:val="00DF3B81"/>
    <w:rsid w:val="00DF419A"/>
    <w:rsid w:val="00DF433B"/>
    <w:rsid w:val="00DF45A2"/>
    <w:rsid w:val="00DF4B13"/>
    <w:rsid w:val="00DF5643"/>
    <w:rsid w:val="00DF5698"/>
    <w:rsid w:val="00DF5750"/>
    <w:rsid w:val="00DF58A8"/>
    <w:rsid w:val="00DF58AF"/>
    <w:rsid w:val="00DF5A4B"/>
    <w:rsid w:val="00DF5F18"/>
    <w:rsid w:val="00DF6058"/>
    <w:rsid w:val="00DF6447"/>
    <w:rsid w:val="00E00B73"/>
    <w:rsid w:val="00E0145E"/>
    <w:rsid w:val="00E01F32"/>
    <w:rsid w:val="00E023F9"/>
    <w:rsid w:val="00E031BC"/>
    <w:rsid w:val="00E05792"/>
    <w:rsid w:val="00E05BC6"/>
    <w:rsid w:val="00E06705"/>
    <w:rsid w:val="00E06A72"/>
    <w:rsid w:val="00E07F2D"/>
    <w:rsid w:val="00E101B8"/>
    <w:rsid w:val="00E10371"/>
    <w:rsid w:val="00E10FFF"/>
    <w:rsid w:val="00E11F9D"/>
    <w:rsid w:val="00E12350"/>
    <w:rsid w:val="00E12C72"/>
    <w:rsid w:val="00E15133"/>
    <w:rsid w:val="00E15395"/>
    <w:rsid w:val="00E16006"/>
    <w:rsid w:val="00E1633B"/>
    <w:rsid w:val="00E169D2"/>
    <w:rsid w:val="00E174D8"/>
    <w:rsid w:val="00E17BF4"/>
    <w:rsid w:val="00E20515"/>
    <w:rsid w:val="00E21823"/>
    <w:rsid w:val="00E227BB"/>
    <w:rsid w:val="00E22908"/>
    <w:rsid w:val="00E22AF6"/>
    <w:rsid w:val="00E24192"/>
    <w:rsid w:val="00E24FCD"/>
    <w:rsid w:val="00E253C8"/>
    <w:rsid w:val="00E25A54"/>
    <w:rsid w:val="00E25DA0"/>
    <w:rsid w:val="00E26295"/>
    <w:rsid w:val="00E2689B"/>
    <w:rsid w:val="00E27A55"/>
    <w:rsid w:val="00E27FE6"/>
    <w:rsid w:val="00E31BC0"/>
    <w:rsid w:val="00E31F3E"/>
    <w:rsid w:val="00E32215"/>
    <w:rsid w:val="00E3339E"/>
    <w:rsid w:val="00E34C39"/>
    <w:rsid w:val="00E35FB0"/>
    <w:rsid w:val="00E36EF0"/>
    <w:rsid w:val="00E37458"/>
    <w:rsid w:val="00E376CD"/>
    <w:rsid w:val="00E37783"/>
    <w:rsid w:val="00E37BF9"/>
    <w:rsid w:val="00E40839"/>
    <w:rsid w:val="00E410D3"/>
    <w:rsid w:val="00E41E94"/>
    <w:rsid w:val="00E42132"/>
    <w:rsid w:val="00E43B36"/>
    <w:rsid w:val="00E43F56"/>
    <w:rsid w:val="00E44ED1"/>
    <w:rsid w:val="00E45BA6"/>
    <w:rsid w:val="00E46B57"/>
    <w:rsid w:val="00E471E1"/>
    <w:rsid w:val="00E47A56"/>
    <w:rsid w:val="00E50E3D"/>
    <w:rsid w:val="00E51A78"/>
    <w:rsid w:val="00E51CA5"/>
    <w:rsid w:val="00E54001"/>
    <w:rsid w:val="00E60051"/>
    <w:rsid w:val="00E60F58"/>
    <w:rsid w:val="00E61C76"/>
    <w:rsid w:val="00E620E0"/>
    <w:rsid w:val="00E623CE"/>
    <w:rsid w:val="00E656EB"/>
    <w:rsid w:val="00E66224"/>
    <w:rsid w:val="00E663AA"/>
    <w:rsid w:val="00E66A08"/>
    <w:rsid w:val="00E67541"/>
    <w:rsid w:val="00E705DD"/>
    <w:rsid w:val="00E709F2"/>
    <w:rsid w:val="00E71A9B"/>
    <w:rsid w:val="00E72B6F"/>
    <w:rsid w:val="00E73139"/>
    <w:rsid w:val="00E73378"/>
    <w:rsid w:val="00E73AB2"/>
    <w:rsid w:val="00E73E8E"/>
    <w:rsid w:val="00E74964"/>
    <w:rsid w:val="00E74AEE"/>
    <w:rsid w:val="00E77D32"/>
    <w:rsid w:val="00E80137"/>
    <w:rsid w:val="00E80851"/>
    <w:rsid w:val="00E80C28"/>
    <w:rsid w:val="00E82092"/>
    <w:rsid w:val="00E8215B"/>
    <w:rsid w:val="00E8259A"/>
    <w:rsid w:val="00E82788"/>
    <w:rsid w:val="00E8429E"/>
    <w:rsid w:val="00E8431B"/>
    <w:rsid w:val="00E87D8B"/>
    <w:rsid w:val="00E911F4"/>
    <w:rsid w:val="00E92022"/>
    <w:rsid w:val="00E923A6"/>
    <w:rsid w:val="00E927AB"/>
    <w:rsid w:val="00E94545"/>
    <w:rsid w:val="00E94DD1"/>
    <w:rsid w:val="00E95F6B"/>
    <w:rsid w:val="00E96139"/>
    <w:rsid w:val="00E97F12"/>
    <w:rsid w:val="00EA1E03"/>
    <w:rsid w:val="00EA22FB"/>
    <w:rsid w:val="00EA2E50"/>
    <w:rsid w:val="00EA458F"/>
    <w:rsid w:val="00EA5C43"/>
    <w:rsid w:val="00EA6396"/>
    <w:rsid w:val="00EA64A6"/>
    <w:rsid w:val="00EA6533"/>
    <w:rsid w:val="00EA77EC"/>
    <w:rsid w:val="00EB000D"/>
    <w:rsid w:val="00EB083E"/>
    <w:rsid w:val="00EB0F14"/>
    <w:rsid w:val="00EB100D"/>
    <w:rsid w:val="00EB271B"/>
    <w:rsid w:val="00EB31F1"/>
    <w:rsid w:val="00EB3374"/>
    <w:rsid w:val="00EB47E1"/>
    <w:rsid w:val="00EB5668"/>
    <w:rsid w:val="00EB5C07"/>
    <w:rsid w:val="00EB5C0F"/>
    <w:rsid w:val="00EB6BAC"/>
    <w:rsid w:val="00EB6EF2"/>
    <w:rsid w:val="00EB7608"/>
    <w:rsid w:val="00EC00E8"/>
    <w:rsid w:val="00EC199A"/>
    <w:rsid w:val="00EC3972"/>
    <w:rsid w:val="00EC426B"/>
    <w:rsid w:val="00EC559A"/>
    <w:rsid w:val="00EC6334"/>
    <w:rsid w:val="00EC6AC3"/>
    <w:rsid w:val="00ED0889"/>
    <w:rsid w:val="00ED140B"/>
    <w:rsid w:val="00ED19BC"/>
    <w:rsid w:val="00ED1AE3"/>
    <w:rsid w:val="00ED1E8D"/>
    <w:rsid w:val="00ED213E"/>
    <w:rsid w:val="00ED2522"/>
    <w:rsid w:val="00ED2B2A"/>
    <w:rsid w:val="00ED34FD"/>
    <w:rsid w:val="00ED493E"/>
    <w:rsid w:val="00ED55C2"/>
    <w:rsid w:val="00ED5A18"/>
    <w:rsid w:val="00ED6BBD"/>
    <w:rsid w:val="00ED727D"/>
    <w:rsid w:val="00ED796B"/>
    <w:rsid w:val="00EE01AA"/>
    <w:rsid w:val="00EE064B"/>
    <w:rsid w:val="00EE0763"/>
    <w:rsid w:val="00EE2344"/>
    <w:rsid w:val="00EE35BA"/>
    <w:rsid w:val="00EE376B"/>
    <w:rsid w:val="00EE37EC"/>
    <w:rsid w:val="00EE4250"/>
    <w:rsid w:val="00EE4285"/>
    <w:rsid w:val="00EE6C6C"/>
    <w:rsid w:val="00EE7152"/>
    <w:rsid w:val="00EE7C31"/>
    <w:rsid w:val="00EE7F7C"/>
    <w:rsid w:val="00EF0780"/>
    <w:rsid w:val="00EF21D9"/>
    <w:rsid w:val="00EF32E7"/>
    <w:rsid w:val="00EF3647"/>
    <w:rsid w:val="00EF370E"/>
    <w:rsid w:val="00EF3803"/>
    <w:rsid w:val="00EF3E3F"/>
    <w:rsid w:val="00EF520A"/>
    <w:rsid w:val="00EF5543"/>
    <w:rsid w:val="00EF5D5B"/>
    <w:rsid w:val="00EF6A44"/>
    <w:rsid w:val="00EF7323"/>
    <w:rsid w:val="00EF75E2"/>
    <w:rsid w:val="00EF78AB"/>
    <w:rsid w:val="00EF7FEC"/>
    <w:rsid w:val="00F00E0E"/>
    <w:rsid w:val="00F03C99"/>
    <w:rsid w:val="00F057A8"/>
    <w:rsid w:val="00F05900"/>
    <w:rsid w:val="00F06131"/>
    <w:rsid w:val="00F06442"/>
    <w:rsid w:val="00F077C2"/>
    <w:rsid w:val="00F106F9"/>
    <w:rsid w:val="00F10A05"/>
    <w:rsid w:val="00F10C39"/>
    <w:rsid w:val="00F11C7C"/>
    <w:rsid w:val="00F11D23"/>
    <w:rsid w:val="00F12065"/>
    <w:rsid w:val="00F12257"/>
    <w:rsid w:val="00F1259A"/>
    <w:rsid w:val="00F1312A"/>
    <w:rsid w:val="00F1339A"/>
    <w:rsid w:val="00F13863"/>
    <w:rsid w:val="00F13B0B"/>
    <w:rsid w:val="00F147C9"/>
    <w:rsid w:val="00F14CBB"/>
    <w:rsid w:val="00F151F5"/>
    <w:rsid w:val="00F1548D"/>
    <w:rsid w:val="00F158F5"/>
    <w:rsid w:val="00F15EB6"/>
    <w:rsid w:val="00F1611C"/>
    <w:rsid w:val="00F16952"/>
    <w:rsid w:val="00F16EA2"/>
    <w:rsid w:val="00F17CCF"/>
    <w:rsid w:val="00F201F9"/>
    <w:rsid w:val="00F2058E"/>
    <w:rsid w:val="00F2107C"/>
    <w:rsid w:val="00F21F47"/>
    <w:rsid w:val="00F224E5"/>
    <w:rsid w:val="00F22A33"/>
    <w:rsid w:val="00F23C8B"/>
    <w:rsid w:val="00F24201"/>
    <w:rsid w:val="00F24EBF"/>
    <w:rsid w:val="00F2517A"/>
    <w:rsid w:val="00F25FDB"/>
    <w:rsid w:val="00F26E8D"/>
    <w:rsid w:val="00F26F6B"/>
    <w:rsid w:val="00F30098"/>
    <w:rsid w:val="00F31A00"/>
    <w:rsid w:val="00F31D40"/>
    <w:rsid w:val="00F32D17"/>
    <w:rsid w:val="00F32F17"/>
    <w:rsid w:val="00F332E4"/>
    <w:rsid w:val="00F33B1A"/>
    <w:rsid w:val="00F350A1"/>
    <w:rsid w:val="00F35DB5"/>
    <w:rsid w:val="00F36615"/>
    <w:rsid w:val="00F36687"/>
    <w:rsid w:val="00F40568"/>
    <w:rsid w:val="00F423F3"/>
    <w:rsid w:val="00F4298E"/>
    <w:rsid w:val="00F42AFC"/>
    <w:rsid w:val="00F45810"/>
    <w:rsid w:val="00F46049"/>
    <w:rsid w:val="00F46810"/>
    <w:rsid w:val="00F46ACE"/>
    <w:rsid w:val="00F47453"/>
    <w:rsid w:val="00F47668"/>
    <w:rsid w:val="00F50052"/>
    <w:rsid w:val="00F5093F"/>
    <w:rsid w:val="00F51003"/>
    <w:rsid w:val="00F51E60"/>
    <w:rsid w:val="00F522AD"/>
    <w:rsid w:val="00F5241B"/>
    <w:rsid w:val="00F54A46"/>
    <w:rsid w:val="00F54BD6"/>
    <w:rsid w:val="00F55764"/>
    <w:rsid w:val="00F56835"/>
    <w:rsid w:val="00F56B52"/>
    <w:rsid w:val="00F5745C"/>
    <w:rsid w:val="00F57661"/>
    <w:rsid w:val="00F57D34"/>
    <w:rsid w:val="00F60F23"/>
    <w:rsid w:val="00F61B0A"/>
    <w:rsid w:val="00F63FD4"/>
    <w:rsid w:val="00F64DB0"/>
    <w:rsid w:val="00F65669"/>
    <w:rsid w:val="00F656E0"/>
    <w:rsid w:val="00F656E5"/>
    <w:rsid w:val="00F6653C"/>
    <w:rsid w:val="00F66C06"/>
    <w:rsid w:val="00F67344"/>
    <w:rsid w:val="00F725CC"/>
    <w:rsid w:val="00F725CD"/>
    <w:rsid w:val="00F74697"/>
    <w:rsid w:val="00F761A3"/>
    <w:rsid w:val="00F7626C"/>
    <w:rsid w:val="00F7784F"/>
    <w:rsid w:val="00F80056"/>
    <w:rsid w:val="00F81496"/>
    <w:rsid w:val="00F82FD6"/>
    <w:rsid w:val="00F839F8"/>
    <w:rsid w:val="00F849C8"/>
    <w:rsid w:val="00F84BCF"/>
    <w:rsid w:val="00F8554C"/>
    <w:rsid w:val="00F864FA"/>
    <w:rsid w:val="00F86951"/>
    <w:rsid w:val="00F8726D"/>
    <w:rsid w:val="00F901B4"/>
    <w:rsid w:val="00F904F6"/>
    <w:rsid w:val="00F91134"/>
    <w:rsid w:val="00F91E63"/>
    <w:rsid w:val="00F93991"/>
    <w:rsid w:val="00F93B46"/>
    <w:rsid w:val="00F93DED"/>
    <w:rsid w:val="00F94087"/>
    <w:rsid w:val="00F95A0F"/>
    <w:rsid w:val="00F95CF6"/>
    <w:rsid w:val="00F962E3"/>
    <w:rsid w:val="00F96EF4"/>
    <w:rsid w:val="00F96FBD"/>
    <w:rsid w:val="00F973F9"/>
    <w:rsid w:val="00F975E8"/>
    <w:rsid w:val="00F976F5"/>
    <w:rsid w:val="00FA01FC"/>
    <w:rsid w:val="00FA059F"/>
    <w:rsid w:val="00FA0C0C"/>
    <w:rsid w:val="00FA145C"/>
    <w:rsid w:val="00FA4324"/>
    <w:rsid w:val="00FA5566"/>
    <w:rsid w:val="00FB0203"/>
    <w:rsid w:val="00FB14FF"/>
    <w:rsid w:val="00FB1EAC"/>
    <w:rsid w:val="00FB2292"/>
    <w:rsid w:val="00FB28FA"/>
    <w:rsid w:val="00FB2923"/>
    <w:rsid w:val="00FB466A"/>
    <w:rsid w:val="00FB484E"/>
    <w:rsid w:val="00FB4DD7"/>
    <w:rsid w:val="00FB680D"/>
    <w:rsid w:val="00FB6A50"/>
    <w:rsid w:val="00FB6E87"/>
    <w:rsid w:val="00FC1525"/>
    <w:rsid w:val="00FC1B44"/>
    <w:rsid w:val="00FC1F40"/>
    <w:rsid w:val="00FC2EF5"/>
    <w:rsid w:val="00FC3969"/>
    <w:rsid w:val="00FC40E0"/>
    <w:rsid w:val="00FC4A06"/>
    <w:rsid w:val="00FC5521"/>
    <w:rsid w:val="00FC578C"/>
    <w:rsid w:val="00FC5C27"/>
    <w:rsid w:val="00FC694A"/>
    <w:rsid w:val="00FC77F1"/>
    <w:rsid w:val="00FC782C"/>
    <w:rsid w:val="00FD0316"/>
    <w:rsid w:val="00FD0652"/>
    <w:rsid w:val="00FD06B0"/>
    <w:rsid w:val="00FD0851"/>
    <w:rsid w:val="00FD1290"/>
    <w:rsid w:val="00FD1496"/>
    <w:rsid w:val="00FD17C4"/>
    <w:rsid w:val="00FD1DF9"/>
    <w:rsid w:val="00FD1EEF"/>
    <w:rsid w:val="00FD2ECB"/>
    <w:rsid w:val="00FD36F4"/>
    <w:rsid w:val="00FD3F8F"/>
    <w:rsid w:val="00FD4087"/>
    <w:rsid w:val="00FD431B"/>
    <w:rsid w:val="00FD47D5"/>
    <w:rsid w:val="00FD4CAB"/>
    <w:rsid w:val="00FD5C4A"/>
    <w:rsid w:val="00FD6654"/>
    <w:rsid w:val="00FD68E4"/>
    <w:rsid w:val="00FD74CD"/>
    <w:rsid w:val="00FE04F3"/>
    <w:rsid w:val="00FE1279"/>
    <w:rsid w:val="00FE1B7D"/>
    <w:rsid w:val="00FE22AC"/>
    <w:rsid w:val="00FE2A87"/>
    <w:rsid w:val="00FE2AB6"/>
    <w:rsid w:val="00FE2BDA"/>
    <w:rsid w:val="00FE4F2E"/>
    <w:rsid w:val="00FE5092"/>
    <w:rsid w:val="00FE6C98"/>
    <w:rsid w:val="00FF1B3D"/>
    <w:rsid w:val="00FF2AA9"/>
    <w:rsid w:val="00FF2FAB"/>
    <w:rsid w:val="00FF4298"/>
    <w:rsid w:val="00FF4980"/>
    <w:rsid w:val="00FF4AED"/>
    <w:rsid w:val="00FF4FEE"/>
    <w:rsid w:val="00FF533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7903669"/>
  <w15:docId w15:val="{0E6CB467-24FE-4A91-B23F-106DFC591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57"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2" w:semiHidden="1" w:unhideWhenUsed="1"/>
    <w:lsdException w:name="List 3" w:semiHidden="1" w:unhideWhenUsed="1"/>
    <w:lsdException w:name="List Bullet 2" w:semiHidden="1" w:unhideWhenUsed="1" w:qFormat="1"/>
    <w:lsdException w:name="List Bullet 3" w:semiHidden="1" w:uiPriority="11" w:unhideWhenUsed="1"/>
    <w:lsdException w:name="List Bullet 4" w:semiHidden="1" w:uiPriority="11" w:unhideWhenUsed="1"/>
    <w:lsdException w:name="List Bullet 5" w:semiHidden="1" w:uiPriority="1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665E"/>
    <w:rPr>
      <w:rFonts w:ascii="Arial" w:hAnsi="Arial"/>
      <w:szCs w:val="24"/>
    </w:rPr>
  </w:style>
  <w:style w:type="paragraph" w:styleId="berschrift1">
    <w:name w:val="heading 1"/>
    <w:basedOn w:val="Standard"/>
    <w:next w:val="Standard"/>
    <w:link w:val="berschrift1Zchn"/>
    <w:autoRedefine/>
    <w:qFormat/>
    <w:rsid w:val="0007632A"/>
    <w:pPr>
      <w:keepNext/>
      <w:spacing w:before="240" w:after="120"/>
      <w:outlineLvl w:val="0"/>
    </w:pPr>
    <w:rPr>
      <w:rFonts w:asciiTheme="minorHAnsi" w:hAnsiTheme="minorHAnsi" w:cs="Arial"/>
      <w:b/>
      <w:bCs/>
      <w:kern w:val="32"/>
      <w:sz w:val="32"/>
      <w:szCs w:val="32"/>
    </w:rPr>
  </w:style>
  <w:style w:type="paragraph" w:styleId="berschrift2">
    <w:name w:val="heading 2"/>
    <w:basedOn w:val="Standard"/>
    <w:next w:val="Standard"/>
    <w:link w:val="berschrift2Zchn"/>
    <w:autoRedefine/>
    <w:qFormat/>
    <w:rsid w:val="007F06FA"/>
    <w:pPr>
      <w:keepNext/>
      <w:spacing w:before="240" w:after="120"/>
      <w:outlineLvl w:val="1"/>
    </w:pPr>
    <w:rPr>
      <w:rFonts w:asciiTheme="minorHAnsi" w:hAnsiTheme="minorHAnsi" w:cs="Arial"/>
      <w:bCs/>
      <w:iCs/>
      <w:sz w:val="28"/>
      <w:szCs w:val="28"/>
    </w:rPr>
  </w:style>
  <w:style w:type="paragraph" w:styleId="berschrift3">
    <w:name w:val="heading 3"/>
    <w:basedOn w:val="Standard"/>
    <w:next w:val="Standard"/>
    <w:link w:val="berschrift3Zchn"/>
    <w:autoRedefine/>
    <w:qFormat/>
    <w:rsid w:val="00851168"/>
    <w:pPr>
      <w:keepNext/>
      <w:spacing w:before="240" w:after="120"/>
      <w:outlineLvl w:val="2"/>
    </w:pPr>
    <w:rPr>
      <w:rFonts w:asciiTheme="minorHAnsi" w:hAnsiTheme="minorHAnsi" w:cs="Arial"/>
      <w:b/>
      <w:bCs/>
      <w:sz w:val="24"/>
      <w:szCs w:val="26"/>
    </w:rPr>
  </w:style>
  <w:style w:type="paragraph" w:styleId="berschrift4">
    <w:name w:val="heading 4"/>
    <w:basedOn w:val="Standard"/>
    <w:next w:val="Standard"/>
    <w:link w:val="berschrift4Zchn"/>
    <w:autoRedefine/>
    <w:qFormat/>
    <w:rsid w:val="00851168"/>
    <w:pPr>
      <w:keepNext/>
      <w:spacing w:before="240" w:after="60"/>
      <w:outlineLvl w:val="3"/>
    </w:pPr>
    <w:rPr>
      <w:rFonts w:asciiTheme="minorHAnsi" w:hAnsiTheme="minorHAnsi"/>
      <w:bCs/>
      <w:i/>
      <w:sz w:val="24"/>
      <w:szCs w:val="28"/>
    </w:rPr>
  </w:style>
  <w:style w:type="paragraph" w:styleId="berschrift5">
    <w:name w:val="heading 5"/>
    <w:basedOn w:val="Standard"/>
    <w:next w:val="Standard"/>
    <w:qFormat/>
    <w:rsid w:val="00A15F82"/>
    <w:pPr>
      <w:spacing w:before="240" w:after="60"/>
      <w:outlineLvl w:val="4"/>
    </w:pPr>
    <w:rPr>
      <w:b/>
      <w:bCs/>
      <w:i/>
      <w:iCs/>
      <w:sz w:val="26"/>
      <w:szCs w:val="26"/>
    </w:rPr>
  </w:style>
  <w:style w:type="paragraph" w:styleId="berschrift6">
    <w:name w:val="heading 6"/>
    <w:basedOn w:val="Standard"/>
    <w:next w:val="Standard"/>
    <w:qFormat/>
    <w:rsid w:val="009D3C06"/>
    <w:pPr>
      <w:ind w:left="708"/>
      <w:outlineLvl w:val="5"/>
    </w:pPr>
    <w:rPr>
      <w:rFonts w:ascii="Times New Roman" w:hAnsi="Times New Roman"/>
      <w:szCs w:val="20"/>
      <w:u w:val="single"/>
      <w:lang w:val="en-GB" w:eastAsia="de-DE"/>
    </w:rPr>
  </w:style>
  <w:style w:type="paragraph" w:styleId="berschrift7">
    <w:name w:val="heading 7"/>
    <w:basedOn w:val="Standard"/>
    <w:next w:val="Standard"/>
    <w:qFormat/>
    <w:rsid w:val="009D3C06"/>
    <w:pPr>
      <w:ind w:left="708"/>
      <w:outlineLvl w:val="6"/>
    </w:pPr>
    <w:rPr>
      <w:rFonts w:ascii="Times New Roman" w:hAnsi="Times New Roman"/>
      <w:i/>
      <w:szCs w:val="20"/>
      <w:lang w:val="en-GB" w:eastAsia="de-DE"/>
    </w:rPr>
  </w:style>
  <w:style w:type="paragraph" w:styleId="berschrift8">
    <w:name w:val="heading 8"/>
    <w:basedOn w:val="Standard"/>
    <w:next w:val="Standard"/>
    <w:qFormat/>
    <w:rsid w:val="004E4236"/>
    <w:pPr>
      <w:keepNext/>
      <w:widowControl w:val="0"/>
      <w:spacing w:before="120" w:after="120"/>
      <w:outlineLvl w:val="7"/>
    </w:pPr>
    <w:rPr>
      <w:rFonts w:ascii="Courier New" w:hAnsi="Courier New" w:cs="Courier New"/>
      <w:i/>
      <w:iCs/>
      <w:sz w:val="18"/>
      <w:lang w:val="de-DE" w:eastAsia="de-DE"/>
    </w:rPr>
  </w:style>
  <w:style w:type="paragraph" w:styleId="berschrift9">
    <w:name w:val="heading 9"/>
    <w:basedOn w:val="Standard"/>
    <w:next w:val="Standard"/>
    <w:qFormat/>
    <w:rsid w:val="009D3C06"/>
    <w:pPr>
      <w:ind w:left="708"/>
      <w:outlineLvl w:val="8"/>
    </w:pPr>
    <w:rPr>
      <w:rFonts w:ascii="Times New Roman" w:hAnsi="Times New Roman"/>
      <w:i/>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07632A"/>
    <w:rPr>
      <w:rFonts w:asciiTheme="minorHAnsi" w:hAnsiTheme="minorHAnsi" w:cs="Arial"/>
      <w:b/>
      <w:bCs/>
      <w:kern w:val="32"/>
      <w:sz w:val="32"/>
      <w:szCs w:val="32"/>
    </w:rPr>
  </w:style>
  <w:style w:type="character" w:customStyle="1" w:styleId="berschrift2Zchn">
    <w:name w:val="Überschrift 2 Zchn"/>
    <w:link w:val="berschrift2"/>
    <w:rsid w:val="007F06FA"/>
    <w:rPr>
      <w:rFonts w:asciiTheme="minorHAnsi" w:hAnsiTheme="minorHAnsi" w:cs="Arial"/>
      <w:bCs/>
      <w:iCs/>
      <w:sz w:val="28"/>
      <w:szCs w:val="28"/>
    </w:rPr>
  </w:style>
  <w:style w:type="character" w:customStyle="1" w:styleId="berschrift3Zchn">
    <w:name w:val="Überschrift 3 Zchn"/>
    <w:link w:val="berschrift3"/>
    <w:rsid w:val="00851168"/>
    <w:rPr>
      <w:rFonts w:asciiTheme="minorHAnsi" w:hAnsiTheme="minorHAnsi" w:cs="Arial"/>
      <w:b/>
      <w:bCs/>
      <w:sz w:val="24"/>
      <w:szCs w:val="26"/>
    </w:rPr>
  </w:style>
  <w:style w:type="paragraph" w:customStyle="1" w:styleId="LETextkrper">
    <w:name w:val="LE Textkörper"/>
    <w:basedOn w:val="Standard"/>
    <w:rsid w:val="00C75BD3"/>
    <w:pPr>
      <w:spacing w:before="120"/>
      <w:jc w:val="both"/>
    </w:pPr>
    <w:rPr>
      <w:rFonts w:ascii="Times New Roman" w:hAnsi="Times New Roman"/>
      <w:sz w:val="22"/>
    </w:rPr>
  </w:style>
  <w:style w:type="character" w:styleId="Funotenzeichen">
    <w:name w:val="footnote reference"/>
    <w:semiHidden/>
    <w:rsid w:val="009F13FD"/>
    <w:rPr>
      <w:vertAlign w:val="superscript"/>
    </w:rPr>
  </w:style>
  <w:style w:type="paragraph" w:styleId="Funotentext">
    <w:name w:val="footnote text"/>
    <w:basedOn w:val="Standard"/>
    <w:semiHidden/>
    <w:rsid w:val="009F13FD"/>
    <w:pPr>
      <w:tabs>
        <w:tab w:val="left" w:pos="851"/>
      </w:tabs>
    </w:pPr>
    <w:rPr>
      <w:rFonts w:ascii="Helvetica" w:hAnsi="Helvetica"/>
      <w:snapToGrid w:val="0"/>
      <w:szCs w:val="20"/>
      <w:lang w:eastAsia="de-DE"/>
    </w:rPr>
  </w:style>
  <w:style w:type="paragraph" w:styleId="Sprechblasentext">
    <w:name w:val="Balloon Text"/>
    <w:basedOn w:val="Standard"/>
    <w:link w:val="SprechblasentextZchn"/>
    <w:rsid w:val="0046762E"/>
    <w:rPr>
      <w:rFonts w:ascii="Tahoma" w:hAnsi="Tahoma" w:cs="Tahoma"/>
      <w:sz w:val="16"/>
      <w:szCs w:val="16"/>
    </w:rPr>
  </w:style>
  <w:style w:type="paragraph" w:customStyle="1" w:styleId="FormatvorlageZeilenabstandGenau13pt">
    <w:name w:val="Formatvorlage Zeilenabstand:  Genau 13 pt"/>
    <w:basedOn w:val="Standard"/>
    <w:rsid w:val="00D54418"/>
    <w:rPr>
      <w:szCs w:val="20"/>
    </w:rPr>
  </w:style>
  <w:style w:type="paragraph" w:styleId="Verzeichnis2">
    <w:name w:val="toc 2"/>
    <w:basedOn w:val="Standard"/>
    <w:next w:val="Standard"/>
    <w:autoRedefine/>
    <w:uiPriority w:val="39"/>
    <w:rsid w:val="0063167F"/>
    <w:pPr>
      <w:tabs>
        <w:tab w:val="left" w:pos="800"/>
        <w:tab w:val="left" w:pos="851"/>
        <w:tab w:val="right" w:leader="dot" w:pos="9345"/>
      </w:tabs>
      <w:ind w:left="490" w:hanging="490"/>
    </w:pPr>
    <w:rPr>
      <w:rFonts w:ascii="Helvetica" w:hAnsi="Helvetica"/>
      <w:noProof/>
      <w:snapToGrid w:val="0"/>
      <w:sz w:val="18"/>
      <w:szCs w:val="20"/>
      <w:lang w:val="de-DE"/>
    </w:rPr>
  </w:style>
  <w:style w:type="paragraph" w:styleId="Textkrper2">
    <w:name w:val="Body Text 2"/>
    <w:basedOn w:val="Standard"/>
    <w:rsid w:val="001B7EE5"/>
    <w:pPr>
      <w:jc w:val="both"/>
    </w:pPr>
    <w:rPr>
      <w:rFonts w:ascii="Tahoma" w:hAnsi="Tahoma" w:cs="Tahoma"/>
      <w:sz w:val="22"/>
      <w:szCs w:val="22"/>
      <w:lang w:eastAsia="de-DE"/>
    </w:rPr>
  </w:style>
  <w:style w:type="character" w:styleId="Kommentarzeichen">
    <w:name w:val="annotation reference"/>
    <w:uiPriority w:val="99"/>
    <w:rsid w:val="001B7EE5"/>
    <w:rPr>
      <w:sz w:val="16"/>
      <w:szCs w:val="16"/>
    </w:rPr>
  </w:style>
  <w:style w:type="paragraph" w:styleId="Kommentartext">
    <w:name w:val="annotation text"/>
    <w:basedOn w:val="Standard"/>
    <w:link w:val="KommentartextZchn"/>
    <w:uiPriority w:val="99"/>
    <w:rsid w:val="001B7EE5"/>
    <w:rPr>
      <w:rFonts w:ascii="Trebuchet MS" w:hAnsi="Trebuchet MS"/>
      <w:szCs w:val="20"/>
      <w:lang w:eastAsia="de-DE"/>
    </w:rPr>
  </w:style>
  <w:style w:type="paragraph" w:styleId="Kopfzeile">
    <w:name w:val="header"/>
    <w:basedOn w:val="Standard"/>
    <w:link w:val="KopfzeileZchn"/>
    <w:uiPriority w:val="99"/>
    <w:rsid w:val="00C22746"/>
    <w:pPr>
      <w:tabs>
        <w:tab w:val="center" w:pos="4536"/>
        <w:tab w:val="right" w:pos="9072"/>
      </w:tabs>
    </w:pPr>
  </w:style>
  <w:style w:type="paragraph" w:styleId="Textkrper-Zeileneinzug">
    <w:name w:val="Body Text Indent"/>
    <w:basedOn w:val="Standard"/>
    <w:rsid w:val="005507C0"/>
    <w:pPr>
      <w:spacing w:after="120"/>
      <w:ind w:left="283"/>
    </w:pPr>
  </w:style>
  <w:style w:type="paragraph" w:customStyle="1" w:styleId="Textkrperfett">
    <w:name w:val="Textkörper fett"/>
    <w:basedOn w:val="Standard"/>
    <w:next w:val="berschrift1"/>
    <w:rsid w:val="005545E7"/>
    <w:pPr>
      <w:spacing w:before="120"/>
      <w:jc w:val="both"/>
    </w:pPr>
    <w:rPr>
      <w:rFonts w:ascii="Helvetica" w:hAnsi="Helvetica"/>
      <w:b/>
      <w:sz w:val="22"/>
      <w:szCs w:val="20"/>
    </w:rPr>
  </w:style>
  <w:style w:type="paragraph" w:styleId="Verzeichnis1">
    <w:name w:val="toc 1"/>
    <w:basedOn w:val="Standard"/>
    <w:next w:val="Standard"/>
    <w:autoRedefine/>
    <w:uiPriority w:val="39"/>
    <w:rsid w:val="002A2D7F"/>
    <w:pPr>
      <w:tabs>
        <w:tab w:val="left" w:pos="1260"/>
        <w:tab w:val="right" w:leader="dot" w:pos="9540"/>
      </w:tabs>
      <w:spacing w:after="180"/>
      <w:ind w:left="1259" w:right="-1" w:hanging="1259"/>
    </w:pPr>
    <w:rPr>
      <w:rFonts w:cs="Arial"/>
      <w:noProof/>
      <w:szCs w:val="20"/>
    </w:rPr>
  </w:style>
  <w:style w:type="paragraph" w:customStyle="1" w:styleId="verzeichnis">
    <w:name w:val="verzeichnis"/>
    <w:basedOn w:val="Verzeichnis2"/>
    <w:rsid w:val="004E4236"/>
    <w:pPr>
      <w:tabs>
        <w:tab w:val="clear" w:pos="800"/>
        <w:tab w:val="clear" w:pos="851"/>
        <w:tab w:val="clear" w:pos="9345"/>
        <w:tab w:val="right" w:leader="dot" w:pos="8630"/>
      </w:tabs>
      <w:ind w:left="180" w:firstLine="0"/>
    </w:pPr>
    <w:rPr>
      <w:rFonts w:ascii="Arial" w:hAnsi="Arial"/>
      <w:noProof w:val="0"/>
      <w:snapToGrid/>
      <w:sz w:val="16"/>
      <w:szCs w:val="24"/>
      <w:lang w:val="de-AT" w:eastAsia="en-US"/>
    </w:rPr>
  </w:style>
  <w:style w:type="paragraph" w:styleId="Beschriftung">
    <w:name w:val="caption"/>
    <w:basedOn w:val="Standard"/>
    <w:next w:val="Standard"/>
    <w:qFormat/>
    <w:rsid w:val="00304357"/>
    <w:pPr>
      <w:spacing w:before="120" w:after="120" w:line="360" w:lineRule="auto"/>
      <w:jc w:val="both"/>
    </w:pPr>
    <w:rPr>
      <w:rFonts w:ascii="Century Gothic" w:hAnsi="Century Gothic"/>
      <w:b/>
      <w:bCs/>
      <w:snapToGrid w:val="0"/>
      <w:szCs w:val="20"/>
      <w:lang w:val="en-GB" w:eastAsia="de-DE"/>
    </w:rPr>
  </w:style>
  <w:style w:type="paragraph" w:styleId="Dokumentstruktur">
    <w:name w:val="Document Map"/>
    <w:basedOn w:val="Standard"/>
    <w:semiHidden/>
    <w:rsid w:val="009D3C06"/>
    <w:pPr>
      <w:shd w:val="clear" w:color="auto" w:fill="000080"/>
    </w:pPr>
    <w:rPr>
      <w:rFonts w:ascii="Tahoma" w:hAnsi="Tahoma"/>
      <w:snapToGrid w:val="0"/>
      <w:szCs w:val="20"/>
      <w:lang w:val="de-DE" w:eastAsia="de-DE"/>
    </w:rPr>
  </w:style>
  <w:style w:type="paragraph" w:styleId="Kommentarthema">
    <w:name w:val="annotation subject"/>
    <w:basedOn w:val="Kommentartext"/>
    <w:next w:val="Kommentartext"/>
    <w:link w:val="KommentarthemaZchn"/>
    <w:uiPriority w:val="99"/>
    <w:rsid w:val="009D3C06"/>
    <w:rPr>
      <w:rFonts w:ascii="Times New Roman" w:hAnsi="Times New Roman"/>
      <w:b/>
      <w:bCs/>
      <w:snapToGrid w:val="0"/>
      <w:lang w:val="de-DE"/>
    </w:rPr>
  </w:style>
  <w:style w:type="paragraph" w:customStyle="1" w:styleId="Formatvorlageberschrift1TimesNewRoman14pt">
    <w:name w:val="Formatvorlage Überschrift 1 + Times New Roman 14 pt"/>
    <w:basedOn w:val="berschrift1"/>
    <w:link w:val="Formatvorlageberschrift1TimesNewRoman14ptChar"/>
    <w:rsid w:val="003125EA"/>
    <w:pPr>
      <w:tabs>
        <w:tab w:val="left" w:pos="1418"/>
      </w:tabs>
      <w:ind w:left="1418" w:hanging="1418"/>
    </w:pPr>
    <w:rPr>
      <w:rFonts w:ascii="Times New Roman" w:hAnsi="Times New Roman"/>
      <w:sz w:val="28"/>
    </w:rPr>
  </w:style>
  <w:style w:type="character" w:customStyle="1" w:styleId="Formatvorlageberschrift1TimesNewRoman14ptChar">
    <w:name w:val="Formatvorlage Überschrift 1 + Times New Roman 14 pt Char"/>
    <w:link w:val="Formatvorlageberschrift1TimesNewRoman14pt"/>
    <w:rsid w:val="009A35DE"/>
    <w:rPr>
      <w:rFonts w:ascii="Arial" w:hAnsi="Arial" w:cs="Arial"/>
      <w:b/>
      <w:bCs/>
      <w:kern w:val="32"/>
      <w:sz w:val="28"/>
      <w:szCs w:val="32"/>
      <w:lang w:val="de-AT" w:eastAsia="de-AT" w:bidi="ar-SA"/>
    </w:rPr>
  </w:style>
  <w:style w:type="paragraph" w:styleId="Verzeichnis3">
    <w:name w:val="toc 3"/>
    <w:basedOn w:val="Standard"/>
    <w:next w:val="Standard"/>
    <w:autoRedefine/>
    <w:uiPriority w:val="39"/>
    <w:rsid w:val="00F91E63"/>
    <w:pPr>
      <w:ind w:left="480"/>
    </w:pPr>
    <w:rPr>
      <w:rFonts w:ascii="Times New Roman" w:hAnsi="Times New Roman"/>
    </w:rPr>
  </w:style>
  <w:style w:type="paragraph" w:styleId="Verzeichnis4">
    <w:name w:val="toc 4"/>
    <w:basedOn w:val="Standard"/>
    <w:next w:val="Standard"/>
    <w:autoRedefine/>
    <w:semiHidden/>
    <w:rsid w:val="00F91E63"/>
    <w:pPr>
      <w:ind w:left="720"/>
    </w:pPr>
    <w:rPr>
      <w:rFonts w:ascii="Times New Roman" w:hAnsi="Times New Roman"/>
    </w:rPr>
  </w:style>
  <w:style w:type="paragraph" w:styleId="Verzeichnis5">
    <w:name w:val="toc 5"/>
    <w:basedOn w:val="Standard"/>
    <w:next w:val="Standard"/>
    <w:autoRedefine/>
    <w:semiHidden/>
    <w:rsid w:val="00F91E63"/>
    <w:pPr>
      <w:ind w:left="960"/>
    </w:pPr>
    <w:rPr>
      <w:rFonts w:ascii="Times New Roman" w:hAnsi="Times New Roman"/>
    </w:rPr>
  </w:style>
  <w:style w:type="paragraph" w:styleId="Verzeichnis6">
    <w:name w:val="toc 6"/>
    <w:basedOn w:val="Standard"/>
    <w:next w:val="Standard"/>
    <w:autoRedefine/>
    <w:semiHidden/>
    <w:rsid w:val="00F91E63"/>
    <w:pPr>
      <w:ind w:left="1200"/>
    </w:pPr>
    <w:rPr>
      <w:rFonts w:ascii="Times New Roman" w:hAnsi="Times New Roman"/>
    </w:rPr>
  </w:style>
  <w:style w:type="paragraph" w:styleId="Verzeichnis7">
    <w:name w:val="toc 7"/>
    <w:basedOn w:val="Standard"/>
    <w:next w:val="Standard"/>
    <w:autoRedefine/>
    <w:semiHidden/>
    <w:rsid w:val="00F91E63"/>
    <w:pPr>
      <w:ind w:left="1440"/>
    </w:pPr>
    <w:rPr>
      <w:rFonts w:ascii="Times New Roman" w:hAnsi="Times New Roman"/>
    </w:rPr>
  </w:style>
  <w:style w:type="paragraph" w:styleId="Verzeichnis8">
    <w:name w:val="toc 8"/>
    <w:basedOn w:val="Standard"/>
    <w:next w:val="Standard"/>
    <w:autoRedefine/>
    <w:semiHidden/>
    <w:rsid w:val="00F91E63"/>
    <w:pPr>
      <w:ind w:left="1680"/>
    </w:pPr>
    <w:rPr>
      <w:rFonts w:ascii="Times New Roman" w:hAnsi="Times New Roman"/>
    </w:rPr>
  </w:style>
  <w:style w:type="paragraph" w:styleId="Verzeichnis9">
    <w:name w:val="toc 9"/>
    <w:basedOn w:val="Standard"/>
    <w:next w:val="Standard"/>
    <w:autoRedefine/>
    <w:semiHidden/>
    <w:rsid w:val="00F91E63"/>
    <w:pPr>
      <w:ind w:left="1920"/>
    </w:pPr>
    <w:rPr>
      <w:rFonts w:ascii="Times New Roman" w:hAnsi="Times New Roman"/>
    </w:rPr>
  </w:style>
  <w:style w:type="paragraph" w:customStyle="1" w:styleId="LENumZiff">
    <w:name w:val="LE NumZiff"/>
    <w:basedOn w:val="Standard"/>
    <w:rsid w:val="00A41127"/>
    <w:pPr>
      <w:tabs>
        <w:tab w:val="left" w:pos="1134"/>
        <w:tab w:val="decimal" w:leader="dot" w:pos="7938"/>
      </w:tabs>
      <w:spacing w:before="120"/>
      <w:ind w:left="1134" w:hanging="567"/>
      <w:jc w:val="both"/>
    </w:pPr>
    <w:rPr>
      <w:rFonts w:ascii="Times New Roman" w:hAnsi="Times New Roman"/>
      <w:sz w:val="22"/>
      <w:szCs w:val="22"/>
    </w:rPr>
  </w:style>
  <w:style w:type="paragraph" w:customStyle="1" w:styleId="LENumLit">
    <w:name w:val="LE NumLit"/>
    <w:basedOn w:val="Standard"/>
    <w:rsid w:val="00A41127"/>
    <w:pPr>
      <w:keepNext/>
      <w:tabs>
        <w:tab w:val="left" w:pos="567"/>
      </w:tabs>
      <w:spacing w:before="120"/>
      <w:ind w:left="567" w:hanging="567"/>
    </w:pPr>
    <w:rPr>
      <w:rFonts w:ascii="Times New Roman" w:hAnsi="Times New Roman"/>
      <w:b/>
      <w:sz w:val="22"/>
      <w:szCs w:val="22"/>
    </w:rPr>
  </w:style>
  <w:style w:type="paragraph" w:customStyle="1" w:styleId="LETextkrperE1cm">
    <w:name w:val="LE Textkörper E1cm"/>
    <w:basedOn w:val="LETextkrper"/>
    <w:next w:val="LETextkrper"/>
    <w:rsid w:val="00A41127"/>
    <w:pPr>
      <w:ind w:left="567"/>
    </w:pPr>
  </w:style>
  <w:style w:type="paragraph" w:customStyle="1" w:styleId="FormatvorlageVerzeichnisAnhngeRechts1cm">
    <w:name w:val="Formatvorlage Verzeichnis Anhänge + Rechts:  1 cm"/>
    <w:basedOn w:val="Standard"/>
    <w:rsid w:val="00C22746"/>
    <w:pPr>
      <w:tabs>
        <w:tab w:val="left" w:pos="1260"/>
        <w:tab w:val="right" w:leader="dot" w:pos="9639"/>
      </w:tabs>
      <w:spacing w:after="180"/>
      <w:ind w:left="1259" w:right="567" w:hanging="1259"/>
    </w:pPr>
    <w:rPr>
      <w:rFonts w:ascii="Times New Roman" w:hAnsi="Times New Roman"/>
      <w:bCs/>
      <w:kern w:val="32"/>
      <w:lang w:val="en-US" w:eastAsia="de-DE"/>
    </w:rPr>
  </w:style>
  <w:style w:type="character" w:styleId="Hyperlink">
    <w:name w:val="Hyperlink"/>
    <w:uiPriority w:val="99"/>
    <w:rsid w:val="00930EC9"/>
    <w:rPr>
      <w:color w:val="0000FF"/>
      <w:u w:val="single"/>
    </w:rPr>
  </w:style>
  <w:style w:type="paragraph" w:styleId="Titel">
    <w:name w:val="Title"/>
    <w:basedOn w:val="Standard"/>
    <w:qFormat/>
    <w:rsid w:val="00CB7F74"/>
    <w:pPr>
      <w:tabs>
        <w:tab w:val="left" w:pos="284"/>
      </w:tabs>
      <w:spacing w:after="360" w:line="300" w:lineRule="exact"/>
      <w:jc w:val="center"/>
    </w:pPr>
    <w:rPr>
      <w:rFonts w:ascii="Times New Roman" w:hAnsi="Times New Roman"/>
      <w:b/>
      <w:sz w:val="36"/>
      <w:szCs w:val="20"/>
      <w:lang w:val="de-DE" w:eastAsia="de-DE"/>
    </w:rPr>
  </w:style>
  <w:style w:type="character" w:styleId="Hervorhebung">
    <w:name w:val="Emphasis"/>
    <w:qFormat/>
    <w:rsid w:val="00D50F50"/>
    <w:rPr>
      <w:i/>
      <w:iCs/>
    </w:rPr>
  </w:style>
  <w:style w:type="paragraph" w:customStyle="1" w:styleId="LEbLat">
    <w:name w:val="LE ÜbLat"/>
    <w:basedOn w:val="Standard"/>
    <w:rsid w:val="00DC2536"/>
    <w:pPr>
      <w:keepNext/>
      <w:tabs>
        <w:tab w:val="left" w:pos="567"/>
      </w:tabs>
      <w:spacing w:before="240" w:after="120"/>
      <w:ind w:left="567" w:hanging="567"/>
    </w:pPr>
    <w:rPr>
      <w:rFonts w:ascii="Times New Roman" w:hAnsi="Times New Roman"/>
      <w:b/>
    </w:rPr>
  </w:style>
  <w:style w:type="paragraph" w:styleId="Fuzeile">
    <w:name w:val="footer"/>
    <w:basedOn w:val="Standard"/>
    <w:link w:val="FuzeileZchn"/>
    <w:uiPriority w:val="57"/>
    <w:rsid w:val="00D64A4F"/>
    <w:pPr>
      <w:tabs>
        <w:tab w:val="center" w:pos="4536"/>
        <w:tab w:val="right" w:pos="9072"/>
      </w:tabs>
    </w:pPr>
  </w:style>
  <w:style w:type="numbering" w:customStyle="1" w:styleId="KeineListe1">
    <w:name w:val="Keine Liste1"/>
    <w:next w:val="KeineListe"/>
    <w:uiPriority w:val="99"/>
    <w:semiHidden/>
    <w:unhideWhenUsed/>
    <w:rsid w:val="006F13FA"/>
  </w:style>
  <w:style w:type="paragraph" w:styleId="Listenabsatz">
    <w:name w:val="List Paragraph"/>
    <w:aliases w:val="Dot pt,F5 List Paragraph,List Paragraph1,No Spacing1,List Paragraph Char Char Char,Indicator Text,Colorful List - Accent 11,Numbered Para 1,Bullet 1,Bullet Points,MAIN CONTENT,List Paragraph11,List Paragraph12,List Paragraph2,L"/>
    <w:basedOn w:val="Standard"/>
    <w:link w:val="ListenabsatzZchn"/>
    <w:uiPriority w:val="34"/>
    <w:qFormat/>
    <w:rsid w:val="006F13FA"/>
    <w:pPr>
      <w:spacing w:after="200" w:line="276" w:lineRule="auto"/>
      <w:ind w:left="720"/>
      <w:contextualSpacing/>
    </w:pPr>
    <w:rPr>
      <w:rFonts w:ascii="Calibri" w:eastAsia="Calibri" w:hAnsi="Calibri"/>
      <w:sz w:val="22"/>
      <w:szCs w:val="22"/>
      <w:lang w:eastAsia="en-US"/>
    </w:rPr>
  </w:style>
  <w:style w:type="table" w:styleId="Tabellenraster">
    <w:name w:val="Table Grid"/>
    <w:basedOn w:val="NormaleTabelle"/>
    <w:rsid w:val="006F13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6F13FA"/>
    <w:rPr>
      <w:rFonts w:ascii="Arial" w:hAnsi="Arial"/>
      <w:sz w:val="24"/>
      <w:szCs w:val="24"/>
      <w:lang w:val="de-AT" w:eastAsia="de-AT"/>
    </w:rPr>
  </w:style>
  <w:style w:type="character" w:customStyle="1" w:styleId="FuzeileZchn">
    <w:name w:val="Fußzeile Zchn"/>
    <w:link w:val="Fuzeile"/>
    <w:uiPriority w:val="57"/>
    <w:rsid w:val="006F13FA"/>
    <w:rPr>
      <w:rFonts w:ascii="Arial" w:hAnsi="Arial"/>
      <w:sz w:val="24"/>
      <w:szCs w:val="24"/>
      <w:lang w:val="de-AT" w:eastAsia="de-AT"/>
    </w:rPr>
  </w:style>
  <w:style w:type="character" w:customStyle="1" w:styleId="SprechblasentextZchn">
    <w:name w:val="Sprechblasentext Zchn"/>
    <w:link w:val="Sprechblasentext"/>
    <w:uiPriority w:val="99"/>
    <w:rsid w:val="006F13FA"/>
    <w:rPr>
      <w:rFonts w:ascii="Tahoma" w:hAnsi="Tahoma" w:cs="Tahoma"/>
      <w:sz w:val="16"/>
      <w:szCs w:val="16"/>
      <w:lang w:val="de-AT" w:eastAsia="de-AT"/>
    </w:rPr>
  </w:style>
  <w:style w:type="character" w:customStyle="1" w:styleId="KommentartextZchn">
    <w:name w:val="Kommentartext Zchn"/>
    <w:link w:val="Kommentartext"/>
    <w:uiPriority w:val="99"/>
    <w:rsid w:val="006F13FA"/>
    <w:rPr>
      <w:rFonts w:ascii="Trebuchet MS" w:hAnsi="Trebuchet MS"/>
      <w:lang w:val="de-AT"/>
    </w:rPr>
  </w:style>
  <w:style w:type="character" w:customStyle="1" w:styleId="KommentarthemaZchn">
    <w:name w:val="Kommentarthema Zchn"/>
    <w:link w:val="Kommentarthema"/>
    <w:uiPriority w:val="99"/>
    <w:rsid w:val="006F13FA"/>
    <w:rPr>
      <w:b/>
      <w:bCs/>
      <w:snapToGrid w:val="0"/>
    </w:rPr>
  </w:style>
  <w:style w:type="paragraph" w:styleId="berarbeitung">
    <w:name w:val="Revision"/>
    <w:hidden/>
    <w:uiPriority w:val="99"/>
    <w:semiHidden/>
    <w:rsid w:val="006F13FA"/>
    <w:rPr>
      <w:rFonts w:ascii="Calibri" w:eastAsia="Calibri" w:hAnsi="Calibri"/>
      <w:sz w:val="22"/>
      <w:szCs w:val="22"/>
      <w:lang w:eastAsia="en-US"/>
    </w:rPr>
  </w:style>
  <w:style w:type="table" w:customStyle="1" w:styleId="Formatvorlage1">
    <w:name w:val="Formatvorlage1"/>
    <w:basedOn w:val="NormaleTabelle"/>
    <w:uiPriority w:val="99"/>
    <w:rsid w:val="006F13FA"/>
    <w:rPr>
      <w:rFonts w:ascii="Calibri" w:eastAsia="Calibri" w:hAnsi="Calibri"/>
      <w:sz w:val="22"/>
      <w:szCs w:val="22"/>
      <w:lang w:eastAsia="en-US"/>
    </w:rPr>
    <w:tblPr/>
  </w:style>
  <w:style w:type="table" w:styleId="MittlereSchattierung1-Akzent3">
    <w:name w:val="Medium Shading 1 Accent 3"/>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HelleListe-Akzent1">
    <w:name w:val="Light List Accent 1"/>
    <w:basedOn w:val="NormaleTabelle"/>
    <w:uiPriority w:val="61"/>
    <w:rsid w:val="006F13FA"/>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KeineListe2">
    <w:name w:val="Keine Liste2"/>
    <w:next w:val="KeineListe"/>
    <w:uiPriority w:val="99"/>
    <w:semiHidden/>
    <w:unhideWhenUsed/>
    <w:rsid w:val="00B8465D"/>
  </w:style>
  <w:style w:type="table" w:customStyle="1" w:styleId="Tabellenraster1">
    <w:name w:val="Tabellenraster1"/>
    <w:basedOn w:val="NormaleTabelle"/>
    <w:next w:val="Tabellenraster"/>
    <w:rsid w:val="00B8465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LE1">
    <w:name w:val="SRL E1"/>
    <w:basedOn w:val="Standard"/>
    <w:next w:val="Standard"/>
    <w:link w:val="SRLE1Char"/>
    <w:rsid w:val="00B8465D"/>
    <w:pPr>
      <w:tabs>
        <w:tab w:val="left" w:pos="1134"/>
      </w:tabs>
      <w:spacing w:before="120"/>
      <w:ind w:left="1134"/>
      <w:jc w:val="both"/>
    </w:pPr>
    <w:rPr>
      <w:szCs w:val="20"/>
    </w:rPr>
  </w:style>
  <w:style w:type="character" w:customStyle="1" w:styleId="SRLE1Char">
    <w:name w:val="SRL E1 Char"/>
    <w:link w:val="SRLE1"/>
    <w:rsid w:val="00B8465D"/>
    <w:rPr>
      <w:rFonts w:ascii="Arial" w:hAnsi="Arial"/>
      <w:lang w:val="de-AT" w:eastAsia="de-AT"/>
    </w:rPr>
  </w:style>
  <w:style w:type="paragraph" w:customStyle="1" w:styleId="MnV">
    <w:name w:val="MnV"/>
    <w:basedOn w:val="Standard"/>
    <w:rsid w:val="00B8465D"/>
    <w:pPr>
      <w:tabs>
        <w:tab w:val="num" w:pos="1134"/>
        <w:tab w:val="decimal" w:pos="5670"/>
      </w:tabs>
      <w:ind w:left="1701" w:hanging="360"/>
    </w:pPr>
    <w:rPr>
      <w:rFonts w:ascii="Helvetica" w:hAnsi="Helvetica"/>
      <w:szCs w:val="20"/>
      <w:lang w:val="de-DE"/>
    </w:rPr>
  </w:style>
  <w:style w:type="paragraph" w:customStyle="1" w:styleId="AE3">
    <w:name w:val="AE3"/>
    <w:basedOn w:val="Standard"/>
    <w:next w:val="Standard"/>
    <w:rsid w:val="00B8465D"/>
    <w:pPr>
      <w:tabs>
        <w:tab w:val="num" w:pos="851"/>
      </w:tabs>
      <w:spacing w:before="120" w:after="120"/>
      <w:ind w:left="851" w:hanging="851"/>
    </w:pPr>
    <w:rPr>
      <w:rFonts w:ascii="Helvetica" w:hAnsi="Helvetica"/>
      <w:szCs w:val="20"/>
    </w:rPr>
  </w:style>
  <w:style w:type="paragraph" w:customStyle="1" w:styleId="AFv">
    <w:name w:val="AFv"/>
    <w:basedOn w:val="Standard"/>
    <w:rsid w:val="00B8465D"/>
    <w:pPr>
      <w:tabs>
        <w:tab w:val="num" w:pos="1277"/>
        <w:tab w:val="decimal" w:pos="5670"/>
      </w:tabs>
      <w:spacing w:after="120"/>
      <w:ind w:left="1277" w:hanging="426"/>
    </w:pPr>
    <w:rPr>
      <w:rFonts w:ascii="Helvetica" w:hAnsi="Helvetica"/>
      <w:szCs w:val="20"/>
      <w:lang w:val="de-DE"/>
    </w:rPr>
  </w:style>
  <w:style w:type="paragraph" w:customStyle="1" w:styleId="AFv2">
    <w:name w:val="AFv2"/>
    <w:basedOn w:val="Standard"/>
    <w:rsid w:val="00B8465D"/>
    <w:pPr>
      <w:tabs>
        <w:tab w:val="left" w:pos="1701"/>
      </w:tabs>
      <w:ind w:left="1702" w:hanging="425"/>
    </w:pPr>
    <w:rPr>
      <w:rFonts w:ascii="Helvetica" w:hAnsi="Helvetica"/>
      <w:szCs w:val="20"/>
      <w:lang w:val="de-DE"/>
    </w:rPr>
  </w:style>
  <w:style w:type="paragraph" w:customStyle="1" w:styleId="SRLE2">
    <w:name w:val="SRL E2"/>
    <w:basedOn w:val="SRLE1"/>
    <w:next w:val="Standard"/>
    <w:rsid w:val="00B8465D"/>
    <w:pPr>
      <w:spacing w:before="60"/>
      <w:ind w:left="1701"/>
    </w:pPr>
  </w:style>
  <w:style w:type="paragraph" w:customStyle="1" w:styleId="SRLE1nSp">
    <w:name w:val="SRL E1nSp"/>
    <w:basedOn w:val="SRLE1"/>
    <w:next w:val="Standard"/>
    <w:link w:val="SRLE1nSpChar"/>
    <w:rsid w:val="00B8465D"/>
    <w:pPr>
      <w:tabs>
        <w:tab w:val="left" w:pos="1701"/>
      </w:tabs>
      <w:spacing w:before="60"/>
      <w:ind w:left="1701" w:hanging="567"/>
    </w:pPr>
  </w:style>
  <w:style w:type="character" w:customStyle="1" w:styleId="SRLE1nSpChar">
    <w:name w:val="SRL E1nSp Char"/>
    <w:link w:val="SRLE1nSp"/>
    <w:rsid w:val="00B8465D"/>
    <w:rPr>
      <w:rFonts w:ascii="Arial" w:hAnsi="Arial"/>
      <w:lang w:val="de-AT" w:eastAsia="de-AT"/>
    </w:rPr>
  </w:style>
  <w:style w:type="paragraph" w:customStyle="1" w:styleId="SRLE2nSp">
    <w:name w:val="SRL E2nSp"/>
    <w:basedOn w:val="SRLE1nSp"/>
    <w:next w:val="Standard"/>
    <w:link w:val="SRLE2nSpChar"/>
    <w:rsid w:val="00B8465D"/>
    <w:pPr>
      <w:ind w:left="2268"/>
    </w:pPr>
  </w:style>
  <w:style w:type="character" w:customStyle="1" w:styleId="SRLE2nSpChar">
    <w:name w:val="SRL E2nSp Char"/>
    <w:link w:val="SRLE2nSp"/>
    <w:rsid w:val="00B8465D"/>
    <w:rPr>
      <w:rFonts w:ascii="Arial" w:hAnsi="Arial"/>
      <w:lang w:val="de-AT" w:eastAsia="de-AT"/>
    </w:rPr>
  </w:style>
  <w:style w:type="paragraph" w:customStyle="1" w:styleId="SRLE3">
    <w:name w:val="SRL E3"/>
    <w:basedOn w:val="SRLE2"/>
    <w:next w:val="Standard"/>
    <w:rsid w:val="00B8465D"/>
    <w:pPr>
      <w:ind w:left="2268"/>
    </w:pPr>
  </w:style>
  <w:style w:type="character" w:styleId="Fett">
    <w:name w:val="Strong"/>
    <w:uiPriority w:val="22"/>
    <w:qFormat/>
    <w:rsid w:val="00B8465D"/>
    <w:rPr>
      <w:b/>
      <w:bCs/>
    </w:rPr>
  </w:style>
  <w:style w:type="character" w:styleId="BesuchterLink">
    <w:name w:val="FollowedHyperlink"/>
    <w:unhideWhenUsed/>
    <w:rsid w:val="00BD44C0"/>
    <w:rPr>
      <w:color w:val="800080"/>
      <w:u w:val="single"/>
    </w:rPr>
  </w:style>
  <w:style w:type="paragraph" w:customStyle="1" w:styleId="xl65">
    <w:name w:val="xl65"/>
    <w:basedOn w:val="Standard"/>
    <w:rsid w:val="00BD44C0"/>
    <w:pPr>
      <w:spacing w:before="100" w:beforeAutospacing="1" w:after="100" w:afterAutospacing="1"/>
    </w:pPr>
    <w:rPr>
      <w:rFonts w:ascii="Times New Roman" w:hAnsi="Times New Roman"/>
      <w:szCs w:val="20"/>
      <w:lang w:val="de-DE" w:eastAsia="de-DE"/>
    </w:rPr>
  </w:style>
  <w:style w:type="paragraph" w:customStyle="1" w:styleId="SRLBezeichnung">
    <w:name w:val="SRL Bezeichnung"/>
    <w:basedOn w:val="Standard"/>
    <w:rsid w:val="007E181E"/>
    <w:pPr>
      <w:spacing w:line="360" w:lineRule="auto"/>
      <w:ind w:right="-79"/>
      <w:jc w:val="center"/>
    </w:pPr>
    <w:rPr>
      <w:rFonts w:cs="Arial"/>
      <w:sz w:val="36"/>
      <w:szCs w:val="36"/>
    </w:rPr>
  </w:style>
  <w:style w:type="paragraph" w:customStyle="1" w:styleId="Titelgroschwarz">
    <w:name w:val="Titel groß schwarz"/>
    <w:basedOn w:val="Standard"/>
    <w:qFormat/>
    <w:rsid w:val="007E181E"/>
    <w:pPr>
      <w:widowControl w:val="0"/>
      <w:autoSpaceDE w:val="0"/>
      <w:autoSpaceDN w:val="0"/>
      <w:adjustRightInd w:val="0"/>
      <w:textAlignment w:val="center"/>
    </w:pPr>
    <w:rPr>
      <w:rFonts w:ascii="TimesNewRomanPSMT" w:eastAsiaTheme="minorEastAsia" w:hAnsi="TimesNewRomanPSMT" w:cs="TimesNewRomanPSMT"/>
      <w:caps/>
      <w:color w:val="000000" w:themeColor="text1"/>
      <w:spacing w:val="19"/>
      <w:sz w:val="48"/>
      <w:szCs w:val="48"/>
      <w:lang w:val="de-DE" w:eastAsia="de-DE"/>
    </w:rPr>
  </w:style>
  <w:style w:type="paragraph" w:customStyle="1" w:styleId="Default">
    <w:name w:val="Default"/>
    <w:rsid w:val="007E181E"/>
    <w:pPr>
      <w:autoSpaceDE w:val="0"/>
      <w:autoSpaceDN w:val="0"/>
      <w:adjustRightInd w:val="0"/>
    </w:pPr>
    <w:rPr>
      <w:rFonts w:ascii="Arial" w:eastAsiaTheme="minorHAnsi" w:hAnsi="Arial" w:cs="Arial"/>
      <w:color w:val="000000"/>
      <w:sz w:val="24"/>
      <w:szCs w:val="24"/>
      <w:lang w:val="de-DE" w:eastAsia="en-US"/>
    </w:rPr>
  </w:style>
  <w:style w:type="table" w:styleId="HellesRaster">
    <w:name w:val="Light Grid"/>
    <w:basedOn w:val="NormaleTabelle"/>
    <w:uiPriority w:val="62"/>
    <w:rsid w:val="00D6591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enabsatzZchn">
    <w:name w:val="Listenabsatz Zchn"/>
    <w:aliases w:val="Dot pt Zchn,F5 List Paragraph Zchn,List Paragraph1 Zchn,No Spacing1 Zchn,List Paragraph Char Char Char Zchn,Indicator Text Zchn,Colorful List - Accent 11 Zchn,Numbered Para 1 Zchn,Bullet 1 Zchn,Bullet Points Zchn,MAIN CONTENT Zchn"/>
    <w:basedOn w:val="Absatz-Standardschriftart"/>
    <w:link w:val="Listenabsatz"/>
    <w:locked/>
    <w:rsid w:val="00ED19BC"/>
    <w:rPr>
      <w:rFonts w:ascii="Calibri" w:eastAsia="Calibri" w:hAnsi="Calibri"/>
      <w:sz w:val="22"/>
      <w:szCs w:val="22"/>
      <w:lang w:eastAsia="en-US"/>
    </w:rPr>
  </w:style>
  <w:style w:type="paragraph" w:customStyle="1" w:styleId="font5">
    <w:name w:val="font5"/>
    <w:basedOn w:val="Standard"/>
    <w:rsid w:val="00E3339E"/>
    <w:pPr>
      <w:spacing w:before="100" w:beforeAutospacing="1" w:after="100" w:afterAutospacing="1"/>
    </w:pPr>
    <w:rPr>
      <w:rFonts w:cs="Arial"/>
      <w:i/>
      <w:iCs/>
      <w:szCs w:val="20"/>
    </w:rPr>
  </w:style>
  <w:style w:type="paragraph" w:customStyle="1" w:styleId="xl66">
    <w:name w:val="xl66"/>
    <w:basedOn w:val="Standard"/>
    <w:rsid w:val="00E3339E"/>
    <w:pPr>
      <w:spacing w:before="100" w:beforeAutospacing="1" w:after="100" w:afterAutospacing="1"/>
    </w:pPr>
    <w:rPr>
      <w:rFonts w:ascii="Times New Roman" w:hAnsi="Times New Roman"/>
    </w:rPr>
  </w:style>
  <w:style w:type="paragraph" w:customStyle="1" w:styleId="xl67">
    <w:name w:val="xl67"/>
    <w:basedOn w:val="Standard"/>
    <w:rsid w:val="00E33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Standard"/>
    <w:rsid w:val="00E33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Standard"/>
    <w:rsid w:val="00E3339E"/>
    <w:pPr>
      <w:spacing w:before="100" w:beforeAutospacing="1" w:after="100" w:afterAutospacing="1"/>
      <w:textAlignment w:val="center"/>
    </w:pPr>
    <w:rPr>
      <w:rFonts w:ascii="Times New Roman" w:hAnsi="Times New Roman"/>
    </w:rPr>
  </w:style>
  <w:style w:type="paragraph" w:customStyle="1" w:styleId="xl70">
    <w:name w:val="xl70"/>
    <w:basedOn w:val="Standard"/>
    <w:rsid w:val="00E3339E"/>
    <w:pPr>
      <w:spacing w:before="100" w:beforeAutospacing="1" w:after="100" w:afterAutospacing="1"/>
      <w:textAlignment w:val="center"/>
    </w:pPr>
    <w:rPr>
      <w:rFonts w:ascii="Times New Roman" w:hAnsi="Times New Roman"/>
      <w:szCs w:val="20"/>
    </w:rPr>
  </w:style>
  <w:style w:type="paragraph" w:customStyle="1" w:styleId="xl71">
    <w:name w:val="xl71"/>
    <w:basedOn w:val="Standard"/>
    <w:rsid w:val="00E3339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2">
    <w:name w:val="xl72"/>
    <w:basedOn w:val="Standard"/>
    <w:rsid w:val="00E3339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Standard"/>
    <w:rsid w:val="00E3339E"/>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4">
    <w:name w:val="xl74"/>
    <w:basedOn w:val="Standard"/>
    <w:rsid w:val="00E33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Standard"/>
    <w:rsid w:val="00E3339E"/>
    <w:pPr>
      <w:pBdr>
        <w:top w:val="single" w:sz="8" w:space="0" w:color="auto"/>
        <w:bottom w:val="single" w:sz="8" w:space="0" w:color="auto"/>
      </w:pBdr>
      <w:spacing w:before="100" w:beforeAutospacing="1" w:after="100" w:afterAutospacing="1"/>
      <w:textAlignment w:val="center"/>
    </w:pPr>
    <w:rPr>
      <w:rFonts w:ascii="Times New Roman" w:hAnsi="Times New Roman"/>
      <w:b/>
      <w:bCs/>
      <w:szCs w:val="20"/>
    </w:rPr>
  </w:style>
  <w:style w:type="paragraph" w:customStyle="1" w:styleId="xl76">
    <w:name w:val="xl76"/>
    <w:basedOn w:val="Standard"/>
    <w:rsid w:val="00E3339E"/>
    <w:pPr>
      <w:pBdr>
        <w:top w:val="single" w:sz="8" w:space="0" w:color="auto"/>
        <w:bottom w:val="single" w:sz="8" w:space="0" w:color="auto"/>
      </w:pBdr>
      <w:spacing w:before="100" w:beforeAutospacing="1" w:after="100" w:afterAutospacing="1"/>
      <w:textAlignment w:val="center"/>
    </w:pPr>
    <w:rPr>
      <w:rFonts w:ascii="Times New Roman" w:hAnsi="Times New Roman"/>
      <w:b/>
      <w:bCs/>
      <w:szCs w:val="20"/>
    </w:rPr>
  </w:style>
  <w:style w:type="paragraph" w:customStyle="1" w:styleId="xl77">
    <w:name w:val="xl77"/>
    <w:basedOn w:val="Standard"/>
    <w:rsid w:val="00E3339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8">
    <w:name w:val="xl78"/>
    <w:basedOn w:val="Standard"/>
    <w:rsid w:val="00E3339E"/>
    <w:pPr>
      <w:pBdr>
        <w:top w:val="single" w:sz="8" w:space="0" w:color="auto"/>
        <w:bottom w:val="single" w:sz="8" w:space="0" w:color="auto"/>
      </w:pBdr>
      <w:spacing w:before="100" w:beforeAutospacing="1" w:after="100" w:afterAutospacing="1"/>
      <w:textAlignment w:val="center"/>
    </w:pPr>
    <w:rPr>
      <w:rFonts w:ascii="Times New Roman" w:hAnsi="Times New Roman"/>
      <w:b/>
      <w:bCs/>
      <w:szCs w:val="20"/>
    </w:rPr>
  </w:style>
  <w:style w:type="paragraph" w:customStyle="1" w:styleId="xl79">
    <w:name w:val="xl79"/>
    <w:basedOn w:val="Standard"/>
    <w:rsid w:val="00E3339E"/>
    <w:pPr>
      <w:pBdr>
        <w:top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Standard"/>
    <w:rsid w:val="00E3339E"/>
    <w:pPr>
      <w:pBdr>
        <w:top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81">
    <w:name w:val="xl81"/>
    <w:basedOn w:val="Standard"/>
    <w:rsid w:val="00E3339E"/>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b/>
      <w:bCs/>
      <w:szCs w:val="20"/>
    </w:rPr>
  </w:style>
  <w:style w:type="paragraph" w:customStyle="1" w:styleId="xl82">
    <w:name w:val="xl82"/>
    <w:basedOn w:val="Standard"/>
    <w:rsid w:val="00E3339E"/>
    <w:pPr>
      <w:pBdr>
        <w:top w:val="single" w:sz="8"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3">
    <w:name w:val="xl83"/>
    <w:basedOn w:val="Standard"/>
    <w:rsid w:val="00E3339E"/>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4">
    <w:name w:val="xl84"/>
    <w:basedOn w:val="Standard"/>
    <w:rsid w:val="00E3339E"/>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5">
    <w:name w:val="xl85"/>
    <w:basedOn w:val="Standard"/>
    <w:rsid w:val="00E3339E"/>
    <w:pPr>
      <w:pBdr>
        <w:top w:val="single" w:sz="4"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6">
    <w:name w:val="xl86"/>
    <w:basedOn w:val="Standard"/>
    <w:rsid w:val="00E3339E"/>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b/>
      <w:bCs/>
      <w:szCs w:val="20"/>
    </w:rPr>
  </w:style>
  <w:style w:type="paragraph" w:customStyle="1" w:styleId="xl87">
    <w:name w:val="xl87"/>
    <w:basedOn w:val="Standard"/>
    <w:rsid w:val="00E3339E"/>
    <w:pPr>
      <w:pBdr>
        <w:top w:val="single" w:sz="8"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8">
    <w:name w:val="xl88"/>
    <w:basedOn w:val="Standard"/>
    <w:rsid w:val="00E3339E"/>
    <w:pPr>
      <w:pBdr>
        <w:top w:val="single" w:sz="4" w:space="0" w:color="auto"/>
        <w:left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9">
    <w:name w:val="xl89"/>
    <w:basedOn w:val="Standard"/>
    <w:rsid w:val="00E3339E"/>
    <w:pPr>
      <w:pBdr>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90">
    <w:name w:val="xl90"/>
    <w:basedOn w:val="Standard"/>
    <w:rsid w:val="00E3339E"/>
    <w:pPr>
      <w:pBdr>
        <w:top w:val="single" w:sz="4"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91">
    <w:name w:val="xl91"/>
    <w:basedOn w:val="Standard"/>
    <w:rsid w:val="00E3339E"/>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b/>
      <w:bCs/>
      <w:szCs w:val="20"/>
    </w:rPr>
  </w:style>
  <w:style w:type="paragraph" w:customStyle="1" w:styleId="xl92">
    <w:name w:val="xl92"/>
    <w:basedOn w:val="Standard"/>
    <w:rsid w:val="00E3339E"/>
    <w:pPr>
      <w:shd w:val="clear" w:color="000000" w:fill="EBF1DE"/>
      <w:spacing w:before="100" w:beforeAutospacing="1" w:after="100" w:afterAutospacing="1"/>
    </w:pPr>
    <w:rPr>
      <w:rFonts w:ascii="Times New Roman" w:hAnsi="Times New Roman"/>
    </w:rPr>
  </w:style>
  <w:style w:type="paragraph" w:customStyle="1" w:styleId="xl93">
    <w:name w:val="xl93"/>
    <w:basedOn w:val="Standard"/>
    <w:rsid w:val="00E3339E"/>
    <w:pPr>
      <w:shd w:val="clear" w:color="000000" w:fill="B8CCE4"/>
      <w:spacing w:before="100" w:beforeAutospacing="1" w:after="100" w:afterAutospacing="1"/>
    </w:pPr>
    <w:rPr>
      <w:rFonts w:ascii="Times New Roman" w:hAnsi="Times New Roman"/>
      <w:b/>
      <w:bCs/>
    </w:rPr>
  </w:style>
  <w:style w:type="paragraph" w:customStyle="1" w:styleId="xl94">
    <w:name w:val="xl94"/>
    <w:basedOn w:val="Standard"/>
    <w:rsid w:val="00E3339E"/>
    <w:pPr>
      <w:pBdr>
        <w:top w:val="single" w:sz="8" w:space="0" w:color="auto"/>
        <w:bottom w:val="single" w:sz="8"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95">
    <w:name w:val="xl95"/>
    <w:basedOn w:val="Standard"/>
    <w:rsid w:val="00E3339E"/>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96">
    <w:name w:val="xl96"/>
    <w:basedOn w:val="Standard"/>
    <w:rsid w:val="00E3339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97">
    <w:name w:val="xl97"/>
    <w:basedOn w:val="Standard"/>
    <w:rsid w:val="00E3339E"/>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98">
    <w:name w:val="xl98"/>
    <w:basedOn w:val="Standard"/>
    <w:rsid w:val="00E3339E"/>
    <w:pPr>
      <w:pBdr>
        <w:top w:val="single" w:sz="8" w:space="0" w:color="auto"/>
        <w:bottom w:val="single" w:sz="8"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99">
    <w:name w:val="xl99"/>
    <w:basedOn w:val="Standard"/>
    <w:rsid w:val="00E3339E"/>
    <w:pPr>
      <w:pBdr>
        <w:top w:val="single" w:sz="4" w:space="0" w:color="auto"/>
        <w:left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00">
    <w:name w:val="xl100"/>
    <w:basedOn w:val="Standard"/>
    <w:rsid w:val="00E3339E"/>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01">
    <w:name w:val="xl101"/>
    <w:basedOn w:val="Standard"/>
    <w:rsid w:val="00E3339E"/>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02">
    <w:name w:val="xl102"/>
    <w:basedOn w:val="Standard"/>
    <w:rsid w:val="00E3339E"/>
    <w:pPr>
      <w:pBdr>
        <w:top w:val="single" w:sz="8" w:space="0" w:color="auto"/>
        <w:bottom w:val="single" w:sz="8"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103">
    <w:name w:val="xl103"/>
    <w:basedOn w:val="Standard"/>
    <w:rsid w:val="00E3339E"/>
    <w:pPr>
      <w:shd w:val="clear" w:color="000000" w:fill="95B3D7"/>
      <w:spacing w:before="100" w:beforeAutospacing="1" w:after="100" w:afterAutospacing="1"/>
    </w:pPr>
    <w:rPr>
      <w:rFonts w:ascii="Times New Roman" w:hAnsi="Times New Roman"/>
      <w:b/>
      <w:bCs/>
    </w:rPr>
  </w:style>
  <w:style w:type="paragraph" w:customStyle="1" w:styleId="xl104">
    <w:name w:val="xl104"/>
    <w:basedOn w:val="Standard"/>
    <w:rsid w:val="00E3339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5">
    <w:name w:val="xl105"/>
    <w:basedOn w:val="Standard"/>
    <w:rsid w:val="00E3339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6">
    <w:name w:val="xl106"/>
    <w:basedOn w:val="Standard"/>
    <w:rsid w:val="00E3339E"/>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107">
    <w:name w:val="xl107"/>
    <w:basedOn w:val="Standard"/>
    <w:rsid w:val="00E3339E"/>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8">
    <w:name w:val="xl108"/>
    <w:basedOn w:val="Standard"/>
    <w:rsid w:val="00E3339E"/>
    <w:pPr>
      <w:pBdr>
        <w:top w:val="single" w:sz="4" w:space="0" w:color="auto"/>
        <w:lef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9">
    <w:name w:val="xl109"/>
    <w:basedOn w:val="Standard"/>
    <w:rsid w:val="00E3339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110">
    <w:name w:val="xl110"/>
    <w:basedOn w:val="Standard"/>
    <w:rsid w:val="00E33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Cs w:val="20"/>
    </w:rPr>
  </w:style>
  <w:style w:type="paragraph" w:customStyle="1" w:styleId="xl111">
    <w:name w:val="xl111"/>
    <w:basedOn w:val="Standard"/>
    <w:rsid w:val="00E3339E"/>
    <w:pPr>
      <w:pBdr>
        <w:top w:val="single" w:sz="8" w:space="0" w:color="auto"/>
        <w:bottom w:val="single" w:sz="8"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12">
    <w:name w:val="xl112"/>
    <w:basedOn w:val="Standard"/>
    <w:rsid w:val="00E3339E"/>
    <w:pPr>
      <w:pBdr>
        <w:top w:val="single" w:sz="8" w:space="0" w:color="auto"/>
        <w:bottom w:val="single" w:sz="8" w:space="0" w:color="auto"/>
      </w:pBdr>
      <w:spacing w:before="100" w:beforeAutospacing="1" w:after="100" w:afterAutospacing="1"/>
      <w:jc w:val="center"/>
      <w:textAlignment w:val="center"/>
    </w:pPr>
    <w:rPr>
      <w:rFonts w:ascii="Times New Roman" w:hAnsi="Times New Roman"/>
      <w:b/>
      <w:bCs/>
      <w:szCs w:val="20"/>
    </w:rPr>
  </w:style>
  <w:style w:type="paragraph" w:customStyle="1" w:styleId="xl113">
    <w:name w:val="xl113"/>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14">
    <w:name w:val="xl114"/>
    <w:basedOn w:val="Standard"/>
    <w:rsid w:val="00E3339E"/>
    <w:pPr>
      <w:pBdr>
        <w:top w:val="single" w:sz="8"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15">
    <w:name w:val="xl115"/>
    <w:basedOn w:val="Standard"/>
    <w:rsid w:val="00E3339E"/>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16">
    <w:name w:val="xl116"/>
    <w:basedOn w:val="Standard"/>
    <w:rsid w:val="00E3339E"/>
    <w:pPr>
      <w:pBdr>
        <w:top w:val="single" w:sz="4" w:space="0" w:color="auto"/>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17">
    <w:name w:val="xl117"/>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18">
    <w:name w:val="xl118"/>
    <w:basedOn w:val="Standard"/>
    <w:rsid w:val="00E3339E"/>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19">
    <w:name w:val="xl119"/>
    <w:basedOn w:val="Standard"/>
    <w:rsid w:val="00E3339E"/>
    <w:pPr>
      <w:pBdr>
        <w:top w:val="single" w:sz="4" w:space="0" w:color="auto"/>
        <w:left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20">
    <w:name w:val="xl120"/>
    <w:basedOn w:val="Standard"/>
    <w:rsid w:val="00E3339E"/>
    <w:pPr>
      <w:pBdr>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21">
    <w:name w:val="xl121"/>
    <w:basedOn w:val="Standard"/>
    <w:rsid w:val="00E3339E"/>
    <w:pPr>
      <w:pBdr>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22">
    <w:name w:val="xl122"/>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23">
    <w:name w:val="xl123"/>
    <w:basedOn w:val="Standard"/>
    <w:rsid w:val="00E3339E"/>
    <w:pPr>
      <w:pBdr>
        <w:left w:val="single" w:sz="8" w:space="0" w:color="auto"/>
      </w:pBdr>
      <w:shd w:val="clear" w:color="000000" w:fill="EBF1DE"/>
      <w:spacing w:before="100" w:beforeAutospacing="1" w:after="100" w:afterAutospacing="1"/>
      <w:textAlignment w:val="center"/>
    </w:pPr>
    <w:rPr>
      <w:rFonts w:ascii="Times New Roman" w:hAnsi="Times New Roman"/>
      <w:b/>
      <w:bCs/>
    </w:rPr>
  </w:style>
  <w:style w:type="paragraph" w:customStyle="1" w:styleId="xl124">
    <w:name w:val="xl124"/>
    <w:basedOn w:val="Standard"/>
    <w:rsid w:val="00E3339E"/>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Standard"/>
    <w:rsid w:val="00E3339E"/>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rPr>
  </w:style>
  <w:style w:type="paragraph" w:customStyle="1" w:styleId="xl126">
    <w:name w:val="xl126"/>
    <w:basedOn w:val="Standard"/>
    <w:rsid w:val="00E3339E"/>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Standard"/>
    <w:rsid w:val="00E3339E"/>
    <w:pPr>
      <w:pBdr>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rPr>
  </w:style>
  <w:style w:type="paragraph" w:customStyle="1" w:styleId="xl128">
    <w:name w:val="xl128"/>
    <w:basedOn w:val="Standard"/>
    <w:rsid w:val="00E3339E"/>
    <w:pPr>
      <w:pBdr>
        <w:top w:val="single" w:sz="8" w:space="0" w:color="auto"/>
        <w:left w:val="single" w:sz="8" w:space="0" w:color="auto"/>
        <w:bottom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129">
    <w:name w:val="xl129"/>
    <w:basedOn w:val="Standard"/>
    <w:rsid w:val="00E3339E"/>
    <w:pPr>
      <w:pBdr>
        <w:top w:val="single" w:sz="8" w:space="0" w:color="auto"/>
        <w:bottom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30">
    <w:name w:val="xl130"/>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table" w:customStyle="1" w:styleId="Tabellenraster2">
    <w:name w:val="Tabellenraster2"/>
    <w:basedOn w:val="NormaleTabelle"/>
    <w:next w:val="Tabellenraster"/>
    <w:uiPriority w:val="59"/>
    <w:rsid w:val="00783F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Standard"/>
    <w:rsid w:val="00233FE5"/>
    <w:pPr>
      <w:spacing w:before="100" w:beforeAutospacing="1" w:after="100" w:afterAutospacing="1"/>
      <w:textAlignment w:val="center"/>
    </w:pPr>
    <w:rPr>
      <w:rFonts w:ascii="Times New Roman" w:hAnsi="Times New Roman"/>
      <w:sz w:val="24"/>
      <w:lang w:val="de-DE" w:eastAsia="de-DE"/>
    </w:rPr>
  </w:style>
  <w:style w:type="paragraph" w:customStyle="1" w:styleId="xl64">
    <w:name w:val="xl64"/>
    <w:basedOn w:val="Standard"/>
    <w:rsid w:val="00233FE5"/>
    <w:pPr>
      <w:spacing w:before="100" w:beforeAutospacing="1" w:after="100" w:afterAutospacing="1"/>
      <w:textAlignment w:val="center"/>
    </w:pPr>
    <w:rPr>
      <w:rFonts w:ascii="Times New Roman" w:hAnsi="Times New Roman"/>
      <w:sz w:val="24"/>
      <w:lang w:val="de-DE" w:eastAsia="de-DE"/>
    </w:rPr>
  </w:style>
  <w:style w:type="paragraph" w:styleId="Textkrper">
    <w:name w:val="Body Text"/>
    <w:basedOn w:val="Standard"/>
    <w:link w:val="TextkrperZchn"/>
    <w:rsid w:val="00452B55"/>
    <w:pPr>
      <w:spacing w:after="120"/>
    </w:pPr>
  </w:style>
  <w:style w:type="character" w:customStyle="1" w:styleId="TextkrperZchn">
    <w:name w:val="Textkörper Zchn"/>
    <w:basedOn w:val="Absatz-Standardschriftart"/>
    <w:link w:val="Textkrper"/>
    <w:rsid w:val="00452B55"/>
    <w:rPr>
      <w:rFonts w:ascii="Arial" w:hAnsi="Arial"/>
      <w:szCs w:val="24"/>
    </w:rPr>
  </w:style>
  <w:style w:type="character" w:styleId="Seitenzahl">
    <w:name w:val="page number"/>
    <w:basedOn w:val="Absatz-Standardschriftart"/>
    <w:uiPriority w:val="99"/>
    <w:rsid w:val="00452B55"/>
  </w:style>
  <w:style w:type="character" w:customStyle="1" w:styleId="Standard-Z8">
    <w:name w:val="Standard-Z8"/>
    <w:rsid w:val="00452B55"/>
    <w:rPr>
      <w:rFonts w:ascii="Arial" w:hAnsi="Arial"/>
      <w:sz w:val="16"/>
    </w:rPr>
  </w:style>
  <w:style w:type="paragraph" w:customStyle="1" w:styleId="Tabellentext-bersichtlich">
    <w:name w:val="Tabellentext-übersichtlich"/>
    <w:basedOn w:val="Standard"/>
    <w:rsid w:val="00452B55"/>
    <w:pPr>
      <w:keepNext/>
      <w:spacing w:before="20" w:after="60"/>
      <w:ind w:left="113"/>
    </w:pPr>
    <w:rPr>
      <w:sz w:val="18"/>
    </w:rPr>
  </w:style>
  <w:style w:type="paragraph" w:customStyle="1" w:styleId="berschrift3-Textebene">
    <w:name w:val="Überschrift 3 - Textebene"/>
    <w:basedOn w:val="berschrift3"/>
    <w:next w:val="Standard"/>
    <w:qFormat/>
    <w:rsid w:val="001C5614"/>
    <w:pPr>
      <w:outlineLvl w:val="9"/>
    </w:pPr>
    <w:rPr>
      <w:szCs w:val="22"/>
    </w:rPr>
  </w:style>
  <w:style w:type="paragraph" w:customStyle="1" w:styleId="berschrift2-Textebene">
    <w:name w:val="Überschrift 2 - Textebene"/>
    <w:basedOn w:val="berschrift2"/>
    <w:next w:val="Standard"/>
    <w:qFormat/>
    <w:rsid w:val="001C5614"/>
    <w:pPr>
      <w:outlineLvl w:val="9"/>
    </w:pPr>
  </w:style>
  <w:style w:type="paragraph" w:customStyle="1" w:styleId="berschrift4-Textebene">
    <w:name w:val="Überschrift 4 - Textebene"/>
    <w:basedOn w:val="berschrift4"/>
    <w:next w:val="Standard"/>
    <w:qFormat/>
    <w:rsid w:val="001C5614"/>
    <w:pPr>
      <w:outlineLvl w:val="9"/>
    </w:pPr>
    <w:rPr>
      <w:szCs w:val="22"/>
    </w:rPr>
  </w:style>
  <w:style w:type="paragraph" w:customStyle="1" w:styleId="berschrift1-Textebene">
    <w:name w:val="Überschrift 1 - Textebene"/>
    <w:basedOn w:val="berschrift1"/>
    <w:next w:val="Standard"/>
    <w:qFormat/>
    <w:rsid w:val="001C5614"/>
    <w:pPr>
      <w:ind w:left="2126" w:hanging="2126"/>
      <w:outlineLvl w:val="9"/>
    </w:pPr>
  </w:style>
  <w:style w:type="paragraph" w:customStyle="1" w:styleId="SRL5">
    <w:name w:val="SRL Ü5"/>
    <w:basedOn w:val="SRLE1nSp"/>
    <w:qFormat/>
    <w:rsid w:val="002C4954"/>
    <w:pPr>
      <w:numPr>
        <w:numId w:val="3"/>
      </w:numPr>
    </w:pPr>
    <w:rPr>
      <w:rFonts w:cs="Arial"/>
    </w:rPr>
  </w:style>
  <w:style w:type="paragraph" w:styleId="Aufzhlungszeichen">
    <w:name w:val="List Bullet"/>
    <w:aliases w:val="UL 1"/>
    <w:basedOn w:val="Standard"/>
    <w:uiPriority w:val="10"/>
    <w:qFormat/>
    <w:rsid w:val="004E6785"/>
    <w:pPr>
      <w:numPr>
        <w:numId w:val="7"/>
      </w:numPr>
      <w:overflowPunct w:val="0"/>
      <w:autoSpaceDE w:val="0"/>
      <w:autoSpaceDN w:val="0"/>
      <w:adjustRightInd w:val="0"/>
      <w:spacing w:after="120" w:line="280" w:lineRule="atLeast"/>
      <w:jc w:val="both"/>
      <w:textAlignment w:val="baseline"/>
    </w:pPr>
    <w:rPr>
      <w:szCs w:val="20"/>
      <w:lang w:eastAsia="de-DE"/>
    </w:rPr>
  </w:style>
  <w:style w:type="paragraph" w:styleId="Aufzhlungszeichen2">
    <w:name w:val="List Bullet 2"/>
    <w:aliases w:val="UL 2,SRL_Aufzählungszeichen 2,SRL_Aufzählungszeichen 2;UL 2"/>
    <w:basedOn w:val="Standard"/>
    <w:qFormat/>
    <w:rsid w:val="004E6785"/>
    <w:pPr>
      <w:numPr>
        <w:numId w:val="8"/>
      </w:numPr>
      <w:overflowPunct w:val="0"/>
      <w:autoSpaceDE w:val="0"/>
      <w:autoSpaceDN w:val="0"/>
      <w:adjustRightInd w:val="0"/>
      <w:spacing w:after="120" w:line="280" w:lineRule="atLeast"/>
      <w:jc w:val="both"/>
      <w:textAlignment w:val="baseline"/>
    </w:pPr>
    <w:rPr>
      <w:szCs w:val="20"/>
      <w:lang w:eastAsia="de-DE"/>
    </w:rPr>
  </w:style>
  <w:style w:type="paragraph" w:customStyle="1" w:styleId="Einpunktabsatz">
    <w:name w:val="Einpunktabsatz"/>
    <w:basedOn w:val="Standard"/>
    <w:rsid w:val="004E6785"/>
    <w:pPr>
      <w:overflowPunct w:val="0"/>
      <w:autoSpaceDE w:val="0"/>
      <w:autoSpaceDN w:val="0"/>
      <w:adjustRightInd w:val="0"/>
      <w:spacing w:after="120" w:line="20" w:lineRule="exact"/>
      <w:jc w:val="both"/>
      <w:textAlignment w:val="baseline"/>
    </w:pPr>
    <w:rPr>
      <w:sz w:val="2"/>
      <w:szCs w:val="20"/>
      <w:lang w:eastAsia="de-DE"/>
    </w:rPr>
  </w:style>
  <w:style w:type="paragraph" w:styleId="Liste">
    <w:name w:val="List"/>
    <w:basedOn w:val="Standard"/>
    <w:rsid w:val="004E6785"/>
    <w:pPr>
      <w:numPr>
        <w:numId w:val="10"/>
      </w:numPr>
      <w:tabs>
        <w:tab w:val="clear" w:pos="360"/>
      </w:tabs>
      <w:overflowPunct w:val="0"/>
      <w:autoSpaceDE w:val="0"/>
      <w:autoSpaceDN w:val="0"/>
      <w:adjustRightInd w:val="0"/>
      <w:spacing w:after="120" w:line="280" w:lineRule="atLeast"/>
      <w:jc w:val="both"/>
      <w:textAlignment w:val="baseline"/>
    </w:pPr>
    <w:rPr>
      <w:szCs w:val="20"/>
      <w:lang w:eastAsia="de-DE"/>
    </w:rPr>
  </w:style>
  <w:style w:type="paragraph" w:customStyle="1" w:styleId="Pagina">
    <w:name w:val="Pagina"/>
    <w:basedOn w:val="Standard"/>
    <w:rsid w:val="004E6785"/>
    <w:pPr>
      <w:overflowPunct w:val="0"/>
      <w:autoSpaceDE w:val="0"/>
      <w:autoSpaceDN w:val="0"/>
      <w:adjustRightInd w:val="0"/>
      <w:spacing w:after="120" w:line="270" w:lineRule="atLeast"/>
      <w:textAlignment w:val="baseline"/>
    </w:pPr>
    <w:rPr>
      <w:sz w:val="18"/>
      <w:szCs w:val="20"/>
      <w:lang w:eastAsia="de-DE"/>
    </w:rPr>
  </w:style>
  <w:style w:type="paragraph" w:styleId="Untertitel">
    <w:name w:val="Subtitle"/>
    <w:aliases w:val="fett"/>
    <w:basedOn w:val="Standard"/>
    <w:link w:val="UntertitelZchn"/>
    <w:qFormat/>
    <w:rsid w:val="004E6785"/>
    <w:pPr>
      <w:keepNext/>
      <w:suppressAutoHyphens/>
      <w:overflowPunct w:val="0"/>
      <w:autoSpaceDE w:val="0"/>
      <w:autoSpaceDN w:val="0"/>
      <w:adjustRightInd w:val="0"/>
      <w:spacing w:after="320" w:line="320" w:lineRule="exact"/>
      <w:textAlignment w:val="baseline"/>
    </w:pPr>
    <w:rPr>
      <w:rFonts w:ascii="Univers 55" w:hAnsi="Univers 55" w:cs="Arial"/>
      <w:sz w:val="28"/>
      <w:lang w:eastAsia="de-DE"/>
    </w:rPr>
  </w:style>
  <w:style w:type="character" w:customStyle="1" w:styleId="UntertitelZchn">
    <w:name w:val="Untertitel Zchn"/>
    <w:aliases w:val="fett Zchn"/>
    <w:basedOn w:val="Absatz-Standardschriftart"/>
    <w:link w:val="Untertitel"/>
    <w:rsid w:val="004E6785"/>
    <w:rPr>
      <w:rFonts w:ascii="Univers 55" w:hAnsi="Univers 55" w:cs="Arial"/>
      <w:sz w:val="28"/>
      <w:szCs w:val="24"/>
      <w:lang w:eastAsia="de-DE"/>
    </w:rPr>
  </w:style>
  <w:style w:type="paragraph" w:styleId="Aufzhlungszeichen3">
    <w:name w:val="List Bullet 3"/>
    <w:aliases w:val="UL 3"/>
    <w:basedOn w:val="Standard"/>
    <w:uiPriority w:val="11"/>
    <w:rsid w:val="004E6785"/>
    <w:pPr>
      <w:numPr>
        <w:numId w:val="9"/>
      </w:numPr>
      <w:overflowPunct w:val="0"/>
      <w:autoSpaceDE w:val="0"/>
      <w:autoSpaceDN w:val="0"/>
      <w:adjustRightInd w:val="0"/>
      <w:spacing w:after="120" w:line="280" w:lineRule="atLeast"/>
      <w:jc w:val="both"/>
      <w:textAlignment w:val="baseline"/>
    </w:pPr>
    <w:rPr>
      <w:szCs w:val="20"/>
      <w:lang w:eastAsia="de-DE"/>
    </w:rPr>
  </w:style>
  <w:style w:type="paragraph" w:customStyle="1" w:styleId="Logo">
    <w:name w:val="Logo"/>
    <w:next w:val="Standard"/>
    <w:rsid w:val="004E6785"/>
    <w:pPr>
      <w:widowControl w:val="0"/>
    </w:pPr>
    <w:rPr>
      <w:rFonts w:ascii="Arial" w:hAnsi="Arial"/>
      <w:lang w:eastAsia="de-DE"/>
    </w:rPr>
  </w:style>
  <w:style w:type="paragraph" w:customStyle="1" w:styleId="Nummerierung">
    <w:name w:val="Nummerierung"/>
    <w:basedOn w:val="Standard"/>
    <w:rsid w:val="004E6785"/>
    <w:pPr>
      <w:numPr>
        <w:numId w:val="1"/>
      </w:numPr>
      <w:spacing w:line="280" w:lineRule="exact"/>
      <w:jc w:val="both"/>
    </w:pPr>
    <w:rPr>
      <w:rFonts w:cs="Arial"/>
      <w:szCs w:val="20"/>
      <w:lang w:val="de-DE" w:eastAsia="de-DE"/>
    </w:rPr>
  </w:style>
  <w:style w:type="paragraph" w:customStyle="1" w:styleId="Aufzhlung">
    <w:name w:val="Aufzählung"/>
    <w:basedOn w:val="Standard"/>
    <w:rsid w:val="004E6785"/>
    <w:pPr>
      <w:numPr>
        <w:numId w:val="2"/>
      </w:numPr>
      <w:spacing w:line="280" w:lineRule="exact"/>
      <w:jc w:val="both"/>
    </w:pPr>
    <w:rPr>
      <w:rFonts w:cs="Arial"/>
      <w:szCs w:val="20"/>
      <w:lang w:val="de-DE" w:eastAsia="de-DE"/>
    </w:rPr>
  </w:style>
  <w:style w:type="paragraph" w:customStyle="1" w:styleId="09Abstand">
    <w:name w:val="09_Abstand"/>
    <w:basedOn w:val="Standard"/>
    <w:rsid w:val="00C64469"/>
    <w:pPr>
      <w:snapToGrid w:val="0"/>
      <w:spacing w:line="200" w:lineRule="exact"/>
    </w:pPr>
    <w:rPr>
      <w:rFonts w:ascii="Times New Roman" w:eastAsiaTheme="minorHAnsi" w:hAnsi="Times New Roman"/>
      <w:color w:val="000000"/>
      <w:szCs w:val="20"/>
      <w:lang w:eastAsia="de-DE"/>
    </w:rPr>
  </w:style>
  <w:style w:type="paragraph" w:customStyle="1" w:styleId="61TabText">
    <w:name w:val="61_TabText"/>
    <w:basedOn w:val="Standard"/>
    <w:rsid w:val="00C64469"/>
    <w:pPr>
      <w:snapToGrid w:val="0"/>
      <w:spacing w:line="220" w:lineRule="exact"/>
    </w:pPr>
    <w:rPr>
      <w:rFonts w:ascii="Times New Roman" w:eastAsiaTheme="minorHAnsi" w:hAnsi="Times New Roman"/>
      <w:color w:val="000000"/>
      <w:szCs w:val="20"/>
      <w:lang w:eastAsia="de-DE"/>
    </w:rPr>
  </w:style>
  <w:style w:type="paragraph" w:styleId="NurText">
    <w:name w:val="Plain Text"/>
    <w:basedOn w:val="Standard"/>
    <w:link w:val="NurTextZchn"/>
    <w:uiPriority w:val="99"/>
    <w:unhideWhenUsed/>
    <w:rsid w:val="000A3214"/>
    <w:rPr>
      <w:rFonts w:ascii="Consolas" w:eastAsiaTheme="minorHAnsi" w:hAnsi="Consolas" w:cs="Consolas"/>
      <w:sz w:val="21"/>
      <w:szCs w:val="21"/>
      <w:lang w:eastAsia="en-US"/>
    </w:rPr>
  </w:style>
  <w:style w:type="character" w:customStyle="1" w:styleId="NurTextZchn">
    <w:name w:val="Nur Text Zchn"/>
    <w:basedOn w:val="Absatz-Standardschriftart"/>
    <w:link w:val="NurText"/>
    <w:uiPriority w:val="99"/>
    <w:rsid w:val="000A3214"/>
    <w:rPr>
      <w:rFonts w:ascii="Consolas" w:eastAsiaTheme="minorHAnsi" w:hAnsi="Consolas" w:cs="Consolas"/>
      <w:sz w:val="21"/>
      <w:szCs w:val="21"/>
      <w:lang w:eastAsia="en-US"/>
    </w:rPr>
  </w:style>
  <w:style w:type="paragraph" w:styleId="Textkrper3">
    <w:name w:val="Body Text 3"/>
    <w:basedOn w:val="Standard"/>
    <w:link w:val="Textkrper3Zchn"/>
    <w:rsid w:val="00430ADC"/>
    <w:pPr>
      <w:spacing w:after="120"/>
    </w:pPr>
    <w:rPr>
      <w:sz w:val="16"/>
      <w:szCs w:val="16"/>
    </w:rPr>
  </w:style>
  <w:style w:type="character" w:customStyle="1" w:styleId="Textkrper3Zchn">
    <w:name w:val="Textkörper 3 Zchn"/>
    <w:basedOn w:val="Absatz-Standardschriftart"/>
    <w:link w:val="Textkrper3"/>
    <w:rsid w:val="00430ADC"/>
    <w:rPr>
      <w:rFonts w:ascii="Arial" w:hAnsi="Arial"/>
      <w:sz w:val="16"/>
      <w:szCs w:val="16"/>
    </w:rPr>
  </w:style>
  <w:style w:type="paragraph" w:customStyle="1" w:styleId="Titelblau24pt">
    <w:name w:val="Titel blau 24 pt"/>
    <w:uiPriority w:val="6"/>
    <w:qFormat/>
    <w:rsid w:val="0050306E"/>
    <w:pPr>
      <w:spacing w:line="192" w:lineRule="auto"/>
    </w:pPr>
    <w:rPr>
      <w:rFonts w:cstheme="majorBidi"/>
      <w:caps/>
      <w:color w:val="1F6BAE"/>
      <w:sz w:val="48"/>
      <w:szCs w:val="36"/>
      <w:lang w:eastAsia="ja-JP"/>
    </w:rPr>
  </w:style>
  <w:style w:type="paragraph" w:customStyle="1" w:styleId="Flietext">
    <w:name w:val="Fließtext"/>
    <w:basedOn w:val="Standard"/>
    <w:uiPriority w:val="2"/>
    <w:qFormat/>
    <w:rsid w:val="0050306E"/>
    <w:pPr>
      <w:spacing w:after="270" w:line="276" w:lineRule="auto"/>
    </w:pPr>
    <w:rPr>
      <w:rFonts w:ascii="Times New Roman" w:eastAsiaTheme="minorEastAsia" w:hAnsi="Times New Roman"/>
      <w:color w:val="000000"/>
      <w:sz w:val="21"/>
      <w:szCs w:val="21"/>
      <w:lang w:eastAsia="ja-JP"/>
    </w:rPr>
  </w:style>
  <w:style w:type="paragraph" w:customStyle="1" w:styleId="Titelschwarz24pt">
    <w:name w:val="Titel schwarz 24 pt"/>
    <w:uiPriority w:val="6"/>
    <w:qFormat/>
    <w:rsid w:val="00854C36"/>
    <w:pPr>
      <w:spacing w:line="192" w:lineRule="auto"/>
    </w:pPr>
    <w:rPr>
      <w:rFonts w:cstheme="majorBidi"/>
      <w:caps/>
      <w:color w:val="000000"/>
      <w:sz w:val="48"/>
      <w:szCs w:val="36"/>
      <w:lang w:eastAsia="ja-JP"/>
    </w:rPr>
  </w:style>
  <w:style w:type="character" w:customStyle="1" w:styleId="berschrift4Zchn">
    <w:name w:val="Überschrift 4 Zchn"/>
    <w:basedOn w:val="Absatz-Standardschriftart"/>
    <w:link w:val="berschrift4"/>
    <w:rsid w:val="00851168"/>
    <w:rPr>
      <w:rFonts w:asciiTheme="minorHAnsi" w:hAnsiTheme="minorHAnsi"/>
      <w:bCs/>
      <w:i/>
      <w:sz w:val="24"/>
      <w:szCs w:val="28"/>
    </w:rPr>
  </w:style>
  <w:style w:type="paragraph" w:styleId="Inhaltsverzeichnisberschrift">
    <w:name w:val="TOC Heading"/>
    <w:basedOn w:val="berschrift1"/>
    <w:next w:val="Standard"/>
    <w:uiPriority w:val="39"/>
    <w:unhideWhenUsed/>
    <w:qFormat/>
    <w:rsid w:val="001C1C49"/>
    <w:pPr>
      <w:keepLines/>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1nummeriert">
    <w:name w:val="Ü1 nummeriert"/>
    <w:basedOn w:val="berschrift1"/>
    <w:next w:val="Standard"/>
    <w:uiPriority w:val="2"/>
    <w:qFormat/>
    <w:locked/>
    <w:rsid w:val="00504B92"/>
    <w:pPr>
      <w:keepLines/>
      <w:pageBreakBefore/>
      <w:numPr>
        <w:numId w:val="25"/>
      </w:numPr>
      <w:tabs>
        <w:tab w:val="clear" w:pos="567"/>
        <w:tab w:val="num" w:pos="360"/>
        <w:tab w:val="num" w:pos="1134"/>
      </w:tabs>
      <w:suppressAutoHyphens/>
      <w:spacing w:before="0" w:after="360" w:line="264" w:lineRule="auto"/>
      <w:ind w:left="851"/>
    </w:pPr>
    <w:rPr>
      <w:rFonts w:asciiTheme="majorHAnsi" w:eastAsiaTheme="majorEastAsia" w:hAnsiTheme="majorHAnsi" w:cstheme="majorBidi"/>
      <w:b w:val="0"/>
      <w:bCs w:val="0"/>
      <w:color w:val="000000" w:themeColor="text1"/>
      <w:kern w:val="0"/>
      <w:sz w:val="48"/>
      <w:lang w:val="de-DE" w:eastAsia="en-US"/>
    </w:rPr>
  </w:style>
  <w:style w:type="numbering" w:customStyle="1" w:styleId="ATberschriftennummeriert">
    <w:name w:val="AT Überschriften nummeriert"/>
    <w:uiPriority w:val="99"/>
    <w:rsid w:val="00504B92"/>
    <w:pPr>
      <w:numPr>
        <w:numId w:val="32"/>
      </w:numPr>
    </w:pPr>
  </w:style>
  <w:style w:type="paragraph" w:customStyle="1" w:styleId="2nummeriert">
    <w:name w:val="Ü2 nummeriert"/>
    <w:basedOn w:val="berschrift2"/>
    <w:next w:val="Standard"/>
    <w:uiPriority w:val="2"/>
    <w:qFormat/>
    <w:rsid w:val="00504B92"/>
    <w:pPr>
      <w:keepLines/>
      <w:numPr>
        <w:ilvl w:val="1"/>
        <w:numId w:val="25"/>
      </w:numPr>
      <w:tabs>
        <w:tab w:val="clear" w:pos="567"/>
        <w:tab w:val="num" w:pos="360"/>
        <w:tab w:val="left" w:pos="1134"/>
      </w:tabs>
      <w:suppressAutoHyphens/>
      <w:spacing w:line="264" w:lineRule="auto"/>
      <w:ind w:left="851"/>
    </w:pPr>
    <w:rPr>
      <w:rFonts w:asciiTheme="majorHAnsi" w:eastAsiaTheme="majorEastAsia" w:hAnsiTheme="majorHAnsi" w:cstheme="majorBidi"/>
      <w:b/>
      <w:bCs w:val="0"/>
      <w:iCs w:val="0"/>
      <w:color w:val="000000" w:themeColor="text1"/>
      <w:sz w:val="31"/>
      <w:szCs w:val="26"/>
      <w:lang w:val="de-DE" w:eastAsia="en-US"/>
    </w:rPr>
  </w:style>
  <w:style w:type="paragraph" w:customStyle="1" w:styleId="3nummeriert">
    <w:name w:val="Ü3 nummeriert"/>
    <w:basedOn w:val="Standard"/>
    <w:next w:val="Standard"/>
    <w:autoRedefine/>
    <w:uiPriority w:val="2"/>
    <w:qFormat/>
    <w:rsid w:val="00504B92"/>
    <w:pPr>
      <w:keepLines/>
      <w:numPr>
        <w:ilvl w:val="2"/>
        <w:numId w:val="25"/>
      </w:numPr>
      <w:tabs>
        <w:tab w:val="clear" w:pos="709"/>
        <w:tab w:val="left" w:pos="1134"/>
      </w:tabs>
      <w:suppressAutoHyphens/>
      <w:spacing w:before="120" w:after="120" w:line="300" w:lineRule="auto"/>
      <w:ind w:left="1134" w:hanging="1134"/>
    </w:pPr>
    <w:rPr>
      <w:rFonts w:asciiTheme="majorHAnsi" w:eastAsiaTheme="majorEastAsia" w:hAnsiTheme="majorHAnsi" w:cstheme="majorBidi"/>
      <w:bCs/>
      <w:sz w:val="23"/>
    </w:rPr>
  </w:style>
  <w:style w:type="paragraph" w:customStyle="1" w:styleId="5nummeriert">
    <w:name w:val="Ü5 nummeriert"/>
    <w:basedOn w:val="berschrift5"/>
    <w:next w:val="Standard"/>
    <w:uiPriority w:val="2"/>
    <w:rsid w:val="00504B92"/>
    <w:pPr>
      <w:keepNext/>
      <w:keepLines/>
      <w:numPr>
        <w:ilvl w:val="4"/>
        <w:numId w:val="25"/>
      </w:numPr>
      <w:tabs>
        <w:tab w:val="clear" w:pos="1077"/>
        <w:tab w:val="num" w:pos="360"/>
      </w:tabs>
      <w:suppressAutoHyphens/>
      <w:spacing w:after="0" w:line="288" w:lineRule="auto"/>
      <w:ind w:left="851"/>
    </w:pPr>
    <w:rPr>
      <w:rFonts w:asciiTheme="majorHAnsi" w:eastAsiaTheme="majorEastAsia" w:hAnsiTheme="majorHAnsi" w:cstheme="majorBidi"/>
      <w:i w:val="0"/>
      <w:iCs w:val="0"/>
      <w:color w:val="404040" w:themeColor="text1" w:themeTint="BF"/>
      <w:sz w:val="25"/>
      <w:szCs w:val="24"/>
      <w:lang w:val="de-DE" w:eastAsia="en-US"/>
    </w:rPr>
  </w:style>
  <w:style w:type="table" w:styleId="Gitternetztabelle1hell">
    <w:name w:val="Grid Table 1 Light"/>
    <w:basedOn w:val="NormaleTabelle"/>
    <w:uiPriority w:val="46"/>
    <w:rsid w:val="00504B92"/>
    <w:rPr>
      <w:rFonts w:asciiTheme="majorHAnsi" w:eastAsiaTheme="minorEastAsia" w:hAnsiTheme="majorHAnsi" w:cstheme="majorBidi"/>
      <w:color w:val="000000" w:themeColor="text1"/>
      <w:sz w:val="24"/>
      <w:szCs w:val="24"/>
      <w:lang w:val="de-DE"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RL2nummeriert">
    <w:name w:val="SRL_Ü2 nummeriert"/>
    <w:basedOn w:val="berschrift2"/>
    <w:next w:val="Standard"/>
    <w:autoRedefine/>
    <w:uiPriority w:val="2"/>
    <w:qFormat/>
    <w:rsid w:val="0007632A"/>
    <w:pPr>
      <w:keepLines/>
      <w:spacing w:line="264" w:lineRule="auto"/>
    </w:pPr>
    <w:rPr>
      <w:rFonts w:eastAsiaTheme="majorEastAsia" w:cstheme="minorHAnsi"/>
      <w:bCs w:val="0"/>
      <w:iCs w:val="0"/>
      <w:color w:val="000000" w:themeColor="text1"/>
      <w:sz w:val="32"/>
      <w:szCs w:val="32"/>
      <w:lang w:val="de-DE"/>
    </w:rPr>
  </w:style>
  <w:style w:type="paragraph" w:customStyle="1" w:styleId="SRL4nummeriert">
    <w:name w:val="SRL_Ü4 nummeriert"/>
    <w:basedOn w:val="berschrift4"/>
    <w:next w:val="Standard"/>
    <w:autoRedefine/>
    <w:uiPriority w:val="2"/>
    <w:qFormat/>
    <w:rsid w:val="00504B92"/>
    <w:pPr>
      <w:keepNext w:val="0"/>
      <w:keepLines/>
      <w:numPr>
        <w:ilvl w:val="3"/>
        <w:numId w:val="25"/>
      </w:numPr>
      <w:tabs>
        <w:tab w:val="clear" w:pos="839"/>
        <w:tab w:val="num" w:pos="360"/>
        <w:tab w:val="num" w:pos="1134"/>
      </w:tabs>
      <w:spacing w:before="120" w:after="120" w:line="288" w:lineRule="auto"/>
      <w:ind w:left="1134" w:hanging="1134"/>
    </w:pPr>
    <w:rPr>
      <w:rFonts w:asciiTheme="majorHAnsi" w:eastAsiaTheme="majorEastAsia" w:hAnsiTheme="majorHAnsi" w:cstheme="majorBidi"/>
      <w:i w:val="0"/>
      <w:iCs/>
      <w:color w:val="000000" w:themeColor="text1"/>
      <w:sz w:val="23"/>
      <w:szCs w:val="24"/>
      <w:lang w:val="de-DE"/>
    </w:rPr>
  </w:style>
  <w:style w:type="paragraph" w:customStyle="1" w:styleId="SRL3nummeriert">
    <w:name w:val="SRL_Ü3 nummeriert"/>
    <w:basedOn w:val="Standard"/>
    <w:next w:val="Standard"/>
    <w:link w:val="SRL3nummeriertZchn"/>
    <w:uiPriority w:val="2"/>
    <w:qFormat/>
    <w:rsid w:val="00504B92"/>
    <w:pPr>
      <w:tabs>
        <w:tab w:val="num" w:pos="709"/>
      </w:tabs>
      <w:spacing w:before="120" w:line="300" w:lineRule="auto"/>
    </w:pPr>
    <w:rPr>
      <w:rFonts w:asciiTheme="majorHAnsi" w:hAnsiTheme="majorHAnsi"/>
      <w:bCs/>
      <w:color w:val="000000" w:themeColor="text1"/>
      <w:sz w:val="23"/>
      <w:szCs w:val="22"/>
      <w:lang w:val="de-DE"/>
    </w:rPr>
  </w:style>
  <w:style w:type="character" w:customStyle="1" w:styleId="SRL3nummeriertZchn">
    <w:name w:val="SRL_Ü3 nummeriert Zchn"/>
    <w:basedOn w:val="Absatz-Standardschriftart"/>
    <w:link w:val="SRL3nummeriert"/>
    <w:uiPriority w:val="2"/>
    <w:rsid w:val="00504B92"/>
    <w:rPr>
      <w:rFonts w:asciiTheme="majorHAnsi" w:hAnsiTheme="majorHAnsi"/>
      <w:bCs/>
      <w:color w:val="000000" w:themeColor="text1"/>
      <w:sz w:val="23"/>
      <w:szCs w:val="22"/>
      <w:lang w:val="de-DE"/>
    </w:rPr>
  </w:style>
  <w:style w:type="paragraph" w:styleId="Aufzhlungszeichen4">
    <w:name w:val="List Bullet 4"/>
    <w:basedOn w:val="Standard"/>
    <w:uiPriority w:val="11"/>
    <w:semiHidden/>
    <w:rsid w:val="006B2D43"/>
    <w:pPr>
      <w:suppressAutoHyphens/>
      <w:spacing w:line="300" w:lineRule="auto"/>
      <w:ind w:left="1588" w:hanging="397"/>
    </w:pPr>
    <w:rPr>
      <w:rFonts w:asciiTheme="minorHAnsi" w:hAnsiTheme="minorHAnsi"/>
      <w:sz w:val="22"/>
      <w:szCs w:val="22"/>
      <w:lang w:val="de-DE"/>
    </w:rPr>
  </w:style>
  <w:style w:type="numbering" w:customStyle="1" w:styleId="ATUnsortierteListe">
    <w:name w:val="AT Unsortierte Liste"/>
    <w:uiPriority w:val="99"/>
    <w:rsid w:val="006B2D43"/>
    <w:pPr>
      <w:numPr>
        <w:numId w:val="37"/>
      </w:numPr>
    </w:pPr>
  </w:style>
  <w:style w:type="paragraph" w:styleId="Aufzhlungszeichen5">
    <w:name w:val="List Bullet 5"/>
    <w:basedOn w:val="Standard"/>
    <w:uiPriority w:val="11"/>
    <w:semiHidden/>
    <w:rsid w:val="006B2D43"/>
    <w:pPr>
      <w:suppressAutoHyphens/>
      <w:spacing w:line="300" w:lineRule="auto"/>
      <w:ind w:left="1985" w:hanging="341"/>
    </w:pPr>
    <w:rPr>
      <w:rFonts w:asciiTheme="minorHAnsi" w:hAnsiTheme="minorHAnsi"/>
      <w:sz w:val="22"/>
      <w:szCs w:val="22"/>
      <w:lang w:val="de-DE"/>
    </w:rPr>
  </w:style>
  <w:style w:type="paragraph" w:customStyle="1" w:styleId="Aufzhlungszeichen6">
    <w:name w:val="Aufzählungszeichen 6"/>
    <w:basedOn w:val="Standard"/>
    <w:uiPriority w:val="11"/>
    <w:semiHidden/>
    <w:locked/>
    <w:rsid w:val="006B2D43"/>
    <w:pPr>
      <w:suppressAutoHyphens/>
      <w:spacing w:line="300" w:lineRule="auto"/>
      <w:ind w:left="2381" w:hanging="396"/>
    </w:pPr>
    <w:rPr>
      <w:rFonts w:asciiTheme="minorHAnsi" w:hAnsiTheme="minorHAnsi"/>
      <w:sz w:val="22"/>
      <w:szCs w:val="22"/>
      <w:lang w:val="de-DE"/>
    </w:rPr>
  </w:style>
  <w:style w:type="paragraph" w:customStyle="1" w:styleId="Aufzhlungszeichen7">
    <w:name w:val="Aufzählungszeichen 7"/>
    <w:basedOn w:val="Standard"/>
    <w:uiPriority w:val="11"/>
    <w:semiHidden/>
    <w:locked/>
    <w:rsid w:val="006B2D43"/>
    <w:pPr>
      <w:suppressAutoHyphens/>
      <w:spacing w:line="300" w:lineRule="auto"/>
      <w:ind w:left="2778" w:hanging="397"/>
    </w:pPr>
    <w:rPr>
      <w:rFonts w:asciiTheme="minorHAnsi" w:hAnsiTheme="minorHAnsi"/>
      <w:sz w:val="22"/>
      <w:szCs w:val="22"/>
      <w:lang w:val="de-DE"/>
    </w:rPr>
  </w:style>
  <w:style w:type="paragraph" w:customStyle="1" w:styleId="Aufzhlungszeichen8">
    <w:name w:val="Aufzählungszeichen 8"/>
    <w:basedOn w:val="Standard"/>
    <w:uiPriority w:val="11"/>
    <w:semiHidden/>
    <w:locked/>
    <w:rsid w:val="006B2D43"/>
    <w:pPr>
      <w:suppressAutoHyphens/>
      <w:spacing w:line="300" w:lineRule="auto"/>
      <w:ind w:left="3175" w:hanging="397"/>
    </w:pPr>
    <w:rPr>
      <w:rFonts w:asciiTheme="minorHAnsi" w:hAnsiTheme="minorHAnsi"/>
      <w:sz w:val="22"/>
      <w:szCs w:val="22"/>
      <w:lang w:val="de-DE"/>
    </w:rPr>
  </w:style>
  <w:style w:type="paragraph" w:customStyle="1" w:styleId="Aufzhlungszeichen9">
    <w:name w:val="Aufzählungszeichen 9"/>
    <w:basedOn w:val="Standard"/>
    <w:uiPriority w:val="11"/>
    <w:semiHidden/>
    <w:locked/>
    <w:rsid w:val="006B2D43"/>
    <w:pPr>
      <w:suppressAutoHyphens/>
      <w:spacing w:line="300" w:lineRule="auto"/>
      <w:ind w:left="3572" w:hanging="397"/>
    </w:pPr>
    <w:rPr>
      <w:rFonts w:asciiTheme="minorHAnsi" w:hAnsiTheme="minorHAnsi"/>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1253">
      <w:bodyDiv w:val="1"/>
      <w:marLeft w:val="0"/>
      <w:marRight w:val="0"/>
      <w:marTop w:val="0"/>
      <w:marBottom w:val="0"/>
      <w:divBdr>
        <w:top w:val="none" w:sz="0" w:space="0" w:color="auto"/>
        <w:left w:val="none" w:sz="0" w:space="0" w:color="auto"/>
        <w:bottom w:val="none" w:sz="0" w:space="0" w:color="auto"/>
        <w:right w:val="none" w:sz="0" w:space="0" w:color="auto"/>
      </w:divBdr>
    </w:div>
    <w:div w:id="35932343">
      <w:bodyDiv w:val="1"/>
      <w:marLeft w:val="0"/>
      <w:marRight w:val="0"/>
      <w:marTop w:val="0"/>
      <w:marBottom w:val="0"/>
      <w:divBdr>
        <w:top w:val="none" w:sz="0" w:space="0" w:color="auto"/>
        <w:left w:val="none" w:sz="0" w:space="0" w:color="auto"/>
        <w:bottom w:val="none" w:sz="0" w:space="0" w:color="auto"/>
        <w:right w:val="none" w:sz="0" w:space="0" w:color="auto"/>
      </w:divBdr>
    </w:div>
    <w:div w:id="57174917">
      <w:bodyDiv w:val="1"/>
      <w:marLeft w:val="0"/>
      <w:marRight w:val="0"/>
      <w:marTop w:val="0"/>
      <w:marBottom w:val="0"/>
      <w:divBdr>
        <w:top w:val="none" w:sz="0" w:space="0" w:color="auto"/>
        <w:left w:val="none" w:sz="0" w:space="0" w:color="auto"/>
        <w:bottom w:val="none" w:sz="0" w:space="0" w:color="auto"/>
        <w:right w:val="none" w:sz="0" w:space="0" w:color="auto"/>
      </w:divBdr>
    </w:div>
    <w:div w:id="61100957">
      <w:bodyDiv w:val="1"/>
      <w:marLeft w:val="0"/>
      <w:marRight w:val="0"/>
      <w:marTop w:val="0"/>
      <w:marBottom w:val="0"/>
      <w:divBdr>
        <w:top w:val="none" w:sz="0" w:space="0" w:color="auto"/>
        <w:left w:val="none" w:sz="0" w:space="0" w:color="auto"/>
        <w:bottom w:val="none" w:sz="0" w:space="0" w:color="auto"/>
        <w:right w:val="none" w:sz="0" w:space="0" w:color="auto"/>
      </w:divBdr>
    </w:div>
    <w:div w:id="71897636">
      <w:bodyDiv w:val="1"/>
      <w:marLeft w:val="0"/>
      <w:marRight w:val="0"/>
      <w:marTop w:val="0"/>
      <w:marBottom w:val="0"/>
      <w:divBdr>
        <w:top w:val="none" w:sz="0" w:space="0" w:color="auto"/>
        <w:left w:val="none" w:sz="0" w:space="0" w:color="auto"/>
        <w:bottom w:val="none" w:sz="0" w:space="0" w:color="auto"/>
        <w:right w:val="none" w:sz="0" w:space="0" w:color="auto"/>
      </w:divBdr>
    </w:div>
    <w:div w:id="75246971">
      <w:bodyDiv w:val="1"/>
      <w:marLeft w:val="0"/>
      <w:marRight w:val="0"/>
      <w:marTop w:val="0"/>
      <w:marBottom w:val="0"/>
      <w:divBdr>
        <w:top w:val="none" w:sz="0" w:space="0" w:color="auto"/>
        <w:left w:val="none" w:sz="0" w:space="0" w:color="auto"/>
        <w:bottom w:val="none" w:sz="0" w:space="0" w:color="auto"/>
        <w:right w:val="none" w:sz="0" w:space="0" w:color="auto"/>
      </w:divBdr>
    </w:div>
    <w:div w:id="91318194">
      <w:bodyDiv w:val="1"/>
      <w:marLeft w:val="0"/>
      <w:marRight w:val="0"/>
      <w:marTop w:val="0"/>
      <w:marBottom w:val="0"/>
      <w:divBdr>
        <w:top w:val="none" w:sz="0" w:space="0" w:color="auto"/>
        <w:left w:val="none" w:sz="0" w:space="0" w:color="auto"/>
        <w:bottom w:val="none" w:sz="0" w:space="0" w:color="auto"/>
        <w:right w:val="none" w:sz="0" w:space="0" w:color="auto"/>
      </w:divBdr>
    </w:div>
    <w:div w:id="101145914">
      <w:bodyDiv w:val="1"/>
      <w:marLeft w:val="0"/>
      <w:marRight w:val="0"/>
      <w:marTop w:val="0"/>
      <w:marBottom w:val="0"/>
      <w:divBdr>
        <w:top w:val="none" w:sz="0" w:space="0" w:color="auto"/>
        <w:left w:val="none" w:sz="0" w:space="0" w:color="auto"/>
        <w:bottom w:val="none" w:sz="0" w:space="0" w:color="auto"/>
        <w:right w:val="none" w:sz="0" w:space="0" w:color="auto"/>
      </w:divBdr>
    </w:div>
    <w:div w:id="102193033">
      <w:bodyDiv w:val="1"/>
      <w:marLeft w:val="0"/>
      <w:marRight w:val="0"/>
      <w:marTop w:val="0"/>
      <w:marBottom w:val="0"/>
      <w:divBdr>
        <w:top w:val="none" w:sz="0" w:space="0" w:color="auto"/>
        <w:left w:val="none" w:sz="0" w:space="0" w:color="auto"/>
        <w:bottom w:val="none" w:sz="0" w:space="0" w:color="auto"/>
        <w:right w:val="none" w:sz="0" w:space="0" w:color="auto"/>
      </w:divBdr>
    </w:div>
    <w:div w:id="124929185">
      <w:bodyDiv w:val="1"/>
      <w:marLeft w:val="0"/>
      <w:marRight w:val="0"/>
      <w:marTop w:val="0"/>
      <w:marBottom w:val="0"/>
      <w:divBdr>
        <w:top w:val="none" w:sz="0" w:space="0" w:color="auto"/>
        <w:left w:val="none" w:sz="0" w:space="0" w:color="auto"/>
        <w:bottom w:val="none" w:sz="0" w:space="0" w:color="auto"/>
        <w:right w:val="none" w:sz="0" w:space="0" w:color="auto"/>
      </w:divBdr>
    </w:div>
    <w:div w:id="143812802">
      <w:bodyDiv w:val="1"/>
      <w:marLeft w:val="0"/>
      <w:marRight w:val="0"/>
      <w:marTop w:val="0"/>
      <w:marBottom w:val="0"/>
      <w:divBdr>
        <w:top w:val="none" w:sz="0" w:space="0" w:color="auto"/>
        <w:left w:val="none" w:sz="0" w:space="0" w:color="auto"/>
        <w:bottom w:val="none" w:sz="0" w:space="0" w:color="auto"/>
        <w:right w:val="none" w:sz="0" w:space="0" w:color="auto"/>
      </w:divBdr>
    </w:div>
    <w:div w:id="182130927">
      <w:bodyDiv w:val="1"/>
      <w:marLeft w:val="0"/>
      <w:marRight w:val="0"/>
      <w:marTop w:val="0"/>
      <w:marBottom w:val="0"/>
      <w:divBdr>
        <w:top w:val="none" w:sz="0" w:space="0" w:color="auto"/>
        <w:left w:val="none" w:sz="0" w:space="0" w:color="auto"/>
        <w:bottom w:val="none" w:sz="0" w:space="0" w:color="auto"/>
        <w:right w:val="none" w:sz="0" w:space="0" w:color="auto"/>
      </w:divBdr>
    </w:div>
    <w:div w:id="202520157">
      <w:bodyDiv w:val="1"/>
      <w:marLeft w:val="0"/>
      <w:marRight w:val="0"/>
      <w:marTop w:val="0"/>
      <w:marBottom w:val="0"/>
      <w:divBdr>
        <w:top w:val="none" w:sz="0" w:space="0" w:color="auto"/>
        <w:left w:val="none" w:sz="0" w:space="0" w:color="auto"/>
        <w:bottom w:val="none" w:sz="0" w:space="0" w:color="auto"/>
        <w:right w:val="none" w:sz="0" w:space="0" w:color="auto"/>
      </w:divBdr>
    </w:div>
    <w:div w:id="271209394">
      <w:bodyDiv w:val="1"/>
      <w:marLeft w:val="0"/>
      <w:marRight w:val="0"/>
      <w:marTop w:val="0"/>
      <w:marBottom w:val="0"/>
      <w:divBdr>
        <w:top w:val="none" w:sz="0" w:space="0" w:color="auto"/>
        <w:left w:val="none" w:sz="0" w:space="0" w:color="auto"/>
        <w:bottom w:val="none" w:sz="0" w:space="0" w:color="auto"/>
        <w:right w:val="none" w:sz="0" w:space="0" w:color="auto"/>
      </w:divBdr>
    </w:div>
    <w:div w:id="284627644">
      <w:bodyDiv w:val="1"/>
      <w:marLeft w:val="0"/>
      <w:marRight w:val="0"/>
      <w:marTop w:val="0"/>
      <w:marBottom w:val="0"/>
      <w:divBdr>
        <w:top w:val="none" w:sz="0" w:space="0" w:color="auto"/>
        <w:left w:val="none" w:sz="0" w:space="0" w:color="auto"/>
        <w:bottom w:val="none" w:sz="0" w:space="0" w:color="auto"/>
        <w:right w:val="none" w:sz="0" w:space="0" w:color="auto"/>
      </w:divBdr>
    </w:div>
    <w:div w:id="300814633">
      <w:bodyDiv w:val="1"/>
      <w:marLeft w:val="0"/>
      <w:marRight w:val="0"/>
      <w:marTop w:val="0"/>
      <w:marBottom w:val="0"/>
      <w:divBdr>
        <w:top w:val="none" w:sz="0" w:space="0" w:color="auto"/>
        <w:left w:val="none" w:sz="0" w:space="0" w:color="auto"/>
        <w:bottom w:val="none" w:sz="0" w:space="0" w:color="auto"/>
        <w:right w:val="none" w:sz="0" w:space="0" w:color="auto"/>
      </w:divBdr>
    </w:div>
    <w:div w:id="353505154">
      <w:bodyDiv w:val="1"/>
      <w:marLeft w:val="0"/>
      <w:marRight w:val="0"/>
      <w:marTop w:val="0"/>
      <w:marBottom w:val="0"/>
      <w:divBdr>
        <w:top w:val="none" w:sz="0" w:space="0" w:color="auto"/>
        <w:left w:val="none" w:sz="0" w:space="0" w:color="auto"/>
        <w:bottom w:val="none" w:sz="0" w:space="0" w:color="auto"/>
        <w:right w:val="none" w:sz="0" w:space="0" w:color="auto"/>
      </w:divBdr>
    </w:div>
    <w:div w:id="385956547">
      <w:bodyDiv w:val="1"/>
      <w:marLeft w:val="0"/>
      <w:marRight w:val="0"/>
      <w:marTop w:val="0"/>
      <w:marBottom w:val="0"/>
      <w:divBdr>
        <w:top w:val="none" w:sz="0" w:space="0" w:color="auto"/>
        <w:left w:val="none" w:sz="0" w:space="0" w:color="auto"/>
        <w:bottom w:val="none" w:sz="0" w:space="0" w:color="auto"/>
        <w:right w:val="none" w:sz="0" w:space="0" w:color="auto"/>
      </w:divBdr>
    </w:div>
    <w:div w:id="409884352">
      <w:bodyDiv w:val="1"/>
      <w:marLeft w:val="0"/>
      <w:marRight w:val="0"/>
      <w:marTop w:val="0"/>
      <w:marBottom w:val="0"/>
      <w:divBdr>
        <w:top w:val="none" w:sz="0" w:space="0" w:color="auto"/>
        <w:left w:val="none" w:sz="0" w:space="0" w:color="auto"/>
        <w:bottom w:val="none" w:sz="0" w:space="0" w:color="auto"/>
        <w:right w:val="none" w:sz="0" w:space="0" w:color="auto"/>
      </w:divBdr>
    </w:div>
    <w:div w:id="426073295">
      <w:bodyDiv w:val="1"/>
      <w:marLeft w:val="0"/>
      <w:marRight w:val="0"/>
      <w:marTop w:val="0"/>
      <w:marBottom w:val="0"/>
      <w:divBdr>
        <w:top w:val="none" w:sz="0" w:space="0" w:color="auto"/>
        <w:left w:val="none" w:sz="0" w:space="0" w:color="auto"/>
        <w:bottom w:val="none" w:sz="0" w:space="0" w:color="auto"/>
        <w:right w:val="none" w:sz="0" w:space="0" w:color="auto"/>
      </w:divBdr>
    </w:div>
    <w:div w:id="431320758">
      <w:bodyDiv w:val="1"/>
      <w:marLeft w:val="0"/>
      <w:marRight w:val="0"/>
      <w:marTop w:val="0"/>
      <w:marBottom w:val="0"/>
      <w:divBdr>
        <w:top w:val="none" w:sz="0" w:space="0" w:color="auto"/>
        <w:left w:val="none" w:sz="0" w:space="0" w:color="auto"/>
        <w:bottom w:val="none" w:sz="0" w:space="0" w:color="auto"/>
        <w:right w:val="none" w:sz="0" w:space="0" w:color="auto"/>
      </w:divBdr>
    </w:div>
    <w:div w:id="448166709">
      <w:bodyDiv w:val="1"/>
      <w:marLeft w:val="0"/>
      <w:marRight w:val="0"/>
      <w:marTop w:val="0"/>
      <w:marBottom w:val="0"/>
      <w:divBdr>
        <w:top w:val="none" w:sz="0" w:space="0" w:color="auto"/>
        <w:left w:val="none" w:sz="0" w:space="0" w:color="auto"/>
        <w:bottom w:val="none" w:sz="0" w:space="0" w:color="auto"/>
        <w:right w:val="none" w:sz="0" w:space="0" w:color="auto"/>
      </w:divBdr>
    </w:div>
    <w:div w:id="453911118">
      <w:bodyDiv w:val="1"/>
      <w:marLeft w:val="0"/>
      <w:marRight w:val="0"/>
      <w:marTop w:val="0"/>
      <w:marBottom w:val="0"/>
      <w:divBdr>
        <w:top w:val="none" w:sz="0" w:space="0" w:color="auto"/>
        <w:left w:val="none" w:sz="0" w:space="0" w:color="auto"/>
        <w:bottom w:val="none" w:sz="0" w:space="0" w:color="auto"/>
        <w:right w:val="none" w:sz="0" w:space="0" w:color="auto"/>
      </w:divBdr>
    </w:div>
    <w:div w:id="497187778">
      <w:bodyDiv w:val="1"/>
      <w:marLeft w:val="0"/>
      <w:marRight w:val="0"/>
      <w:marTop w:val="0"/>
      <w:marBottom w:val="0"/>
      <w:divBdr>
        <w:top w:val="none" w:sz="0" w:space="0" w:color="auto"/>
        <w:left w:val="none" w:sz="0" w:space="0" w:color="auto"/>
        <w:bottom w:val="none" w:sz="0" w:space="0" w:color="auto"/>
        <w:right w:val="none" w:sz="0" w:space="0" w:color="auto"/>
      </w:divBdr>
    </w:div>
    <w:div w:id="500396392">
      <w:bodyDiv w:val="1"/>
      <w:marLeft w:val="0"/>
      <w:marRight w:val="0"/>
      <w:marTop w:val="0"/>
      <w:marBottom w:val="0"/>
      <w:divBdr>
        <w:top w:val="none" w:sz="0" w:space="0" w:color="auto"/>
        <w:left w:val="none" w:sz="0" w:space="0" w:color="auto"/>
        <w:bottom w:val="none" w:sz="0" w:space="0" w:color="auto"/>
        <w:right w:val="none" w:sz="0" w:space="0" w:color="auto"/>
      </w:divBdr>
    </w:div>
    <w:div w:id="555162503">
      <w:bodyDiv w:val="1"/>
      <w:marLeft w:val="0"/>
      <w:marRight w:val="0"/>
      <w:marTop w:val="0"/>
      <w:marBottom w:val="0"/>
      <w:divBdr>
        <w:top w:val="none" w:sz="0" w:space="0" w:color="auto"/>
        <w:left w:val="none" w:sz="0" w:space="0" w:color="auto"/>
        <w:bottom w:val="none" w:sz="0" w:space="0" w:color="auto"/>
        <w:right w:val="none" w:sz="0" w:space="0" w:color="auto"/>
      </w:divBdr>
    </w:div>
    <w:div w:id="555700399">
      <w:bodyDiv w:val="1"/>
      <w:marLeft w:val="0"/>
      <w:marRight w:val="0"/>
      <w:marTop w:val="0"/>
      <w:marBottom w:val="0"/>
      <w:divBdr>
        <w:top w:val="none" w:sz="0" w:space="0" w:color="auto"/>
        <w:left w:val="none" w:sz="0" w:space="0" w:color="auto"/>
        <w:bottom w:val="none" w:sz="0" w:space="0" w:color="auto"/>
        <w:right w:val="none" w:sz="0" w:space="0" w:color="auto"/>
      </w:divBdr>
    </w:div>
    <w:div w:id="560874477">
      <w:bodyDiv w:val="1"/>
      <w:marLeft w:val="0"/>
      <w:marRight w:val="0"/>
      <w:marTop w:val="0"/>
      <w:marBottom w:val="0"/>
      <w:divBdr>
        <w:top w:val="none" w:sz="0" w:space="0" w:color="auto"/>
        <w:left w:val="none" w:sz="0" w:space="0" w:color="auto"/>
        <w:bottom w:val="none" w:sz="0" w:space="0" w:color="auto"/>
        <w:right w:val="none" w:sz="0" w:space="0" w:color="auto"/>
      </w:divBdr>
    </w:div>
    <w:div w:id="583563861">
      <w:bodyDiv w:val="1"/>
      <w:marLeft w:val="0"/>
      <w:marRight w:val="0"/>
      <w:marTop w:val="0"/>
      <w:marBottom w:val="0"/>
      <w:divBdr>
        <w:top w:val="none" w:sz="0" w:space="0" w:color="auto"/>
        <w:left w:val="none" w:sz="0" w:space="0" w:color="auto"/>
        <w:bottom w:val="none" w:sz="0" w:space="0" w:color="auto"/>
        <w:right w:val="none" w:sz="0" w:space="0" w:color="auto"/>
      </w:divBdr>
    </w:div>
    <w:div w:id="591428611">
      <w:bodyDiv w:val="1"/>
      <w:marLeft w:val="0"/>
      <w:marRight w:val="0"/>
      <w:marTop w:val="0"/>
      <w:marBottom w:val="0"/>
      <w:divBdr>
        <w:top w:val="none" w:sz="0" w:space="0" w:color="auto"/>
        <w:left w:val="none" w:sz="0" w:space="0" w:color="auto"/>
        <w:bottom w:val="none" w:sz="0" w:space="0" w:color="auto"/>
        <w:right w:val="none" w:sz="0" w:space="0" w:color="auto"/>
      </w:divBdr>
    </w:div>
    <w:div w:id="656034149">
      <w:bodyDiv w:val="1"/>
      <w:marLeft w:val="0"/>
      <w:marRight w:val="0"/>
      <w:marTop w:val="0"/>
      <w:marBottom w:val="0"/>
      <w:divBdr>
        <w:top w:val="none" w:sz="0" w:space="0" w:color="auto"/>
        <w:left w:val="none" w:sz="0" w:space="0" w:color="auto"/>
        <w:bottom w:val="none" w:sz="0" w:space="0" w:color="auto"/>
        <w:right w:val="none" w:sz="0" w:space="0" w:color="auto"/>
      </w:divBdr>
    </w:div>
    <w:div w:id="661738760">
      <w:bodyDiv w:val="1"/>
      <w:marLeft w:val="0"/>
      <w:marRight w:val="0"/>
      <w:marTop w:val="0"/>
      <w:marBottom w:val="0"/>
      <w:divBdr>
        <w:top w:val="none" w:sz="0" w:space="0" w:color="auto"/>
        <w:left w:val="none" w:sz="0" w:space="0" w:color="auto"/>
        <w:bottom w:val="none" w:sz="0" w:space="0" w:color="auto"/>
        <w:right w:val="none" w:sz="0" w:space="0" w:color="auto"/>
      </w:divBdr>
    </w:div>
    <w:div w:id="701252178">
      <w:bodyDiv w:val="1"/>
      <w:marLeft w:val="0"/>
      <w:marRight w:val="0"/>
      <w:marTop w:val="0"/>
      <w:marBottom w:val="0"/>
      <w:divBdr>
        <w:top w:val="none" w:sz="0" w:space="0" w:color="auto"/>
        <w:left w:val="none" w:sz="0" w:space="0" w:color="auto"/>
        <w:bottom w:val="none" w:sz="0" w:space="0" w:color="auto"/>
        <w:right w:val="none" w:sz="0" w:space="0" w:color="auto"/>
      </w:divBdr>
    </w:div>
    <w:div w:id="718013302">
      <w:bodyDiv w:val="1"/>
      <w:marLeft w:val="0"/>
      <w:marRight w:val="0"/>
      <w:marTop w:val="0"/>
      <w:marBottom w:val="0"/>
      <w:divBdr>
        <w:top w:val="none" w:sz="0" w:space="0" w:color="auto"/>
        <w:left w:val="none" w:sz="0" w:space="0" w:color="auto"/>
        <w:bottom w:val="none" w:sz="0" w:space="0" w:color="auto"/>
        <w:right w:val="none" w:sz="0" w:space="0" w:color="auto"/>
      </w:divBdr>
    </w:div>
    <w:div w:id="732587598">
      <w:bodyDiv w:val="1"/>
      <w:marLeft w:val="0"/>
      <w:marRight w:val="0"/>
      <w:marTop w:val="0"/>
      <w:marBottom w:val="0"/>
      <w:divBdr>
        <w:top w:val="none" w:sz="0" w:space="0" w:color="auto"/>
        <w:left w:val="none" w:sz="0" w:space="0" w:color="auto"/>
        <w:bottom w:val="none" w:sz="0" w:space="0" w:color="auto"/>
        <w:right w:val="none" w:sz="0" w:space="0" w:color="auto"/>
      </w:divBdr>
    </w:div>
    <w:div w:id="733696165">
      <w:bodyDiv w:val="1"/>
      <w:marLeft w:val="0"/>
      <w:marRight w:val="0"/>
      <w:marTop w:val="0"/>
      <w:marBottom w:val="0"/>
      <w:divBdr>
        <w:top w:val="none" w:sz="0" w:space="0" w:color="auto"/>
        <w:left w:val="none" w:sz="0" w:space="0" w:color="auto"/>
        <w:bottom w:val="none" w:sz="0" w:space="0" w:color="auto"/>
        <w:right w:val="none" w:sz="0" w:space="0" w:color="auto"/>
      </w:divBdr>
    </w:div>
    <w:div w:id="740635150">
      <w:bodyDiv w:val="1"/>
      <w:marLeft w:val="0"/>
      <w:marRight w:val="0"/>
      <w:marTop w:val="0"/>
      <w:marBottom w:val="0"/>
      <w:divBdr>
        <w:top w:val="none" w:sz="0" w:space="0" w:color="auto"/>
        <w:left w:val="none" w:sz="0" w:space="0" w:color="auto"/>
        <w:bottom w:val="none" w:sz="0" w:space="0" w:color="auto"/>
        <w:right w:val="none" w:sz="0" w:space="0" w:color="auto"/>
      </w:divBdr>
    </w:div>
    <w:div w:id="777137801">
      <w:bodyDiv w:val="1"/>
      <w:marLeft w:val="0"/>
      <w:marRight w:val="0"/>
      <w:marTop w:val="0"/>
      <w:marBottom w:val="0"/>
      <w:divBdr>
        <w:top w:val="none" w:sz="0" w:space="0" w:color="auto"/>
        <w:left w:val="none" w:sz="0" w:space="0" w:color="auto"/>
        <w:bottom w:val="none" w:sz="0" w:space="0" w:color="auto"/>
        <w:right w:val="none" w:sz="0" w:space="0" w:color="auto"/>
      </w:divBdr>
    </w:div>
    <w:div w:id="790632483">
      <w:bodyDiv w:val="1"/>
      <w:marLeft w:val="0"/>
      <w:marRight w:val="0"/>
      <w:marTop w:val="0"/>
      <w:marBottom w:val="0"/>
      <w:divBdr>
        <w:top w:val="none" w:sz="0" w:space="0" w:color="auto"/>
        <w:left w:val="none" w:sz="0" w:space="0" w:color="auto"/>
        <w:bottom w:val="none" w:sz="0" w:space="0" w:color="auto"/>
        <w:right w:val="none" w:sz="0" w:space="0" w:color="auto"/>
      </w:divBdr>
    </w:div>
    <w:div w:id="819269968">
      <w:bodyDiv w:val="1"/>
      <w:marLeft w:val="0"/>
      <w:marRight w:val="0"/>
      <w:marTop w:val="0"/>
      <w:marBottom w:val="0"/>
      <w:divBdr>
        <w:top w:val="none" w:sz="0" w:space="0" w:color="auto"/>
        <w:left w:val="none" w:sz="0" w:space="0" w:color="auto"/>
        <w:bottom w:val="none" w:sz="0" w:space="0" w:color="auto"/>
        <w:right w:val="none" w:sz="0" w:space="0" w:color="auto"/>
      </w:divBdr>
    </w:div>
    <w:div w:id="847253012">
      <w:bodyDiv w:val="1"/>
      <w:marLeft w:val="0"/>
      <w:marRight w:val="0"/>
      <w:marTop w:val="0"/>
      <w:marBottom w:val="0"/>
      <w:divBdr>
        <w:top w:val="none" w:sz="0" w:space="0" w:color="auto"/>
        <w:left w:val="none" w:sz="0" w:space="0" w:color="auto"/>
        <w:bottom w:val="none" w:sz="0" w:space="0" w:color="auto"/>
        <w:right w:val="none" w:sz="0" w:space="0" w:color="auto"/>
      </w:divBdr>
    </w:div>
    <w:div w:id="858860218">
      <w:bodyDiv w:val="1"/>
      <w:marLeft w:val="0"/>
      <w:marRight w:val="0"/>
      <w:marTop w:val="0"/>
      <w:marBottom w:val="0"/>
      <w:divBdr>
        <w:top w:val="none" w:sz="0" w:space="0" w:color="auto"/>
        <w:left w:val="none" w:sz="0" w:space="0" w:color="auto"/>
        <w:bottom w:val="none" w:sz="0" w:space="0" w:color="auto"/>
        <w:right w:val="none" w:sz="0" w:space="0" w:color="auto"/>
      </w:divBdr>
    </w:div>
    <w:div w:id="864174575">
      <w:bodyDiv w:val="1"/>
      <w:marLeft w:val="0"/>
      <w:marRight w:val="0"/>
      <w:marTop w:val="0"/>
      <w:marBottom w:val="0"/>
      <w:divBdr>
        <w:top w:val="none" w:sz="0" w:space="0" w:color="auto"/>
        <w:left w:val="none" w:sz="0" w:space="0" w:color="auto"/>
        <w:bottom w:val="none" w:sz="0" w:space="0" w:color="auto"/>
        <w:right w:val="none" w:sz="0" w:space="0" w:color="auto"/>
      </w:divBdr>
    </w:div>
    <w:div w:id="869607292">
      <w:bodyDiv w:val="1"/>
      <w:marLeft w:val="0"/>
      <w:marRight w:val="0"/>
      <w:marTop w:val="0"/>
      <w:marBottom w:val="0"/>
      <w:divBdr>
        <w:top w:val="none" w:sz="0" w:space="0" w:color="auto"/>
        <w:left w:val="none" w:sz="0" w:space="0" w:color="auto"/>
        <w:bottom w:val="none" w:sz="0" w:space="0" w:color="auto"/>
        <w:right w:val="none" w:sz="0" w:space="0" w:color="auto"/>
      </w:divBdr>
    </w:div>
    <w:div w:id="898324137">
      <w:bodyDiv w:val="1"/>
      <w:marLeft w:val="0"/>
      <w:marRight w:val="0"/>
      <w:marTop w:val="0"/>
      <w:marBottom w:val="0"/>
      <w:divBdr>
        <w:top w:val="none" w:sz="0" w:space="0" w:color="auto"/>
        <w:left w:val="none" w:sz="0" w:space="0" w:color="auto"/>
        <w:bottom w:val="none" w:sz="0" w:space="0" w:color="auto"/>
        <w:right w:val="none" w:sz="0" w:space="0" w:color="auto"/>
      </w:divBdr>
    </w:div>
    <w:div w:id="930771850">
      <w:bodyDiv w:val="1"/>
      <w:marLeft w:val="0"/>
      <w:marRight w:val="0"/>
      <w:marTop w:val="0"/>
      <w:marBottom w:val="0"/>
      <w:divBdr>
        <w:top w:val="none" w:sz="0" w:space="0" w:color="auto"/>
        <w:left w:val="none" w:sz="0" w:space="0" w:color="auto"/>
        <w:bottom w:val="none" w:sz="0" w:space="0" w:color="auto"/>
        <w:right w:val="none" w:sz="0" w:space="0" w:color="auto"/>
      </w:divBdr>
    </w:div>
    <w:div w:id="966665122">
      <w:bodyDiv w:val="1"/>
      <w:marLeft w:val="0"/>
      <w:marRight w:val="0"/>
      <w:marTop w:val="0"/>
      <w:marBottom w:val="0"/>
      <w:divBdr>
        <w:top w:val="none" w:sz="0" w:space="0" w:color="auto"/>
        <w:left w:val="none" w:sz="0" w:space="0" w:color="auto"/>
        <w:bottom w:val="none" w:sz="0" w:space="0" w:color="auto"/>
        <w:right w:val="none" w:sz="0" w:space="0" w:color="auto"/>
      </w:divBdr>
    </w:div>
    <w:div w:id="982151725">
      <w:bodyDiv w:val="1"/>
      <w:marLeft w:val="0"/>
      <w:marRight w:val="0"/>
      <w:marTop w:val="0"/>
      <w:marBottom w:val="0"/>
      <w:divBdr>
        <w:top w:val="none" w:sz="0" w:space="0" w:color="auto"/>
        <w:left w:val="none" w:sz="0" w:space="0" w:color="auto"/>
        <w:bottom w:val="none" w:sz="0" w:space="0" w:color="auto"/>
        <w:right w:val="none" w:sz="0" w:space="0" w:color="auto"/>
      </w:divBdr>
    </w:div>
    <w:div w:id="998463953">
      <w:bodyDiv w:val="1"/>
      <w:marLeft w:val="0"/>
      <w:marRight w:val="0"/>
      <w:marTop w:val="0"/>
      <w:marBottom w:val="0"/>
      <w:divBdr>
        <w:top w:val="none" w:sz="0" w:space="0" w:color="auto"/>
        <w:left w:val="none" w:sz="0" w:space="0" w:color="auto"/>
        <w:bottom w:val="none" w:sz="0" w:space="0" w:color="auto"/>
        <w:right w:val="none" w:sz="0" w:space="0" w:color="auto"/>
      </w:divBdr>
    </w:div>
    <w:div w:id="1014039652">
      <w:bodyDiv w:val="1"/>
      <w:marLeft w:val="0"/>
      <w:marRight w:val="0"/>
      <w:marTop w:val="0"/>
      <w:marBottom w:val="0"/>
      <w:divBdr>
        <w:top w:val="none" w:sz="0" w:space="0" w:color="auto"/>
        <w:left w:val="none" w:sz="0" w:space="0" w:color="auto"/>
        <w:bottom w:val="none" w:sz="0" w:space="0" w:color="auto"/>
        <w:right w:val="none" w:sz="0" w:space="0" w:color="auto"/>
      </w:divBdr>
    </w:div>
    <w:div w:id="1014385933">
      <w:bodyDiv w:val="1"/>
      <w:marLeft w:val="0"/>
      <w:marRight w:val="0"/>
      <w:marTop w:val="0"/>
      <w:marBottom w:val="0"/>
      <w:divBdr>
        <w:top w:val="none" w:sz="0" w:space="0" w:color="auto"/>
        <w:left w:val="none" w:sz="0" w:space="0" w:color="auto"/>
        <w:bottom w:val="none" w:sz="0" w:space="0" w:color="auto"/>
        <w:right w:val="none" w:sz="0" w:space="0" w:color="auto"/>
      </w:divBdr>
    </w:div>
    <w:div w:id="1060791075">
      <w:bodyDiv w:val="1"/>
      <w:marLeft w:val="0"/>
      <w:marRight w:val="0"/>
      <w:marTop w:val="0"/>
      <w:marBottom w:val="0"/>
      <w:divBdr>
        <w:top w:val="none" w:sz="0" w:space="0" w:color="auto"/>
        <w:left w:val="none" w:sz="0" w:space="0" w:color="auto"/>
        <w:bottom w:val="none" w:sz="0" w:space="0" w:color="auto"/>
        <w:right w:val="none" w:sz="0" w:space="0" w:color="auto"/>
      </w:divBdr>
    </w:div>
    <w:div w:id="1060983188">
      <w:bodyDiv w:val="1"/>
      <w:marLeft w:val="0"/>
      <w:marRight w:val="0"/>
      <w:marTop w:val="0"/>
      <w:marBottom w:val="0"/>
      <w:divBdr>
        <w:top w:val="none" w:sz="0" w:space="0" w:color="auto"/>
        <w:left w:val="none" w:sz="0" w:space="0" w:color="auto"/>
        <w:bottom w:val="none" w:sz="0" w:space="0" w:color="auto"/>
        <w:right w:val="none" w:sz="0" w:space="0" w:color="auto"/>
      </w:divBdr>
    </w:div>
    <w:div w:id="1061557410">
      <w:bodyDiv w:val="1"/>
      <w:marLeft w:val="0"/>
      <w:marRight w:val="0"/>
      <w:marTop w:val="0"/>
      <w:marBottom w:val="0"/>
      <w:divBdr>
        <w:top w:val="none" w:sz="0" w:space="0" w:color="auto"/>
        <w:left w:val="none" w:sz="0" w:space="0" w:color="auto"/>
        <w:bottom w:val="none" w:sz="0" w:space="0" w:color="auto"/>
        <w:right w:val="none" w:sz="0" w:space="0" w:color="auto"/>
      </w:divBdr>
    </w:div>
    <w:div w:id="1084761563">
      <w:bodyDiv w:val="1"/>
      <w:marLeft w:val="0"/>
      <w:marRight w:val="0"/>
      <w:marTop w:val="0"/>
      <w:marBottom w:val="0"/>
      <w:divBdr>
        <w:top w:val="none" w:sz="0" w:space="0" w:color="auto"/>
        <w:left w:val="none" w:sz="0" w:space="0" w:color="auto"/>
        <w:bottom w:val="none" w:sz="0" w:space="0" w:color="auto"/>
        <w:right w:val="none" w:sz="0" w:space="0" w:color="auto"/>
      </w:divBdr>
    </w:div>
    <w:div w:id="1107240195">
      <w:bodyDiv w:val="1"/>
      <w:marLeft w:val="0"/>
      <w:marRight w:val="0"/>
      <w:marTop w:val="0"/>
      <w:marBottom w:val="0"/>
      <w:divBdr>
        <w:top w:val="none" w:sz="0" w:space="0" w:color="auto"/>
        <w:left w:val="none" w:sz="0" w:space="0" w:color="auto"/>
        <w:bottom w:val="none" w:sz="0" w:space="0" w:color="auto"/>
        <w:right w:val="none" w:sz="0" w:space="0" w:color="auto"/>
      </w:divBdr>
    </w:div>
    <w:div w:id="1184629230">
      <w:bodyDiv w:val="1"/>
      <w:marLeft w:val="0"/>
      <w:marRight w:val="0"/>
      <w:marTop w:val="0"/>
      <w:marBottom w:val="0"/>
      <w:divBdr>
        <w:top w:val="none" w:sz="0" w:space="0" w:color="auto"/>
        <w:left w:val="none" w:sz="0" w:space="0" w:color="auto"/>
        <w:bottom w:val="none" w:sz="0" w:space="0" w:color="auto"/>
        <w:right w:val="none" w:sz="0" w:space="0" w:color="auto"/>
      </w:divBdr>
    </w:div>
    <w:div w:id="1217353173">
      <w:bodyDiv w:val="1"/>
      <w:marLeft w:val="0"/>
      <w:marRight w:val="0"/>
      <w:marTop w:val="0"/>
      <w:marBottom w:val="0"/>
      <w:divBdr>
        <w:top w:val="none" w:sz="0" w:space="0" w:color="auto"/>
        <w:left w:val="none" w:sz="0" w:space="0" w:color="auto"/>
        <w:bottom w:val="none" w:sz="0" w:space="0" w:color="auto"/>
        <w:right w:val="none" w:sz="0" w:space="0" w:color="auto"/>
      </w:divBdr>
    </w:div>
    <w:div w:id="1218669201">
      <w:bodyDiv w:val="1"/>
      <w:marLeft w:val="0"/>
      <w:marRight w:val="0"/>
      <w:marTop w:val="0"/>
      <w:marBottom w:val="0"/>
      <w:divBdr>
        <w:top w:val="none" w:sz="0" w:space="0" w:color="auto"/>
        <w:left w:val="none" w:sz="0" w:space="0" w:color="auto"/>
        <w:bottom w:val="none" w:sz="0" w:space="0" w:color="auto"/>
        <w:right w:val="none" w:sz="0" w:space="0" w:color="auto"/>
      </w:divBdr>
    </w:div>
    <w:div w:id="1225217090">
      <w:bodyDiv w:val="1"/>
      <w:marLeft w:val="0"/>
      <w:marRight w:val="0"/>
      <w:marTop w:val="0"/>
      <w:marBottom w:val="0"/>
      <w:divBdr>
        <w:top w:val="none" w:sz="0" w:space="0" w:color="auto"/>
        <w:left w:val="none" w:sz="0" w:space="0" w:color="auto"/>
        <w:bottom w:val="none" w:sz="0" w:space="0" w:color="auto"/>
        <w:right w:val="none" w:sz="0" w:space="0" w:color="auto"/>
      </w:divBdr>
    </w:div>
    <w:div w:id="1261720267">
      <w:bodyDiv w:val="1"/>
      <w:marLeft w:val="0"/>
      <w:marRight w:val="0"/>
      <w:marTop w:val="0"/>
      <w:marBottom w:val="0"/>
      <w:divBdr>
        <w:top w:val="none" w:sz="0" w:space="0" w:color="auto"/>
        <w:left w:val="none" w:sz="0" w:space="0" w:color="auto"/>
        <w:bottom w:val="none" w:sz="0" w:space="0" w:color="auto"/>
        <w:right w:val="none" w:sz="0" w:space="0" w:color="auto"/>
      </w:divBdr>
    </w:div>
    <w:div w:id="1273972864">
      <w:bodyDiv w:val="1"/>
      <w:marLeft w:val="0"/>
      <w:marRight w:val="0"/>
      <w:marTop w:val="0"/>
      <w:marBottom w:val="0"/>
      <w:divBdr>
        <w:top w:val="none" w:sz="0" w:space="0" w:color="auto"/>
        <w:left w:val="none" w:sz="0" w:space="0" w:color="auto"/>
        <w:bottom w:val="none" w:sz="0" w:space="0" w:color="auto"/>
        <w:right w:val="none" w:sz="0" w:space="0" w:color="auto"/>
      </w:divBdr>
    </w:div>
    <w:div w:id="1277249593">
      <w:bodyDiv w:val="1"/>
      <w:marLeft w:val="0"/>
      <w:marRight w:val="0"/>
      <w:marTop w:val="0"/>
      <w:marBottom w:val="0"/>
      <w:divBdr>
        <w:top w:val="none" w:sz="0" w:space="0" w:color="auto"/>
        <w:left w:val="none" w:sz="0" w:space="0" w:color="auto"/>
        <w:bottom w:val="none" w:sz="0" w:space="0" w:color="auto"/>
        <w:right w:val="none" w:sz="0" w:space="0" w:color="auto"/>
      </w:divBdr>
    </w:div>
    <w:div w:id="1283532067">
      <w:bodyDiv w:val="1"/>
      <w:marLeft w:val="0"/>
      <w:marRight w:val="0"/>
      <w:marTop w:val="0"/>
      <w:marBottom w:val="0"/>
      <w:divBdr>
        <w:top w:val="none" w:sz="0" w:space="0" w:color="auto"/>
        <w:left w:val="none" w:sz="0" w:space="0" w:color="auto"/>
        <w:bottom w:val="none" w:sz="0" w:space="0" w:color="auto"/>
        <w:right w:val="none" w:sz="0" w:space="0" w:color="auto"/>
      </w:divBdr>
      <w:divsChild>
        <w:div w:id="643658415">
          <w:marLeft w:val="0"/>
          <w:marRight w:val="0"/>
          <w:marTop w:val="0"/>
          <w:marBottom w:val="0"/>
          <w:divBdr>
            <w:top w:val="none" w:sz="0" w:space="0" w:color="auto"/>
            <w:left w:val="none" w:sz="0" w:space="0" w:color="auto"/>
            <w:bottom w:val="none" w:sz="0" w:space="0" w:color="auto"/>
            <w:right w:val="none" w:sz="0" w:space="0" w:color="auto"/>
          </w:divBdr>
          <w:divsChild>
            <w:div w:id="1569341622">
              <w:marLeft w:val="0"/>
              <w:marRight w:val="0"/>
              <w:marTop w:val="0"/>
              <w:marBottom w:val="0"/>
              <w:divBdr>
                <w:top w:val="none" w:sz="0" w:space="0" w:color="auto"/>
                <w:left w:val="none" w:sz="0" w:space="0" w:color="auto"/>
                <w:bottom w:val="none" w:sz="0" w:space="0" w:color="auto"/>
                <w:right w:val="none" w:sz="0" w:space="0" w:color="auto"/>
              </w:divBdr>
              <w:divsChild>
                <w:div w:id="83498615">
                  <w:marLeft w:val="0"/>
                  <w:marRight w:val="0"/>
                  <w:marTop w:val="0"/>
                  <w:marBottom w:val="0"/>
                  <w:divBdr>
                    <w:top w:val="none" w:sz="0" w:space="0" w:color="auto"/>
                    <w:left w:val="none" w:sz="0" w:space="0" w:color="auto"/>
                    <w:bottom w:val="none" w:sz="0" w:space="0" w:color="auto"/>
                    <w:right w:val="none" w:sz="0" w:space="0" w:color="auto"/>
                  </w:divBdr>
                  <w:divsChild>
                    <w:div w:id="1445226056">
                      <w:marLeft w:val="0"/>
                      <w:marRight w:val="0"/>
                      <w:marTop w:val="0"/>
                      <w:marBottom w:val="0"/>
                      <w:divBdr>
                        <w:top w:val="none" w:sz="0" w:space="0" w:color="auto"/>
                        <w:left w:val="none" w:sz="0" w:space="0" w:color="auto"/>
                        <w:bottom w:val="none" w:sz="0" w:space="0" w:color="auto"/>
                        <w:right w:val="none" w:sz="0" w:space="0" w:color="auto"/>
                      </w:divBdr>
                      <w:divsChild>
                        <w:div w:id="10662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740647">
          <w:marLeft w:val="0"/>
          <w:marRight w:val="0"/>
          <w:marTop w:val="0"/>
          <w:marBottom w:val="0"/>
          <w:divBdr>
            <w:top w:val="none" w:sz="0" w:space="0" w:color="auto"/>
            <w:left w:val="none" w:sz="0" w:space="0" w:color="auto"/>
            <w:bottom w:val="none" w:sz="0" w:space="0" w:color="auto"/>
            <w:right w:val="none" w:sz="0" w:space="0" w:color="auto"/>
          </w:divBdr>
          <w:divsChild>
            <w:div w:id="753478600">
              <w:marLeft w:val="0"/>
              <w:marRight w:val="0"/>
              <w:marTop w:val="0"/>
              <w:marBottom w:val="0"/>
              <w:divBdr>
                <w:top w:val="none" w:sz="0" w:space="0" w:color="auto"/>
                <w:left w:val="none" w:sz="0" w:space="0" w:color="auto"/>
                <w:bottom w:val="none" w:sz="0" w:space="0" w:color="auto"/>
                <w:right w:val="none" w:sz="0" w:space="0" w:color="auto"/>
              </w:divBdr>
              <w:divsChild>
                <w:div w:id="2037803917">
                  <w:marLeft w:val="0"/>
                  <w:marRight w:val="0"/>
                  <w:marTop w:val="0"/>
                  <w:marBottom w:val="0"/>
                  <w:divBdr>
                    <w:top w:val="none" w:sz="0" w:space="0" w:color="auto"/>
                    <w:left w:val="none" w:sz="0" w:space="0" w:color="auto"/>
                    <w:bottom w:val="none" w:sz="0" w:space="0" w:color="auto"/>
                    <w:right w:val="none" w:sz="0" w:space="0" w:color="auto"/>
                  </w:divBdr>
                  <w:divsChild>
                    <w:div w:id="686249182">
                      <w:marLeft w:val="0"/>
                      <w:marRight w:val="0"/>
                      <w:marTop w:val="0"/>
                      <w:marBottom w:val="300"/>
                      <w:divBdr>
                        <w:top w:val="none" w:sz="0" w:space="0" w:color="auto"/>
                        <w:left w:val="none" w:sz="0" w:space="0" w:color="auto"/>
                        <w:bottom w:val="none" w:sz="0" w:space="0" w:color="auto"/>
                        <w:right w:val="none" w:sz="0" w:space="0" w:color="auto"/>
                      </w:divBdr>
                      <w:divsChild>
                        <w:div w:id="145359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26900">
      <w:bodyDiv w:val="1"/>
      <w:marLeft w:val="0"/>
      <w:marRight w:val="0"/>
      <w:marTop w:val="0"/>
      <w:marBottom w:val="0"/>
      <w:divBdr>
        <w:top w:val="none" w:sz="0" w:space="0" w:color="auto"/>
        <w:left w:val="none" w:sz="0" w:space="0" w:color="auto"/>
        <w:bottom w:val="none" w:sz="0" w:space="0" w:color="auto"/>
        <w:right w:val="none" w:sz="0" w:space="0" w:color="auto"/>
      </w:divBdr>
    </w:div>
    <w:div w:id="1343506482">
      <w:bodyDiv w:val="1"/>
      <w:marLeft w:val="0"/>
      <w:marRight w:val="0"/>
      <w:marTop w:val="0"/>
      <w:marBottom w:val="0"/>
      <w:divBdr>
        <w:top w:val="none" w:sz="0" w:space="0" w:color="auto"/>
        <w:left w:val="none" w:sz="0" w:space="0" w:color="auto"/>
        <w:bottom w:val="none" w:sz="0" w:space="0" w:color="auto"/>
        <w:right w:val="none" w:sz="0" w:space="0" w:color="auto"/>
      </w:divBdr>
    </w:div>
    <w:div w:id="1349676622">
      <w:bodyDiv w:val="1"/>
      <w:marLeft w:val="0"/>
      <w:marRight w:val="0"/>
      <w:marTop w:val="0"/>
      <w:marBottom w:val="0"/>
      <w:divBdr>
        <w:top w:val="none" w:sz="0" w:space="0" w:color="auto"/>
        <w:left w:val="none" w:sz="0" w:space="0" w:color="auto"/>
        <w:bottom w:val="none" w:sz="0" w:space="0" w:color="auto"/>
        <w:right w:val="none" w:sz="0" w:space="0" w:color="auto"/>
      </w:divBdr>
    </w:div>
    <w:div w:id="1355570307">
      <w:bodyDiv w:val="1"/>
      <w:marLeft w:val="0"/>
      <w:marRight w:val="0"/>
      <w:marTop w:val="0"/>
      <w:marBottom w:val="0"/>
      <w:divBdr>
        <w:top w:val="none" w:sz="0" w:space="0" w:color="auto"/>
        <w:left w:val="none" w:sz="0" w:space="0" w:color="auto"/>
        <w:bottom w:val="none" w:sz="0" w:space="0" w:color="auto"/>
        <w:right w:val="none" w:sz="0" w:space="0" w:color="auto"/>
      </w:divBdr>
    </w:div>
    <w:div w:id="1403793952">
      <w:bodyDiv w:val="1"/>
      <w:marLeft w:val="0"/>
      <w:marRight w:val="0"/>
      <w:marTop w:val="0"/>
      <w:marBottom w:val="0"/>
      <w:divBdr>
        <w:top w:val="none" w:sz="0" w:space="0" w:color="auto"/>
        <w:left w:val="none" w:sz="0" w:space="0" w:color="auto"/>
        <w:bottom w:val="none" w:sz="0" w:space="0" w:color="auto"/>
        <w:right w:val="none" w:sz="0" w:space="0" w:color="auto"/>
      </w:divBdr>
    </w:div>
    <w:div w:id="1413813495">
      <w:bodyDiv w:val="1"/>
      <w:marLeft w:val="0"/>
      <w:marRight w:val="0"/>
      <w:marTop w:val="0"/>
      <w:marBottom w:val="0"/>
      <w:divBdr>
        <w:top w:val="none" w:sz="0" w:space="0" w:color="auto"/>
        <w:left w:val="none" w:sz="0" w:space="0" w:color="auto"/>
        <w:bottom w:val="none" w:sz="0" w:space="0" w:color="auto"/>
        <w:right w:val="none" w:sz="0" w:space="0" w:color="auto"/>
      </w:divBdr>
    </w:div>
    <w:div w:id="1443571009">
      <w:bodyDiv w:val="1"/>
      <w:marLeft w:val="0"/>
      <w:marRight w:val="0"/>
      <w:marTop w:val="0"/>
      <w:marBottom w:val="0"/>
      <w:divBdr>
        <w:top w:val="none" w:sz="0" w:space="0" w:color="auto"/>
        <w:left w:val="none" w:sz="0" w:space="0" w:color="auto"/>
        <w:bottom w:val="none" w:sz="0" w:space="0" w:color="auto"/>
        <w:right w:val="none" w:sz="0" w:space="0" w:color="auto"/>
      </w:divBdr>
    </w:div>
    <w:div w:id="1446072556">
      <w:bodyDiv w:val="1"/>
      <w:marLeft w:val="0"/>
      <w:marRight w:val="0"/>
      <w:marTop w:val="0"/>
      <w:marBottom w:val="0"/>
      <w:divBdr>
        <w:top w:val="none" w:sz="0" w:space="0" w:color="auto"/>
        <w:left w:val="none" w:sz="0" w:space="0" w:color="auto"/>
        <w:bottom w:val="none" w:sz="0" w:space="0" w:color="auto"/>
        <w:right w:val="none" w:sz="0" w:space="0" w:color="auto"/>
      </w:divBdr>
    </w:div>
    <w:div w:id="1467822086">
      <w:bodyDiv w:val="1"/>
      <w:marLeft w:val="0"/>
      <w:marRight w:val="0"/>
      <w:marTop w:val="0"/>
      <w:marBottom w:val="0"/>
      <w:divBdr>
        <w:top w:val="none" w:sz="0" w:space="0" w:color="auto"/>
        <w:left w:val="none" w:sz="0" w:space="0" w:color="auto"/>
        <w:bottom w:val="none" w:sz="0" w:space="0" w:color="auto"/>
        <w:right w:val="none" w:sz="0" w:space="0" w:color="auto"/>
      </w:divBdr>
    </w:div>
    <w:div w:id="1490167785">
      <w:bodyDiv w:val="1"/>
      <w:marLeft w:val="0"/>
      <w:marRight w:val="0"/>
      <w:marTop w:val="0"/>
      <w:marBottom w:val="0"/>
      <w:divBdr>
        <w:top w:val="none" w:sz="0" w:space="0" w:color="auto"/>
        <w:left w:val="none" w:sz="0" w:space="0" w:color="auto"/>
        <w:bottom w:val="none" w:sz="0" w:space="0" w:color="auto"/>
        <w:right w:val="none" w:sz="0" w:space="0" w:color="auto"/>
      </w:divBdr>
    </w:div>
    <w:div w:id="1491016070">
      <w:bodyDiv w:val="1"/>
      <w:marLeft w:val="0"/>
      <w:marRight w:val="0"/>
      <w:marTop w:val="0"/>
      <w:marBottom w:val="0"/>
      <w:divBdr>
        <w:top w:val="none" w:sz="0" w:space="0" w:color="auto"/>
        <w:left w:val="none" w:sz="0" w:space="0" w:color="auto"/>
        <w:bottom w:val="none" w:sz="0" w:space="0" w:color="auto"/>
        <w:right w:val="none" w:sz="0" w:space="0" w:color="auto"/>
      </w:divBdr>
    </w:div>
    <w:div w:id="1492520509">
      <w:bodyDiv w:val="1"/>
      <w:marLeft w:val="0"/>
      <w:marRight w:val="0"/>
      <w:marTop w:val="0"/>
      <w:marBottom w:val="0"/>
      <w:divBdr>
        <w:top w:val="none" w:sz="0" w:space="0" w:color="auto"/>
        <w:left w:val="none" w:sz="0" w:space="0" w:color="auto"/>
        <w:bottom w:val="none" w:sz="0" w:space="0" w:color="auto"/>
        <w:right w:val="none" w:sz="0" w:space="0" w:color="auto"/>
      </w:divBdr>
    </w:div>
    <w:div w:id="1537356109">
      <w:bodyDiv w:val="1"/>
      <w:marLeft w:val="0"/>
      <w:marRight w:val="0"/>
      <w:marTop w:val="0"/>
      <w:marBottom w:val="0"/>
      <w:divBdr>
        <w:top w:val="none" w:sz="0" w:space="0" w:color="auto"/>
        <w:left w:val="none" w:sz="0" w:space="0" w:color="auto"/>
        <w:bottom w:val="none" w:sz="0" w:space="0" w:color="auto"/>
        <w:right w:val="none" w:sz="0" w:space="0" w:color="auto"/>
      </w:divBdr>
      <w:divsChild>
        <w:div w:id="215240892">
          <w:marLeft w:val="0"/>
          <w:marRight w:val="0"/>
          <w:marTop w:val="0"/>
          <w:marBottom w:val="0"/>
          <w:divBdr>
            <w:top w:val="none" w:sz="0" w:space="0" w:color="auto"/>
            <w:left w:val="none" w:sz="0" w:space="0" w:color="auto"/>
            <w:bottom w:val="none" w:sz="0" w:space="0" w:color="auto"/>
            <w:right w:val="none" w:sz="0" w:space="0" w:color="auto"/>
          </w:divBdr>
        </w:div>
        <w:div w:id="1976596579">
          <w:marLeft w:val="0"/>
          <w:marRight w:val="0"/>
          <w:marTop w:val="0"/>
          <w:marBottom w:val="0"/>
          <w:divBdr>
            <w:top w:val="none" w:sz="0" w:space="0" w:color="auto"/>
            <w:left w:val="none" w:sz="0" w:space="0" w:color="auto"/>
            <w:bottom w:val="none" w:sz="0" w:space="0" w:color="auto"/>
            <w:right w:val="none" w:sz="0" w:space="0" w:color="auto"/>
          </w:divBdr>
        </w:div>
      </w:divsChild>
    </w:div>
    <w:div w:id="1560704353">
      <w:bodyDiv w:val="1"/>
      <w:marLeft w:val="0"/>
      <w:marRight w:val="0"/>
      <w:marTop w:val="0"/>
      <w:marBottom w:val="0"/>
      <w:divBdr>
        <w:top w:val="none" w:sz="0" w:space="0" w:color="auto"/>
        <w:left w:val="none" w:sz="0" w:space="0" w:color="auto"/>
        <w:bottom w:val="none" w:sz="0" w:space="0" w:color="auto"/>
        <w:right w:val="none" w:sz="0" w:space="0" w:color="auto"/>
      </w:divBdr>
    </w:div>
    <w:div w:id="1573929448">
      <w:bodyDiv w:val="1"/>
      <w:marLeft w:val="0"/>
      <w:marRight w:val="0"/>
      <w:marTop w:val="0"/>
      <w:marBottom w:val="0"/>
      <w:divBdr>
        <w:top w:val="none" w:sz="0" w:space="0" w:color="auto"/>
        <w:left w:val="none" w:sz="0" w:space="0" w:color="auto"/>
        <w:bottom w:val="none" w:sz="0" w:space="0" w:color="auto"/>
        <w:right w:val="none" w:sz="0" w:space="0" w:color="auto"/>
      </w:divBdr>
    </w:div>
    <w:div w:id="1601452302">
      <w:bodyDiv w:val="1"/>
      <w:marLeft w:val="0"/>
      <w:marRight w:val="0"/>
      <w:marTop w:val="0"/>
      <w:marBottom w:val="0"/>
      <w:divBdr>
        <w:top w:val="none" w:sz="0" w:space="0" w:color="auto"/>
        <w:left w:val="none" w:sz="0" w:space="0" w:color="auto"/>
        <w:bottom w:val="none" w:sz="0" w:space="0" w:color="auto"/>
        <w:right w:val="none" w:sz="0" w:space="0" w:color="auto"/>
      </w:divBdr>
    </w:div>
    <w:div w:id="1604218217">
      <w:bodyDiv w:val="1"/>
      <w:marLeft w:val="0"/>
      <w:marRight w:val="0"/>
      <w:marTop w:val="0"/>
      <w:marBottom w:val="0"/>
      <w:divBdr>
        <w:top w:val="none" w:sz="0" w:space="0" w:color="auto"/>
        <w:left w:val="none" w:sz="0" w:space="0" w:color="auto"/>
        <w:bottom w:val="none" w:sz="0" w:space="0" w:color="auto"/>
        <w:right w:val="none" w:sz="0" w:space="0" w:color="auto"/>
      </w:divBdr>
    </w:div>
    <w:div w:id="1637832848">
      <w:bodyDiv w:val="1"/>
      <w:marLeft w:val="0"/>
      <w:marRight w:val="0"/>
      <w:marTop w:val="0"/>
      <w:marBottom w:val="0"/>
      <w:divBdr>
        <w:top w:val="none" w:sz="0" w:space="0" w:color="auto"/>
        <w:left w:val="none" w:sz="0" w:space="0" w:color="auto"/>
        <w:bottom w:val="none" w:sz="0" w:space="0" w:color="auto"/>
        <w:right w:val="none" w:sz="0" w:space="0" w:color="auto"/>
      </w:divBdr>
    </w:div>
    <w:div w:id="1641761242">
      <w:bodyDiv w:val="1"/>
      <w:marLeft w:val="0"/>
      <w:marRight w:val="0"/>
      <w:marTop w:val="0"/>
      <w:marBottom w:val="0"/>
      <w:divBdr>
        <w:top w:val="none" w:sz="0" w:space="0" w:color="auto"/>
        <w:left w:val="none" w:sz="0" w:space="0" w:color="auto"/>
        <w:bottom w:val="none" w:sz="0" w:space="0" w:color="auto"/>
        <w:right w:val="none" w:sz="0" w:space="0" w:color="auto"/>
      </w:divBdr>
    </w:div>
    <w:div w:id="1699813625">
      <w:bodyDiv w:val="1"/>
      <w:marLeft w:val="0"/>
      <w:marRight w:val="0"/>
      <w:marTop w:val="0"/>
      <w:marBottom w:val="0"/>
      <w:divBdr>
        <w:top w:val="none" w:sz="0" w:space="0" w:color="auto"/>
        <w:left w:val="none" w:sz="0" w:space="0" w:color="auto"/>
        <w:bottom w:val="none" w:sz="0" w:space="0" w:color="auto"/>
        <w:right w:val="none" w:sz="0" w:space="0" w:color="auto"/>
      </w:divBdr>
    </w:div>
    <w:div w:id="1727802695">
      <w:bodyDiv w:val="1"/>
      <w:marLeft w:val="0"/>
      <w:marRight w:val="0"/>
      <w:marTop w:val="0"/>
      <w:marBottom w:val="0"/>
      <w:divBdr>
        <w:top w:val="none" w:sz="0" w:space="0" w:color="auto"/>
        <w:left w:val="none" w:sz="0" w:space="0" w:color="auto"/>
        <w:bottom w:val="none" w:sz="0" w:space="0" w:color="auto"/>
        <w:right w:val="none" w:sz="0" w:space="0" w:color="auto"/>
      </w:divBdr>
    </w:div>
    <w:div w:id="1728607612">
      <w:bodyDiv w:val="1"/>
      <w:marLeft w:val="0"/>
      <w:marRight w:val="0"/>
      <w:marTop w:val="0"/>
      <w:marBottom w:val="0"/>
      <w:divBdr>
        <w:top w:val="none" w:sz="0" w:space="0" w:color="auto"/>
        <w:left w:val="none" w:sz="0" w:space="0" w:color="auto"/>
        <w:bottom w:val="none" w:sz="0" w:space="0" w:color="auto"/>
        <w:right w:val="none" w:sz="0" w:space="0" w:color="auto"/>
      </w:divBdr>
    </w:div>
    <w:div w:id="1732269652">
      <w:bodyDiv w:val="1"/>
      <w:marLeft w:val="0"/>
      <w:marRight w:val="0"/>
      <w:marTop w:val="0"/>
      <w:marBottom w:val="0"/>
      <w:divBdr>
        <w:top w:val="none" w:sz="0" w:space="0" w:color="auto"/>
        <w:left w:val="none" w:sz="0" w:space="0" w:color="auto"/>
        <w:bottom w:val="none" w:sz="0" w:space="0" w:color="auto"/>
        <w:right w:val="none" w:sz="0" w:space="0" w:color="auto"/>
      </w:divBdr>
    </w:div>
    <w:div w:id="1783576525">
      <w:bodyDiv w:val="1"/>
      <w:marLeft w:val="0"/>
      <w:marRight w:val="0"/>
      <w:marTop w:val="0"/>
      <w:marBottom w:val="0"/>
      <w:divBdr>
        <w:top w:val="none" w:sz="0" w:space="0" w:color="auto"/>
        <w:left w:val="none" w:sz="0" w:space="0" w:color="auto"/>
        <w:bottom w:val="none" w:sz="0" w:space="0" w:color="auto"/>
        <w:right w:val="none" w:sz="0" w:space="0" w:color="auto"/>
      </w:divBdr>
    </w:div>
    <w:div w:id="1786659572">
      <w:bodyDiv w:val="1"/>
      <w:marLeft w:val="0"/>
      <w:marRight w:val="0"/>
      <w:marTop w:val="0"/>
      <w:marBottom w:val="0"/>
      <w:divBdr>
        <w:top w:val="none" w:sz="0" w:space="0" w:color="auto"/>
        <w:left w:val="none" w:sz="0" w:space="0" w:color="auto"/>
        <w:bottom w:val="none" w:sz="0" w:space="0" w:color="auto"/>
        <w:right w:val="none" w:sz="0" w:space="0" w:color="auto"/>
      </w:divBdr>
    </w:div>
    <w:div w:id="1795513322">
      <w:bodyDiv w:val="1"/>
      <w:marLeft w:val="0"/>
      <w:marRight w:val="0"/>
      <w:marTop w:val="0"/>
      <w:marBottom w:val="0"/>
      <w:divBdr>
        <w:top w:val="none" w:sz="0" w:space="0" w:color="auto"/>
        <w:left w:val="none" w:sz="0" w:space="0" w:color="auto"/>
        <w:bottom w:val="none" w:sz="0" w:space="0" w:color="auto"/>
        <w:right w:val="none" w:sz="0" w:space="0" w:color="auto"/>
      </w:divBdr>
    </w:div>
    <w:div w:id="1800679801">
      <w:bodyDiv w:val="1"/>
      <w:marLeft w:val="0"/>
      <w:marRight w:val="0"/>
      <w:marTop w:val="0"/>
      <w:marBottom w:val="0"/>
      <w:divBdr>
        <w:top w:val="none" w:sz="0" w:space="0" w:color="auto"/>
        <w:left w:val="none" w:sz="0" w:space="0" w:color="auto"/>
        <w:bottom w:val="none" w:sz="0" w:space="0" w:color="auto"/>
        <w:right w:val="none" w:sz="0" w:space="0" w:color="auto"/>
      </w:divBdr>
    </w:div>
    <w:div w:id="1801000427">
      <w:bodyDiv w:val="1"/>
      <w:marLeft w:val="0"/>
      <w:marRight w:val="0"/>
      <w:marTop w:val="0"/>
      <w:marBottom w:val="0"/>
      <w:divBdr>
        <w:top w:val="none" w:sz="0" w:space="0" w:color="auto"/>
        <w:left w:val="none" w:sz="0" w:space="0" w:color="auto"/>
        <w:bottom w:val="none" w:sz="0" w:space="0" w:color="auto"/>
        <w:right w:val="none" w:sz="0" w:space="0" w:color="auto"/>
      </w:divBdr>
    </w:div>
    <w:div w:id="1810246409">
      <w:bodyDiv w:val="1"/>
      <w:marLeft w:val="0"/>
      <w:marRight w:val="0"/>
      <w:marTop w:val="0"/>
      <w:marBottom w:val="0"/>
      <w:divBdr>
        <w:top w:val="none" w:sz="0" w:space="0" w:color="auto"/>
        <w:left w:val="none" w:sz="0" w:space="0" w:color="auto"/>
        <w:bottom w:val="none" w:sz="0" w:space="0" w:color="auto"/>
        <w:right w:val="none" w:sz="0" w:space="0" w:color="auto"/>
      </w:divBdr>
    </w:div>
    <w:div w:id="1817840425">
      <w:bodyDiv w:val="1"/>
      <w:marLeft w:val="0"/>
      <w:marRight w:val="0"/>
      <w:marTop w:val="0"/>
      <w:marBottom w:val="0"/>
      <w:divBdr>
        <w:top w:val="none" w:sz="0" w:space="0" w:color="auto"/>
        <w:left w:val="none" w:sz="0" w:space="0" w:color="auto"/>
        <w:bottom w:val="none" w:sz="0" w:space="0" w:color="auto"/>
        <w:right w:val="none" w:sz="0" w:space="0" w:color="auto"/>
      </w:divBdr>
    </w:div>
    <w:div w:id="1825973507">
      <w:bodyDiv w:val="1"/>
      <w:marLeft w:val="0"/>
      <w:marRight w:val="0"/>
      <w:marTop w:val="0"/>
      <w:marBottom w:val="0"/>
      <w:divBdr>
        <w:top w:val="none" w:sz="0" w:space="0" w:color="auto"/>
        <w:left w:val="none" w:sz="0" w:space="0" w:color="auto"/>
        <w:bottom w:val="none" w:sz="0" w:space="0" w:color="auto"/>
        <w:right w:val="none" w:sz="0" w:space="0" w:color="auto"/>
      </w:divBdr>
    </w:div>
    <w:div w:id="1876230630">
      <w:bodyDiv w:val="1"/>
      <w:marLeft w:val="0"/>
      <w:marRight w:val="0"/>
      <w:marTop w:val="0"/>
      <w:marBottom w:val="0"/>
      <w:divBdr>
        <w:top w:val="none" w:sz="0" w:space="0" w:color="auto"/>
        <w:left w:val="none" w:sz="0" w:space="0" w:color="auto"/>
        <w:bottom w:val="none" w:sz="0" w:space="0" w:color="auto"/>
        <w:right w:val="none" w:sz="0" w:space="0" w:color="auto"/>
      </w:divBdr>
    </w:div>
    <w:div w:id="1897743006">
      <w:bodyDiv w:val="1"/>
      <w:marLeft w:val="0"/>
      <w:marRight w:val="0"/>
      <w:marTop w:val="0"/>
      <w:marBottom w:val="0"/>
      <w:divBdr>
        <w:top w:val="none" w:sz="0" w:space="0" w:color="auto"/>
        <w:left w:val="none" w:sz="0" w:space="0" w:color="auto"/>
        <w:bottom w:val="none" w:sz="0" w:space="0" w:color="auto"/>
        <w:right w:val="none" w:sz="0" w:space="0" w:color="auto"/>
      </w:divBdr>
    </w:div>
    <w:div w:id="1931961471">
      <w:bodyDiv w:val="1"/>
      <w:marLeft w:val="0"/>
      <w:marRight w:val="0"/>
      <w:marTop w:val="0"/>
      <w:marBottom w:val="0"/>
      <w:divBdr>
        <w:top w:val="none" w:sz="0" w:space="0" w:color="auto"/>
        <w:left w:val="none" w:sz="0" w:space="0" w:color="auto"/>
        <w:bottom w:val="none" w:sz="0" w:space="0" w:color="auto"/>
        <w:right w:val="none" w:sz="0" w:space="0" w:color="auto"/>
      </w:divBdr>
    </w:div>
    <w:div w:id="1947613017">
      <w:bodyDiv w:val="1"/>
      <w:marLeft w:val="0"/>
      <w:marRight w:val="0"/>
      <w:marTop w:val="0"/>
      <w:marBottom w:val="0"/>
      <w:divBdr>
        <w:top w:val="none" w:sz="0" w:space="0" w:color="auto"/>
        <w:left w:val="none" w:sz="0" w:space="0" w:color="auto"/>
        <w:bottom w:val="none" w:sz="0" w:space="0" w:color="auto"/>
        <w:right w:val="none" w:sz="0" w:space="0" w:color="auto"/>
      </w:divBdr>
    </w:div>
    <w:div w:id="1997099910">
      <w:bodyDiv w:val="1"/>
      <w:marLeft w:val="0"/>
      <w:marRight w:val="0"/>
      <w:marTop w:val="0"/>
      <w:marBottom w:val="0"/>
      <w:divBdr>
        <w:top w:val="none" w:sz="0" w:space="0" w:color="auto"/>
        <w:left w:val="none" w:sz="0" w:space="0" w:color="auto"/>
        <w:bottom w:val="none" w:sz="0" w:space="0" w:color="auto"/>
        <w:right w:val="none" w:sz="0" w:space="0" w:color="auto"/>
      </w:divBdr>
    </w:div>
    <w:div w:id="2005813407">
      <w:bodyDiv w:val="1"/>
      <w:marLeft w:val="0"/>
      <w:marRight w:val="0"/>
      <w:marTop w:val="0"/>
      <w:marBottom w:val="0"/>
      <w:divBdr>
        <w:top w:val="none" w:sz="0" w:space="0" w:color="auto"/>
        <w:left w:val="none" w:sz="0" w:space="0" w:color="auto"/>
        <w:bottom w:val="none" w:sz="0" w:space="0" w:color="auto"/>
        <w:right w:val="none" w:sz="0" w:space="0" w:color="auto"/>
      </w:divBdr>
    </w:div>
    <w:div w:id="2007246998">
      <w:bodyDiv w:val="1"/>
      <w:marLeft w:val="0"/>
      <w:marRight w:val="0"/>
      <w:marTop w:val="0"/>
      <w:marBottom w:val="0"/>
      <w:divBdr>
        <w:top w:val="none" w:sz="0" w:space="0" w:color="auto"/>
        <w:left w:val="none" w:sz="0" w:space="0" w:color="auto"/>
        <w:bottom w:val="none" w:sz="0" w:space="0" w:color="auto"/>
        <w:right w:val="none" w:sz="0" w:space="0" w:color="auto"/>
      </w:divBdr>
    </w:div>
    <w:div w:id="2016179479">
      <w:bodyDiv w:val="1"/>
      <w:marLeft w:val="0"/>
      <w:marRight w:val="0"/>
      <w:marTop w:val="0"/>
      <w:marBottom w:val="0"/>
      <w:divBdr>
        <w:top w:val="none" w:sz="0" w:space="0" w:color="auto"/>
        <w:left w:val="none" w:sz="0" w:space="0" w:color="auto"/>
        <w:bottom w:val="none" w:sz="0" w:space="0" w:color="auto"/>
        <w:right w:val="none" w:sz="0" w:space="0" w:color="auto"/>
      </w:divBdr>
    </w:div>
    <w:div w:id="2027054792">
      <w:bodyDiv w:val="1"/>
      <w:marLeft w:val="0"/>
      <w:marRight w:val="0"/>
      <w:marTop w:val="0"/>
      <w:marBottom w:val="0"/>
      <w:divBdr>
        <w:top w:val="none" w:sz="0" w:space="0" w:color="auto"/>
        <w:left w:val="none" w:sz="0" w:space="0" w:color="auto"/>
        <w:bottom w:val="none" w:sz="0" w:space="0" w:color="auto"/>
        <w:right w:val="none" w:sz="0" w:space="0" w:color="auto"/>
      </w:divBdr>
    </w:div>
    <w:div w:id="2057922150">
      <w:bodyDiv w:val="1"/>
      <w:marLeft w:val="0"/>
      <w:marRight w:val="0"/>
      <w:marTop w:val="0"/>
      <w:marBottom w:val="0"/>
      <w:divBdr>
        <w:top w:val="none" w:sz="0" w:space="0" w:color="auto"/>
        <w:left w:val="none" w:sz="0" w:space="0" w:color="auto"/>
        <w:bottom w:val="none" w:sz="0" w:space="0" w:color="auto"/>
        <w:right w:val="none" w:sz="0" w:space="0" w:color="auto"/>
      </w:divBdr>
    </w:div>
    <w:div w:id="2064133115">
      <w:bodyDiv w:val="1"/>
      <w:marLeft w:val="0"/>
      <w:marRight w:val="0"/>
      <w:marTop w:val="0"/>
      <w:marBottom w:val="0"/>
      <w:divBdr>
        <w:top w:val="none" w:sz="0" w:space="0" w:color="auto"/>
        <w:left w:val="none" w:sz="0" w:space="0" w:color="auto"/>
        <w:bottom w:val="none" w:sz="0" w:space="0" w:color="auto"/>
        <w:right w:val="none" w:sz="0" w:space="0" w:color="auto"/>
      </w:divBdr>
    </w:div>
    <w:div w:id="2067289821">
      <w:bodyDiv w:val="1"/>
      <w:marLeft w:val="0"/>
      <w:marRight w:val="0"/>
      <w:marTop w:val="0"/>
      <w:marBottom w:val="0"/>
      <w:divBdr>
        <w:top w:val="none" w:sz="0" w:space="0" w:color="auto"/>
        <w:left w:val="none" w:sz="0" w:space="0" w:color="auto"/>
        <w:bottom w:val="none" w:sz="0" w:space="0" w:color="auto"/>
        <w:right w:val="none" w:sz="0" w:space="0" w:color="auto"/>
      </w:divBdr>
    </w:div>
    <w:div w:id="2068454017">
      <w:bodyDiv w:val="1"/>
      <w:marLeft w:val="0"/>
      <w:marRight w:val="0"/>
      <w:marTop w:val="0"/>
      <w:marBottom w:val="0"/>
      <w:divBdr>
        <w:top w:val="none" w:sz="0" w:space="0" w:color="auto"/>
        <w:left w:val="none" w:sz="0" w:space="0" w:color="auto"/>
        <w:bottom w:val="none" w:sz="0" w:space="0" w:color="auto"/>
        <w:right w:val="none" w:sz="0" w:space="0" w:color="auto"/>
      </w:divBdr>
    </w:div>
    <w:div w:id="2089960343">
      <w:bodyDiv w:val="1"/>
      <w:marLeft w:val="0"/>
      <w:marRight w:val="0"/>
      <w:marTop w:val="0"/>
      <w:marBottom w:val="0"/>
      <w:divBdr>
        <w:top w:val="none" w:sz="0" w:space="0" w:color="auto"/>
        <w:left w:val="none" w:sz="0" w:space="0" w:color="auto"/>
        <w:bottom w:val="none" w:sz="0" w:space="0" w:color="auto"/>
        <w:right w:val="none" w:sz="0" w:space="0" w:color="auto"/>
      </w:divBdr>
    </w:div>
    <w:div w:id="2102599075">
      <w:bodyDiv w:val="1"/>
      <w:marLeft w:val="0"/>
      <w:marRight w:val="0"/>
      <w:marTop w:val="0"/>
      <w:marBottom w:val="0"/>
      <w:divBdr>
        <w:top w:val="none" w:sz="0" w:space="0" w:color="auto"/>
        <w:left w:val="none" w:sz="0" w:space="0" w:color="auto"/>
        <w:bottom w:val="none" w:sz="0" w:space="0" w:color="auto"/>
        <w:right w:val="none" w:sz="0" w:space="0" w:color="auto"/>
      </w:divBdr>
    </w:div>
    <w:div w:id="214619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info.bml.gv.at/themen/landwirtschaft/gemeinsame-agrarpolitik-foerderungen/nationaler-strategieplan/sonderrichtlinien-2023-2027/gsp-srl-le-projektmassnamen.html"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info.bml.gv.at/themen/landwirtschaft/eu-agrarpolitik-foerderungen/nationaler-strategieplan/foerderinfo/sonderrichtlinien-und-auswahlkriterien.html"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info.bml.gv.at/themen/landwirtschaft/gemeinsame-agrarpolitik-foerderungen/nationaler-strategieplan/sonderrichtlinien-2023-2027/gsp-srl-le-projektmassnamen.html" TargetMode="External"/><Relationship Id="rId23" Type="http://schemas.openxmlformats.org/officeDocument/2006/relationships/header" Target="header6.xml"/><Relationship Id="rId28"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hyperlink" Target="https://info.bml.gv.at/themen/landwirtschaft/gemeinsame-agrarpolitik-foerderungen/nationaler-strategieplan/sonderrichtlinien-2023-2027/gsp-srl-le-projektmassnamen.html"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yperlink" Target="https://info.bml.gv.at/themen/landwirtschaft/eu-agrarpolitik-foerderungen/nationaler-strategieplan/foerderinfo/sonderrichtlinien-und-auswahlkriterien.html"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catsources="">
  <f:record>
    <f:field ref="BMFCONFIG_3000_109_BMFDocProperty" text=""/>
    <f:field ref="doc_FSCFOLIO_1_1001_FieldDocumentNumber" text=""/>
    <f:field ref="doc_FSCFOLIO_1_1001_FieldSubject" text="" edit="true"/>
    <f:field ref="FSCFOLIO_1_1001_SignaturesFldCtx_FSCFOLIO_1_1001_FieldLastSignature" text="Abzeichnen"/>
    <f:field ref="FSCFOLIO_1_1001_SignaturesFldCtx_FSCFOLIO_1_1001_FieldLastSignatureBy" text="Totschnig, Norbert, Mag., MSc"/>
    <f:field ref="FSCFOLIO_1_1001_SignaturesFldCtx_FSCFOLIO_1_1001_FieldLastSignatureAt" date="2023-10-15T20:33:09" text="15.10.2023 20:33:09"/>
    <f:field ref="FSCFOLIO_1_1001_SignaturesFldCtx_FSCFOLIO_1_1001_FieldLastSignatureRemark" text=""/>
    <f:field ref="FSCFOLIO_1_1001_FieldCurrentUser" text="Maja Mratic"/>
    <f:field ref="FSCFOLIO_1_1001_FieldCurrentDate" text="16.10.2023 12:41"/>
    <f:field ref="objvalidfrom" date="" text="" edit="true"/>
    <f:field ref="objvalidto" date="" text="" edit="true"/>
    <f:field ref="FSCFOLIO_1_1001_FieldReleasedVersionDate" text=""/>
    <f:field ref="FSCFOLIO_1_1001_FieldReleasedVersionNr" text=""/>
    <f:field ref="CCAPRECONFIG_15_1001_Objektname" text="Sonderrichtlinie Beilagenband_erste_Änderung" edit="true"/>
    <f:field ref="CCAPRECONFIG_15_1001_Objektname" text="Sonderrichtlinie Beilagenband_erste_Änderung" edit="true"/>
    <f:field ref="EIBPRECONFIG_1_1001_FieldEIBAttachments" text="" multiline="true"/>
    <f:field ref="EIBPRECONFIG_1_1001_FieldEIBNextFiles" text="2023-0.675.759 (BML/LE-Verwaltungsbehörde)" multiline="true"/>
    <f:field ref="EIBPRECONFIG_1_1001_FieldEIBPreviousFiles" text="" multiline="true"/>
    <f:field ref="EIBPRECONFIG_1_1001_FieldEIBRelatedFiles" text="" multiline="true"/>
    <f:field ref="EIBPRECONFIG_1_1001_FieldEIBCompletedOrdinals" text="" multiline="true"/>
    <f:field ref="EIBPRECONFIG_1_1001_FieldEIBOUAddr" text="" multiline="true"/>
    <f:field ref="EIBPRECONFIG_1_1001_FieldEIBRecipients" text="" multiline="true"/>
    <f:field ref="EIBPRECONFIG_1_1001_FieldEIBSignatures" text="Abzeichnen&#10;Abzeichnen&#10;Abzeichnen&#10;Abzeichnen&#10;Abzeichnen&#10;Abzeichnen&#10;Abzeichnen" multiline="true"/>
    <f:field ref="EIBPRECONFIG_1_1001_FieldCCAAddrAbschriftsbemerkung" text="" multiline="true"/>
    <f:field ref="EIBPRECONFIG_1_1001_FieldCCAAddrAdresse" text="" multiline="true"/>
    <f:field ref="EIBPRECONFIG_1_1001_FieldCCAAddrPostalischeAdresse" text="" multiline="true"/>
    <f:field ref="EIBPRECONFIG_1_1001_FieldCCAIncomingSubject" text="2023-0.587.850-1-A - Ausgang BML SRL Projektförderungen" multiline="true"/>
    <f:field ref="EIBPRECONFIG_1_1001_FieldCCAPersonalSubjAddress" text="" multiline="true"/>
    <f:field ref="EIBPRECONFIG_1_1001_FieldCCASubfileSubject" text="" multiline="true"/>
    <f:field ref="EIBPRECONFIG_1_1001_FieldCCASubject" text="GSP - Ländliche Entwicklung 2023-2027: 1. Änderung SRL &quot;LE-Projektförderungen&quot;" multiline="true"/>
    <f:field ref="EIBVFGH_15_1700_FieldPartPlaintiffList" text="" multiline="true"/>
    <f:field ref="EIBVFGH_15_1700_FieldGoesOutToList" text="" multiline="true"/>
    <f:field ref="CUSTOMIZATIONRESSORTBMF_103_2800_FieldRecipientsEmailBMF" text="" multiline="true"/>
    <f:field ref="objname" text="Sonderrichtlinie Beilagenband_erste_Änderung" edit="true"/>
    <f:field ref="objsubject" text="" edit="true"/>
    <f:field ref="objcreatedby" text="Lindbaum, Gertrude, MMag"/>
    <f:field ref="objcreatedat" date="2023-06-29T10:17:34" text="29.06.2023 10:17:34"/>
    <f:field ref="objchangedby" text="Mratic, Maja"/>
    <f:field ref="objmodifiedat" date="2023-10-16T08:06:46" text="16.10.2023 08:06:46"/>
  </f:record>
  <f:display text="Allgemein">
    <f:field ref="BMFCONFIG_3000_109_BMFDocProperty" text="BMFMailEmpfänger"/>
    <f:field ref="FSCFOLIO_1_1001_FieldCurrentUser" text="Aktueller Benutzer"/>
    <f:field ref="FSCFOLIO_1_1001_FieldCurrentDate" text="Aktueller Zeitpunkt"/>
    <f:field ref="objvalidfrom" text="Gültig ab" dateonly="true"/>
    <f:field ref="objvalidto" text="Gültig bis" dateonly="true"/>
    <f:field ref="FSCFOLIO_1_1001_FieldReleasedVersionDate" text="Freigegebene Version vom"/>
    <f:field ref="FSCFOLIO_1_1001_FieldReleasedVersionNr" text="Freigegebene Versionsnummer"/>
    <f:field ref="CCAPRECONFIG_15_1001_Objektname" text="Objektname"/>
    <f:field ref="EIBPRECONFIG_1_1001_FieldEIBAttachments" text="Beilagen"/>
    <f:field ref="EIBPRECONFIG_1_1001_FieldEIBNextFiles" text="Nachzahlen"/>
    <f:field ref="EIBPRECONFIG_1_1001_FieldEIBPreviousFiles" text="Vorzahlen"/>
    <f:field ref="EIBPRECONFIG_1_1001_FieldEIBRelatedFiles" text="Bezugszahlen"/>
    <f:field ref="EIBPRECONFIG_1_1001_FieldEIBCompletedOrdinals" text="Miterledigte Akten"/>
    <f:field ref="EIBPRECONFIG_1_1001_FieldEIBOUAddr" text="Adresse der OE"/>
    <f:field ref="EIBPRECONFIG_1_1001_FieldEIBRecipients" text="Empfänger"/>
    <f:field ref="EIBPRECONFIG_1_1001_FieldEIBSignatures" text="Unterschriften"/>
    <f:field ref="EIBPRECONFIG_1_1001_FieldCCAAddrAbschriftsbemerkung" text="Abschriftsbemerkung"/>
    <f:field ref="EIBPRECONFIG_1_1001_FieldCCAAddrAdresse" text="Adresse"/>
    <f:field ref="EIBPRECONFIG_1_1001_FieldCCAAddrPostalischeAdresse" text="PostalischeAdresse"/>
    <f:field ref="EIBPRECONFIG_1_1001_FieldCCAIncomingSubject" text="EST-Betreff"/>
    <f:field ref="EIBPRECONFIG_1_1001_FieldCCAPersonalSubjAddress" text="Adresse (Namenszahl)"/>
    <f:field ref="EIBPRECONFIG_1_1001_FieldCCASubfileSubject" text="Betreff des Geschäftsstücks"/>
    <f:field ref="EIBPRECONFIG_1_1001_FieldCCASubject" text="Gegenstand"/>
    <f:field ref="EIBVFGH_15_1700_FieldPartPlaintiffList" text="Liste der Antragsteller"/>
    <f:field ref="EIBVFGH_15_1700_FieldGoesOutToList" text="Ergeht an Liste"/>
    <f:field ref="CUSTOMIZATIONRESSORTBMF_103_2800_FieldRecipientsEmailBMF" text="Empfänger Mail BMF"/>
    <f:field ref="objname" text="Name"/>
    <f:field ref="objsubject" text="Anmerkungen"/>
    <f:field ref="objcreatedby" text="Erzeugt von"/>
    <f:field ref="objcreatedat" text="Erzeugt am/um"/>
    <f:field ref="objchangedby" text="Letzte Änderung von"/>
    <f:field ref="objmodifiedat" text="Letzte Änderung am/um"/>
  </f:display>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383A835D-CFD1-4E27-A554-FF2EB3590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2179</Words>
  <Characters>19634</Characters>
  <Application>Microsoft Office Word</Application>
  <DocSecurity>0</DocSecurity>
  <Lines>163</Lines>
  <Paragraphs>43</Paragraphs>
  <ScaleCrop>false</ScaleCrop>
  <HeadingPairs>
    <vt:vector size="2" baseType="variant">
      <vt:variant>
        <vt:lpstr>Titel</vt:lpstr>
      </vt:variant>
      <vt:variant>
        <vt:i4>1</vt:i4>
      </vt:variant>
    </vt:vector>
  </HeadingPairs>
  <TitlesOfParts>
    <vt:vector size="1" baseType="lpstr">
      <vt:lpstr>Beilagen zur Sonderrichtlinie</vt:lpstr>
    </vt:vector>
  </TitlesOfParts>
  <Company>BMLFUW</Company>
  <LinksUpToDate>false</LinksUpToDate>
  <CharactersWithSpaces>21770</CharactersWithSpaces>
  <SharedDoc>false</SharedDoc>
  <HLinks>
    <vt:vector size="90" baseType="variant">
      <vt:variant>
        <vt:i4>1966139</vt:i4>
      </vt:variant>
      <vt:variant>
        <vt:i4>86</vt:i4>
      </vt:variant>
      <vt:variant>
        <vt:i4>0</vt:i4>
      </vt:variant>
      <vt:variant>
        <vt:i4>5</vt:i4>
      </vt:variant>
      <vt:variant>
        <vt:lpwstr/>
      </vt:variant>
      <vt:variant>
        <vt:lpwstr>_Toc188951797</vt:lpwstr>
      </vt:variant>
      <vt:variant>
        <vt:i4>1966139</vt:i4>
      </vt:variant>
      <vt:variant>
        <vt:i4>80</vt:i4>
      </vt:variant>
      <vt:variant>
        <vt:i4>0</vt:i4>
      </vt:variant>
      <vt:variant>
        <vt:i4>5</vt:i4>
      </vt:variant>
      <vt:variant>
        <vt:lpwstr/>
      </vt:variant>
      <vt:variant>
        <vt:lpwstr>_Toc188951796</vt:lpwstr>
      </vt:variant>
      <vt:variant>
        <vt:i4>1966139</vt:i4>
      </vt:variant>
      <vt:variant>
        <vt:i4>74</vt:i4>
      </vt:variant>
      <vt:variant>
        <vt:i4>0</vt:i4>
      </vt:variant>
      <vt:variant>
        <vt:i4>5</vt:i4>
      </vt:variant>
      <vt:variant>
        <vt:lpwstr/>
      </vt:variant>
      <vt:variant>
        <vt:lpwstr>_Toc188951795</vt:lpwstr>
      </vt:variant>
      <vt:variant>
        <vt:i4>1966139</vt:i4>
      </vt:variant>
      <vt:variant>
        <vt:i4>68</vt:i4>
      </vt:variant>
      <vt:variant>
        <vt:i4>0</vt:i4>
      </vt:variant>
      <vt:variant>
        <vt:i4>5</vt:i4>
      </vt:variant>
      <vt:variant>
        <vt:lpwstr/>
      </vt:variant>
      <vt:variant>
        <vt:lpwstr>_Toc188951794</vt:lpwstr>
      </vt:variant>
      <vt:variant>
        <vt:i4>1966139</vt:i4>
      </vt:variant>
      <vt:variant>
        <vt:i4>62</vt:i4>
      </vt:variant>
      <vt:variant>
        <vt:i4>0</vt:i4>
      </vt:variant>
      <vt:variant>
        <vt:i4>5</vt:i4>
      </vt:variant>
      <vt:variant>
        <vt:lpwstr/>
      </vt:variant>
      <vt:variant>
        <vt:lpwstr>_Toc188951793</vt:lpwstr>
      </vt:variant>
      <vt:variant>
        <vt:i4>1966139</vt:i4>
      </vt:variant>
      <vt:variant>
        <vt:i4>56</vt:i4>
      </vt:variant>
      <vt:variant>
        <vt:i4>0</vt:i4>
      </vt:variant>
      <vt:variant>
        <vt:i4>5</vt:i4>
      </vt:variant>
      <vt:variant>
        <vt:lpwstr/>
      </vt:variant>
      <vt:variant>
        <vt:lpwstr>_Toc188951792</vt:lpwstr>
      </vt:variant>
      <vt:variant>
        <vt:i4>1966139</vt:i4>
      </vt:variant>
      <vt:variant>
        <vt:i4>50</vt:i4>
      </vt:variant>
      <vt:variant>
        <vt:i4>0</vt:i4>
      </vt:variant>
      <vt:variant>
        <vt:i4>5</vt:i4>
      </vt:variant>
      <vt:variant>
        <vt:lpwstr/>
      </vt:variant>
      <vt:variant>
        <vt:lpwstr>_Toc188951791</vt:lpwstr>
      </vt:variant>
      <vt:variant>
        <vt:i4>1966139</vt:i4>
      </vt:variant>
      <vt:variant>
        <vt:i4>44</vt:i4>
      </vt:variant>
      <vt:variant>
        <vt:i4>0</vt:i4>
      </vt:variant>
      <vt:variant>
        <vt:i4>5</vt:i4>
      </vt:variant>
      <vt:variant>
        <vt:lpwstr/>
      </vt:variant>
      <vt:variant>
        <vt:lpwstr>_Toc188951790</vt:lpwstr>
      </vt:variant>
      <vt:variant>
        <vt:i4>2031675</vt:i4>
      </vt:variant>
      <vt:variant>
        <vt:i4>38</vt:i4>
      </vt:variant>
      <vt:variant>
        <vt:i4>0</vt:i4>
      </vt:variant>
      <vt:variant>
        <vt:i4>5</vt:i4>
      </vt:variant>
      <vt:variant>
        <vt:lpwstr/>
      </vt:variant>
      <vt:variant>
        <vt:lpwstr>_Toc188951789</vt:lpwstr>
      </vt:variant>
      <vt:variant>
        <vt:i4>2031675</vt:i4>
      </vt:variant>
      <vt:variant>
        <vt:i4>32</vt:i4>
      </vt:variant>
      <vt:variant>
        <vt:i4>0</vt:i4>
      </vt:variant>
      <vt:variant>
        <vt:i4>5</vt:i4>
      </vt:variant>
      <vt:variant>
        <vt:lpwstr/>
      </vt:variant>
      <vt:variant>
        <vt:lpwstr>_Toc188951788</vt:lpwstr>
      </vt:variant>
      <vt:variant>
        <vt:i4>2031675</vt:i4>
      </vt:variant>
      <vt:variant>
        <vt:i4>26</vt:i4>
      </vt:variant>
      <vt:variant>
        <vt:i4>0</vt:i4>
      </vt:variant>
      <vt:variant>
        <vt:i4>5</vt:i4>
      </vt:variant>
      <vt:variant>
        <vt:lpwstr/>
      </vt:variant>
      <vt:variant>
        <vt:lpwstr>_Toc188951787</vt:lpwstr>
      </vt:variant>
      <vt:variant>
        <vt:i4>2031675</vt:i4>
      </vt:variant>
      <vt:variant>
        <vt:i4>20</vt:i4>
      </vt:variant>
      <vt:variant>
        <vt:i4>0</vt:i4>
      </vt:variant>
      <vt:variant>
        <vt:i4>5</vt:i4>
      </vt:variant>
      <vt:variant>
        <vt:lpwstr/>
      </vt:variant>
      <vt:variant>
        <vt:lpwstr>_Toc188951786</vt:lpwstr>
      </vt:variant>
      <vt:variant>
        <vt:i4>2031675</vt:i4>
      </vt:variant>
      <vt:variant>
        <vt:i4>14</vt:i4>
      </vt:variant>
      <vt:variant>
        <vt:i4>0</vt:i4>
      </vt:variant>
      <vt:variant>
        <vt:i4>5</vt:i4>
      </vt:variant>
      <vt:variant>
        <vt:lpwstr/>
      </vt:variant>
      <vt:variant>
        <vt:lpwstr>_Toc188951785</vt:lpwstr>
      </vt:variant>
      <vt:variant>
        <vt:i4>2031675</vt:i4>
      </vt:variant>
      <vt:variant>
        <vt:i4>8</vt:i4>
      </vt:variant>
      <vt:variant>
        <vt:i4>0</vt:i4>
      </vt:variant>
      <vt:variant>
        <vt:i4>5</vt:i4>
      </vt:variant>
      <vt:variant>
        <vt:lpwstr/>
      </vt:variant>
      <vt:variant>
        <vt:lpwstr>_Toc188951784</vt:lpwstr>
      </vt:variant>
      <vt:variant>
        <vt:i4>2031675</vt:i4>
      </vt:variant>
      <vt:variant>
        <vt:i4>2</vt:i4>
      </vt:variant>
      <vt:variant>
        <vt:i4>0</vt:i4>
      </vt:variant>
      <vt:variant>
        <vt:i4>5</vt:i4>
      </vt:variant>
      <vt:variant>
        <vt:lpwstr/>
      </vt:variant>
      <vt:variant>
        <vt:lpwstr>_Toc188951783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Beilagen zur Sonderrichtlinie</dc:title>
  <dc:subject>Österreichisches Programm für ländliche Entwicklung 2014-2020</dc:subject>
  <dc:creator>LINDBAUM, Gertrude</dc:creator>
  <cp:lastModifiedBy>Maja Mratic</cp:lastModifiedBy>
  <cp:revision>2</cp:revision>
  <cp:lastPrinted>2016-06-06T13:36:00Z</cp:lastPrinted>
  <dcterms:created xsi:type="dcterms:W3CDTF">2023-10-16T10:46:00Z</dcterms:created>
  <dcterms:modified xsi:type="dcterms:W3CDTF">2023-10-16T10:46:00Z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COOSYSTEM@1.1:Container">
    <vt:lpwstr>COO.3000.103.6.2740278</vt:lpwstr>
  </property>
  <property fmtid="{D5CDD505-2E9C-101B-9397-08002B2CF9AE}" pid="3" name="FSC#COOELAK@1.1001:Subject">
    <vt:lpwstr>GSP - Ländliche Entwicklung 2023-2027: 1. Änderung SRL "LE-Projektförderungen"</vt:lpwstr>
  </property>
  <property fmtid="{D5CDD505-2E9C-101B-9397-08002B2CF9AE}" pid="4" name="FSC#COOELAK@1.1001:FileReference">
    <vt:lpwstr>2023-0.468.996</vt:lpwstr>
  </property>
  <property fmtid="{D5CDD505-2E9C-101B-9397-08002B2CF9AE}" pid="5" name="FSC#COOELAK@1.1001:FileRefYear">
    <vt:lpwstr>2023</vt:lpwstr>
  </property>
  <property fmtid="{D5CDD505-2E9C-101B-9397-08002B2CF9AE}" pid="6" name="FSC#COOELAK@1.1001:FileRefOrdinal">
    <vt:lpwstr>468996</vt:lpwstr>
  </property>
  <property fmtid="{D5CDD505-2E9C-101B-9397-08002B2CF9AE}" pid="7" name="FSC#COOELAK@1.1001:FileRefOU">
    <vt:lpwstr>II/2</vt:lpwstr>
  </property>
  <property fmtid="{D5CDD505-2E9C-101B-9397-08002B2CF9AE}" pid="8" name="FSC#COOELAK@1.1001:Organization">
    <vt:lpwstr/>
  </property>
  <property fmtid="{D5CDD505-2E9C-101B-9397-08002B2CF9AE}" pid="9" name="FSC#COOELAK@1.1001:Owner">
    <vt:lpwstr>MMag Gertrude Lindbaum</vt:lpwstr>
  </property>
  <property fmtid="{D5CDD505-2E9C-101B-9397-08002B2CF9AE}" pid="10" name="FSC#COOELAK@1.1001:OwnerExtension">
    <vt:lpwstr>606685</vt:lpwstr>
  </property>
  <property fmtid="{D5CDD505-2E9C-101B-9397-08002B2CF9AE}" pid="11" name="FSC#COOELAK@1.1001:OwnerFaxExtension">
    <vt:lpwstr>606503</vt:lpwstr>
  </property>
  <property fmtid="{D5CDD505-2E9C-101B-9397-08002B2CF9AE}" pid="12" name="FSC#COOELAK@1.1001:DispatchedBy">
    <vt:lpwstr/>
  </property>
  <property fmtid="{D5CDD505-2E9C-101B-9397-08002B2CF9AE}" pid="13" name="FSC#COOELAK@1.1001:DispatchedAt">
    <vt:lpwstr/>
  </property>
  <property fmtid="{D5CDD505-2E9C-101B-9397-08002B2CF9AE}" pid="14" name="FSC#COOELAK@1.1001:ApprovedBy">
    <vt:lpwstr/>
  </property>
  <property fmtid="{D5CDD505-2E9C-101B-9397-08002B2CF9AE}" pid="15" name="FSC#COOELAK@1.1001:ApprovedAt">
    <vt:lpwstr/>
  </property>
  <property fmtid="{D5CDD505-2E9C-101B-9397-08002B2CF9AE}" pid="16" name="FSC#COOELAK@1.1001:Department">
    <vt:lpwstr>BML - Recht 1 (Abt. Europarecht, Agrar- und Förderungsrecht)</vt:lpwstr>
  </property>
  <property fmtid="{D5CDD505-2E9C-101B-9397-08002B2CF9AE}" pid="17" name="FSC#COOELAK@1.1001:CreatedAt">
    <vt:lpwstr>29.06.2023</vt:lpwstr>
  </property>
  <property fmtid="{D5CDD505-2E9C-101B-9397-08002B2CF9AE}" pid="18" name="FSC#COOELAK@1.1001:OU">
    <vt:lpwstr>BML - II/2 (Abt. Koordination ländliche Entwicklung und Fischereifonds)</vt:lpwstr>
  </property>
  <property fmtid="{D5CDD505-2E9C-101B-9397-08002B2CF9AE}" pid="19" name="FSC#COOELAK@1.1001:Priority">
    <vt:lpwstr> ()</vt:lpwstr>
  </property>
  <property fmtid="{D5CDD505-2E9C-101B-9397-08002B2CF9AE}" pid="20" name="FSC#COOELAK@1.1001:ObjBarCode">
    <vt:lpwstr>*COO.3000.103.6.2740278*</vt:lpwstr>
  </property>
  <property fmtid="{D5CDD505-2E9C-101B-9397-08002B2CF9AE}" pid="21" name="FSC#COOELAK@1.1001:RefBarCode">
    <vt:lpwstr/>
  </property>
  <property fmtid="{D5CDD505-2E9C-101B-9397-08002B2CF9AE}" pid="22" name="FSC#COOELAK@1.1001:FileRefBarCode">
    <vt:lpwstr>*2023-0.468.996*</vt:lpwstr>
  </property>
  <property fmtid="{D5CDD505-2E9C-101B-9397-08002B2CF9AE}" pid="23" name="FSC#COOELAK@1.1001:ExternalRef">
    <vt:lpwstr/>
  </property>
  <property fmtid="{D5CDD505-2E9C-101B-9397-08002B2CF9AE}" pid="24" name="FSC#EIBPRECONFIG@1.1001:EIBApprovedAt">
    <vt:lpwstr/>
  </property>
  <property fmtid="{D5CDD505-2E9C-101B-9397-08002B2CF9AE}" pid="25" name="FSC#EIBPRECONFIG@1.1001:EIBApprovedBy">
    <vt:lpwstr/>
  </property>
  <property fmtid="{D5CDD505-2E9C-101B-9397-08002B2CF9AE}" pid="26" name="FSC#EIBPRECONFIG@1.1001:EIBApprovedByTitle">
    <vt:lpwstr/>
  </property>
  <property fmtid="{D5CDD505-2E9C-101B-9397-08002B2CF9AE}" pid="27" name="FSC#EIBPRECONFIG@1.1001:EIBDepartment">
    <vt:lpwstr>BML - Recht 1 (Abt. Europarecht, Agrar- und Förderungsrecht)</vt:lpwstr>
  </property>
  <property fmtid="{D5CDD505-2E9C-101B-9397-08002B2CF9AE}" pid="28" name="FSC#EIBPRECONFIG@1.1001:EIBDispatchedBy">
    <vt:lpwstr/>
  </property>
  <property fmtid="{D5CDD505-2E9C-101B-9397-08002B2CF9AE}" pid="29" name="FSC#EIBPRECONFIG@1.1001:ExtRefInc">
    <vt:lpwstr/>
  </property>
  <property fmtid="{D5CDD505-2E9C-101B-9397-08002B2CF9AE}" pid="30" name="FSC#EIBPRECONFIG@1.1001:IncomingAddrdate">
    <vt:lpwstr>10.10.2023</vt:lpwstr>
  </property>
  <property fmtid="{D5CDD505-2E9C-101B-9397-08002B2CF9AE}" pid="31" name="FSC#EIBPRECONFIG@1.1001:IncomingDelivery">
    <vt:lpwstr>10.10.2023</vt:lpwstr>
  </property>
  <property fmtid="{D5CDD505-2E9C-101B-9397-08002B2CF9AE}" pid="32" name="FSC#EIBPRECONFIG@1.1001:OwnerEmail">
    <vt:lpwstr>gertrude.lindbaum@bml.gv.at</vt:lpwstr>
  </property>
  <property fmtid="{D5CDD505-2E9C-101B-9397-08002B2CF9AE}" pid="33" name="FSC#EIBPRECONFIG@1.1001:OUEmail">
    <vt:lpwstr/>
  </property>
  <property fmtid="{D5CDD505-2E9C-101B-9397-08002B2CF9AE}" pid="34" name="FSC#EIBPRECONFIG@1.1001:OwnerGender">
    <vt:lpwstr>Weiblich</vt:lpwstr>
  </property>
  <property fmtid="{D5CDD505-2E9C-101B-9397-08002B2CF9AE}" pid="35" name="FSC#EIBPRECONFIG@1.1001:Priority">
    <vt:lpwstr>Nein</vt:lpwstr>
  </property>
  <property fmtid="{D5CDD505-2E9C-101B-9397-08002B2CF9AE}" pid="36" name="FSC#EIBPRECONFIG@1.1001:PreviousFiles">
    <vt:lpwstr/>
  </property>
  <property fmtid="{D5CDD505-2E9C-101B-9397-08002B2CF9AE}" pid="37" name="FSC#EIBPRECONFIG@1.1001:NextFiles">
    <vt:lpwstr>2023-0.675.759 (BML/LE-Verwaltungsbehörde)</vt:lpwstr>
  </property>
  <property fmtid="{D5CDD505-2E9C-101B-9397-08002B2CF9AE}" pid="38" name="FSC#EIBPRECONFIG@1.1001:RelatedFiles">
    <vt:lpwstr/>
  </property>
  <property fmtid="{D5CDD505-2E9C-101B-9397-08002B2CF9AE}" pid="39" name="FSC#EIBPRECONFIG@1.1001:CompletedOrdinals">
    <vt:lpwstr/>
  </property>
  <property fmtid="{D5CDD505-2E9C-101B-9397-08002B2CF9AE}" pid="40" name="FSC#EIBPRECONFIG@1.1001:NrAttachments">
    <vt:lpwstr/>
  </property>
  <property fmtid="{D5CDD505-2E9C-101B-9397-08002B2CF9AE}" pid="41" name="FSC#EIBPRECONFIG@1.1001:Attachments">
    <vt:lpwstr/>
  </property>
  <property fmtid="{D5CDD505-2E9C-101B-9397-08002B2CF9AE}" pid="42" name="FSC#EIBPRECONFIG@1.1001:SubjectArea">
    <vt:lpwstr>LE-Verwaltungsbehörde</vt:lpwstr>
  </property>
  <property fmtid="{D5CDD505-2E9C-101B-9397-08002B2CF9AE}" pid="43" name="FSC#EIBPRECONFIG@1.1001:Recipients">
    <vt:lpwstr/>
  </property>
  <property fmtid="{D5CDD505-2E9C-101B-9397-08002B2CF9AE}" pid="44" name="FSC#EIBPRECONFIG@1.1001:Classified">
    <vt:lpwstr/>
  </property>
  <property fmtid="{D5CDD505-2E9C-101B-9397-08002B2CF9AE}" pid="45" name="FSC#EIBPRECONFIG@1.1001:Deadline">
    <vt:lpwstr/>
  </property>
  <property fmtid="{D5CDD505-2E9C-101B-9397-08002B2CF9AE}" pid="46" name="FSC#EIBPRECONFIG@1.1001:SettlementSubj">
    <vt:lpwstr/>
  </property>
  <property fmtid="{D5CDD505-2E9C-101B-9397-08002B2CF9AE}" pid="47" name="FSC#EIBPRECONFIG@1.1001:OUAddr">
    <vt:lpwstr/>
  </property>
  <property fmtid="{D5CDD505-2E9C-101B-9397-08002B2CF9AE}" pid="48" name="FSC#EIBPRECONFIG@1.1001:OUDescr">
    <vt:lpwstr/>
  </property>
  <property fmtid="{D5CDD505-2E9C-101B-9397-08002B2CF9AE}" pid="49" name="FSC#EIBPRECONFIG@1.1001:Signatures">
    <vt:lpwstr>Abzeichnen_x000d_
Abzeichnen_x000d_
Abzeichnen_x000d_
Abzeichnen_x000d_
Abzeichnen_x000d_
Abzeichnen_x000d_
Abzeichnen</vt:lpwstr>
  </property>
  <property fmtid="{D5CDD505-2E9C-101B-9397-08002B2CF9AE}" pid="50" name="FSC#EIBPRECONFIG@1.1001:currentuser">
    <vt:lpwstr>COO.3000.100.1.532262</vt:lpwstr>
  </property>
  <property fmtid="{D5CDD505-2E9C-101B-9397-08002B2CF9AE}" pid="51" name="FSC#EIBPRECONFIG@1.1001:currentuserrolegroup">
    <vt:lpwstr>COO.3000.100.1.526422</vt:lpwstr>
  </property>
  <property fmtid="{D5CDD505-2E9C-101B-9397-08002B2CF9AE}" pid="52" name="FSC#EIBPRECONFIG@1.1001:currentuserroleposition">
    <vt:lpwstr>COO.1.1001.1.4328</vt:lpwstr>
  </property>
  <property fmtid="{D5CDD505-2E9C-101B-9397-08002B2CF9AE}" pid="53" name="FSC#EIBPRECONFIG@1.1001:currentuserroot">
    <vt:lpwstr>COO.3000.103.2.1778055</vt:lpwstr>
  </property>
  <property fmtid="{D5CDD505-2E9C-101B-9397-08002B2CF9AE}" pid="54" name="FSC#EIBPRECONFIG@1.1001:toplevelobject">
    <vt:lpwstr>COO.3000.103.7.14431381</vt:lpwstr>
  </property>
  <property fmtid="{D5CDD505-2E9C-101B-9397-08002B2CF9AE}" pid="55" name="FSC#EIBPRECONFIG@1.1001:objchangedby">
    <vt:lpwstr>Maja Mratic</vt:lpwstr>
  </property>
  <property fmtid="{D5CDD505-2E9C-101B-9397-08002B2CF9AE}" pid="56" name="FSC#EIBPRECONFIG@1.1001:objchangedat">
    <vt:lpwstr>16.10.2023</vt:lpwstr>
  </property>
  <property fmtid="{D5CDD505-2E9C-101B-9397-08002B2CF9AE}" pid="57" name="FSC#EIBPRECONFIG@1.1001:objname">
    <vt:lpwstr>Sonderrichtlinie Beilagenband_erste_Änderung</vt:lpwstr>
  </property>
  <property fmtid="{D5CDD505-2E9C-101B-9397-08002B2CF9AE}" pid="58" name="FSC#COOELAK@1.1001:IncomingNumber">
    <vt:lpwstr>2023-0.468.996-1-E</vt:lpwstr>
  </property>
  <property fmtid="{D5CDD505-2E9C-101B-9397-08002B2CF9AE}" pid="59" name="FSC#COOELAK@1.1001:IncomingSubject">
    <vt:lpwstr>2023-0.587.850-1-A - Ausgang BML SRL Projektförderungen</vt:lpwstr>
  </property>
  <property fmtid="{D5CDD505-2E9C-101B-9397-08002B2CF9AE}" pid="60" name="FSC#COOELAK@1.1001:ProcessResponsible">
    <vt:lpwstr>Mratic, Maja</vt:lpwstr>
  </property>
  <property fmtid="{D5CDD505-2E9C-101B-9397-08002B2CF9AE}" pid="61" name="FSC#COOELAK@1.1001:ProcessResponsiblePhone">
    <vt:lpwstr>+43 (1) 71100-606674</vt:lpwstr>
  </property>
  <property fmtid="{D5CDD505-2E9C-101B-9397-08002B2CF9AE}" pid="62" name="FSC#COOELAK@1.1001:ProcessResponsibleMail">
    <vt:lpwstr>maja.mratic@bml.gv.at</vt:lpwstr>
  </property>
  <property fmtid="{D5CDD505-2E9C-101B-9397-08002B2CF9AE}" pid="63" name="FSC#COOELAK@1.1001:ProcessResponsibleFax">
    <vt:lpwstr/>
  </property>
  <property fmtid="{D5CDD505-2E9C-101B-9397-08002B2CF9AE}" pid="64" name="FSC#COOELAK@1.1001:ApproverFirstName">
    <vt:lpwstr/>
  </property>
  <property fmtid="{D5CDD505-2E9C-101B-9397-08002B2CF9AE}" pid="65" name="FSC#COOELAK@1.1001:ApproverSurName">
    <vt:lpwstr/>
  </property>
  <property fmtid="{D5CDD505-2E9C-101B-9397-08002B2CF9AE}" pid="66" name="FSC#COOELAK@1.1001:ApproverTitle">
    <vt:lpwstr/>
  </property>
  <property fmtid="{D5CDD505-2E9C-101B-9397-08002B2CF9AE}" pid="67" name="FSC#COOELAK@1.1001:ExternalDate">
    <vt:lpwstr/>
  </property>
  <property fmtid="{D5CDD505-2E9C-101B-9397-08002B2CF9AE}" pid="68" name="FSC#COOELAK@1.1001:SettlementApprovedAt">
    <vt:lpwstr/>
  </property>
  <property fmtid="{D5CDD505-2E9C-101B-9397-08002B2CF9AE}" pid="69" name="FSC#COOELAK@1.1001:BaseNumber">
    <vt:lpwstr>LE.1.1.1</vt:lpwstr>
  </property>
  <property fmtid="{D5CDD505-2E9C-101B-9397-08002B2CF9AE}" pid="70" name="FSC#ELAKGOV@1.1001:PersonalSubjGender">
    <vt:lpwstr/>
  </property>
  <property fmtid="{D5CDD505-2E9C-101B-9397-08002B2CF9AE}" pid="71" name="FSC#ELAKGOV@1.1001:PersonalSubjFirstName">
    <vt:lpwstr/>
  </property>
  <property fmtid="{D5CDD505-2E9C-101B-9397-08002B2CF9AE}" pid="72" name="FSC#ELAKGOV@1.1001:PersonalSubjSurName">
    <vt:lpwstr/>
  </property>
  <property fmtid="{D5CDD505-2E9C-101B-9397-08002B2CF9AE}" pid="73" name="FSC#ELAKGOV@1.1001:PersonalSubjSalutation">
    <vt:lpwstr/>
  </property>
  <property fmtid="{D5CDD505-2E9C-101B-9397-08002B2CF9AE}" pid="74" name="FSC#ELAKGOV@1.1001:PersonalSubjAddress">
    <vt:lpwstr/>
  </property>
  <property fmtid="{D5CDD505-2E9C-101B-9397-08002B2CF9AE}" pid="75" name="FSC#EIBPRECONFIG@1.1001:EIBInternalApprovedAt">
    <vt:lpwstr/>
  </property>
  <property fmtid="{D5CDD505-2E9C-101B-9397-08002B2CF9AE}" pid="76" name="FSC#EIBPRECONFIG@1.1001:EIBInternalApprovedBy">
    <vt:lpwstr/>
  </property>
  <property fmtid="{D5CDD505-2E9C-101B-9397-08002B2CF9AE}" pid="77" name="FSC#EIBPRECONFIG@1.1001:EIBSettlementApprovedBy">
    <vt:lpwstr/>
  </property>
  <property fmtid="{D5CDD505-2E9C-101B-9397-08002B2CF9AE}" pid="78" name="FSC#EIBPRECONFIG@1.1001:EIBApprovedBySubst">
    <vt:lpwstr/>
  </property>
  <property fmtid="{D5CDD505-2E9C-101B-9397-08002B2CF9AE}" pid="79" name="FSC#EIBPRECONFIG@1.1001:EIBProcessResponsiblePhone">
    <vt:lpwstr>606669</vt:lpwstr>
  </property>
  <property fmtid="{D5CDD505-2E9C-101B-9397-08002B2CF9AE}" pid="80" name="FSC#EIBPRECONFIG@1.1001:EIBProcessResponsibleMail">
    <vt:lpwstr>stefan.schmid@bml.gv.at</vt:lpwstr>
  </property>
  <property fmtid="{D5CDD505-2E9C-101B-9397-08002B2CF9AE}" pid="81" name="FSC#EIBPRECONFIG@1.1001:EIBProcessResponsibleFax">
    <vt:lpwstr>606503</vt:lpwstr>
  </property>
  <property fmtid="{D5CDD505-2E9C-101B-9397-08002B2CF9AE}" pid="82" name="FSC#EIBPRECONFIG@1.1001:EIBProcessResponsible">
    <vt:lpwstr>Mag. Stefan Schmid</vt:lpwstr>
  </property>
  <property fmtid="{D5CDD505-2E9C-101B-9397-08002B2CF9AE}" pid="83" name="FSC#COOELAK@1.1001:CurrentUserRolePos">
    <vt:lpwstr>Sachbearbeiter/in</vt:lpwstr>
  </property>
  <property fmtid="{D5CDD505-2E9C-101B-9397-08002B2CF9AE}" pid="84" name="FSC#COOELAK@1.1001:CurrentUserEmail">
    <vt:lpwstr>maja.mratic@bml.gv.at</vt:lpwstr>
  </property>
  <property fmtid="{D5CDD505-2E9C-101B-9397-08002B2CF9AE}" pid="85" name="FSC#EIBPRECONFIG@1.1001:EIBInternalApprovedByPostTitle">
    <vt:lpwstr/>
  </property>
  <property fmtid="{D5CDD505-2E9C-101B-9397-08002B2CF9AE}" pid="86" name="FSC#EIBPRECONFIG@1.1001:EIBSettlementApprovedByPostTitle">
    <vt:lpwstr/>
  </property>
  <property fmtid="{D5CDD505-2E9C-101B-9397-08002B2CF9AE}" pid="87" name="FSC#EIBPRECONFIG@1.1001:EIBApprovedByPostTitle">
    <vt:lpwstr/>
  </property>
  <property fmtid="{D5CDD505-2E9C-101B-9397-08002B2CF9AE}" pid="88" name="FSC#EIBPRECONFIG@1.1001:EIBDispatchedByPostTitle">
    <vt:lpwstr/>
  </property>
  <property fmtid="{D5CDD505-2E9C-101B-9397-08002B2CF9AE}" pid="89" name="FSC#EIBPRECONFIG@1.1001:objchangedbyPostTitle">
    <vt:lpwstr/>
  </property>
  <property fmtid="{D5CDD505-2E9C-101B-9397-08002B2CF9AE}" pid="90" name="FSC#EIBPRECONFIG@1.1001:EIBProcessResponsiblePostTitle">
    <vt:lpwstr/>
  </property>
  <property fmtid="{D5CDD505-2E9C-101B-9397-08002B2CF9AE}" pid="91" name="FSC#EIBPRECONFIG@1.1001:OwnerPostTitle">
    <vt:lpwstr/>
  </property>
  <property fmtid="{D5CDD505-2E9C-101B-9397-08002B2CF9AE}" pid="92" name="FSC#ATSTATECFG@1.1001:Office">
    <vt:lpwstr/>
  </property>
  <property fmtid="{D5CDD505-2E9C-101B-9397-08002B2CF9AE}" pid="93" name="FSC#ATSTATECFG@1.1001:Agent">
    <vt:lpwstr/>
  </property>
  <property fmtid="{D5CDD505-2E9C-101B-9397-08002B2CF9AE}" pid="94" name="FSC#ATSTATECFG@1.1001:AgentPhone">
    <vt:lpwstr/>
  </property>
  <property fmtid="{D5CDD505-2E9C-101B-9397-08002B2CF9AE}" pid="95" name="FSC#ATSTATECFG@1.1001:DepartmentFax">
    <vt:lpwstr/>
  </property>
  <property fmtid="{D5CDD505-2E9C-101B-9397-08002B2CF9AE}" pid="96" name="FSC#ATSTATECFG@1.1001:DepartmentEMail">
    <vt:lpwstr/>
  </property>
  <property fmtid="{D5CDD505-2E9C-101B-9397-08002B2CF9AE}" pid="97" name="FSC#ATSTATECFG@1.1001:SubfileDate">
    <vt:lpwstr/>
  </property>
  <property fmtid="{D5CDD505-2E9C-101B-9397-08002B2CF9AE}" pid="98" name="FSC#ATSTATECFG@1.1001:SubfileSubject">
    <vt:lpwstr/>
  </property>
  <property fmtid="{D5CDD505-2E9C-101B-9397-08002B2CF9AE}" pid="99" name="FSC#ATSTATECFG@1.1001:DepartmentZipCode">
    <vt:lpwstr/>
  </property>
  <property fmtid="{D5CDD505-2E9C-101B-9397-08002B2CF9AE}" pid="100" name="FSC#ATSTATECFG@1.1001:DepartmentCountry">
    <vt:lpwstr/>
  </property>
  <property fmtid="{D5CDD505-2E9C-101B-9397-08002B2CF9AE}" pid="101" name="FSC#ATSTATECFG@1.1001:DepartmentCity">
    <vt:lpwstr/>
  </property>
  <property fmtid="{D5CDD505-2E9C-101B-9397-08002B2CF9AE}" pid="102" name="FSC#ATSTATECFG@1.1001:DepartmentStreet">
    <vt:lpwstr/>
  </property>
  <property fmtid="{D5CDD505-2E9C-101B-9397-08002B2CF9AE}" pid="103" name="FSC#ATSTATECFG@1.1001:DepartmentDVR">
    <vt:lpwstr/>
  </property>
  <property fmtid="{D5CDD505-2E9C-101B-9397-08002B2CF9AE}" pid="104" name="FSC#ATSTATECFG@1.1001:DepartmentUID">
    <vt:lpwstr/>
  </property>
  <property fmtid="{D5CDD505-2E9C-101B-9397-08002B2CF9AE}" pid="105" name="FSC#ATSTATECFG@1.1001:SubfileReference">
    <vt:lpwstr/>
  </property>
  <property fmtid="{D5CDD505-2E9C-101B-9397-08002B2CF9AE}" pid="106" name="FSC#ATSTATECFG@1.1001:Clause">
    <vt:lpwstr/>
  </property>
  <property fmtid="{D5CDD505-2E9C-101B-9397-08002B2CF9AE}" pid="107" name="FSC#ATSTATECFG@1.1001:ExternalFile">
    <vt:lpwstr/>
  </property>
  <property fmtid="{D5CDD505-2E9C-101B-9397-08002B2CF9AE}" pid="108" name="FSC#ATSTATECFG@1.1001:ApprovedSignature">
    <vt:lpwstr/>
  </property>
  <property fmtid="{D5CDD505-2E9C-101B-9397-08002B2CF9AE}" pid="109" name="FSC#ATSTATECFG@1.1001:BankAccount">
    <vt:lpwstr/>
  </property>
  <property fmtid="{D5CDD505-2E9C-101B-9397-08002B2CF9AE}" pid="110" name="FSC#ATSTATECFG@1.1001:BankAccountOwner">
    <vt:lpwstr/>
  </property>
  <property fmtid="{D5CDD505-2E9C-101B-9397-08002B2CF9AE}" pid="111" name="FSC#ATSTATECFG@1.1001:BankInstitute">
    <vt:lpwstr/>
  </property>
  <property fmtid="{D5CDD505-2E9C-101B-9397-08002B2CF9AE}" pid="112" name="FSC#ATSTATECFG@1.1001:BankAccountID">
    <vt:lpwstr/>
  </property>
  <property fmtid="{D5CDD505-2E9C-101B-9397-08002B2CF9AE}" pid="113" name="FSC#ATSTATECFG@1.1001:BankAccountIBAN">
    <vt:lpwstr/>
  </property>
  <property fmtid="{D5CDD505-2E9C-101B-9397-08002B2CF9AE}" pid="114" name="FSC#ATSTATECFG@1.1001:BankAccountBIC">
    <vt:lpwstr/>
  </property>
  <property fmtid="{D5CDD505-2E9C-101B-9397-08002B2CF9AE}" pid="115" name="FSC#ATSTATECFG@1.1001:BankName">
    <vt:lpwstr/>
  </property>
  <property fmtid="{D5CDD505-2E9C-101B-9397-08002B2CF9AE}" pid="116" name="FSC#CCAPRECONFIG@15.1001:AddrAnrede">
    <vt:lpwstr/>
  </property>
  <property fmtid="{D5CDD505-2E9C-101B-9397-08002B2CF9AE}" pid="117" name="FSC#CCAPRECONFIG@15.1001:AddrTitel">
    <vt:lpwstr/>
  </property>
  <property fmtid="{D5CDD505-2E9C-101B-9397-08002B2CF9AE}" pid="118" name="FSC#CCAPRECONFIG@15.1001:AddrNachgestellter_Titel">
    <vt:lpwstr/>
  </property>
  <property fmtid="{D5CDD505-2E9C-101B-9397-08002B2CF9AE}" pid="119" name="FSC#CCAPRECONFIG@15.1001:AddrVorname">
    <vt:lpwstr/>
  </property>
  <property fmtid="{D5CDD505-2E9C-101B-9397-08002B2CF9AE}" pid="120" name="FSC#CCAPRECONFIG@15.1001:AddrNachname">
    <vt:lpwstr/>
  </property>
  <property fmtid="{D5CDD505-2E9C-101B-9397-08002B2CF9AE}" pid="121" name="FSC#CCAPRECONFIG@15.1001:AddrzH">
    <vt:lpwstr/>
  </property>
  <property fmtid="{D5CDD505-2E9C-101B-9397-08002B2CF9AE}" pid="122" name="FSC#CCAPRECONFIG@15.1001:AddrGeschlecht">
    <vt:lpwstr/>
  </property>
  <property fmtid="{D5CDD505-2E9C-101B-9397-08002B2CF9AE}" pid="123" name="FSC#CCAPRECONFIG@15.1001:AddrStrasse">
    <vt:lpwstr/>
  </property>
  <property fmtid="{D5CDD505-2E9C-101B-9397-08002B2CF9AE}" pid="124" name="FSC#CCAPRECONFIG@15.1001:AddrHausnummer">
    <vt:lpwstr/>
  </property>
  <property fmtid="{D5CDD505-2E9C-101B-9397-08002B2CF9AE}" pid="125" name="FSC#CCAPRECONFIG@15.1001:AddrStiege">
    <vt:lpwstr/>
  </property>
  <property fmtid="{D5CDD505-2E9C-101B-9397-08002B2CF9AE}" pid="126" name="FSC#CCAPRECONFIG@15.1001:AddrTuer">
    <vt:lpwstr/>
  </property>
  <property fmtid="{D5CDD505-2E9C-101B-9397-08002B2CF9AE}" pid="127" name="FSC#CCAPRECONFIG@15.1001:AddrPostfach">
    <vt:lpwstr/>
  </property>
  <property fmtid="{D5CDD505-2E9C-101B-9397-08002B2CF9AE}" pid="128" name="FSC#CCAPRECONFIG@15.1001:AddrPostleitzahl">
    <vt:lpwstr/>
  </property>
  <property fmtid="{D5CDD505-2E9C-101B-9397-08002B2CF9AE}" pid="129" name="FSC#CCAPRECONFIG@15.1001:AddrOrt">
    <vt:lpwstr/>
  </property>
  <property fmtid="{D5CDD505-2E9C-101B-9397-08002B2CF9AE}" pid="130" name="FSC#CCAPRECONFIG@15.1001:AddrLand">
    <vt:lpwstr/>
  </property>
  <property fmtid="{D5CDD505-2E9C-101B-9397-08002B2CF9AE}" pid="131" name="FSC#CCAPRECONFIG@15.1001:AddrEmail">
    <vt:lpwstr/>
  </property>
  <property fmtid="{D5CDD505-2E9C-101B-9397-08002B2CF9AE}" pid="132" name="FSC#CCAPRECONFIG@15.1001:AddrAdresse">
    <vt:lpwstr/>
  </property>
  <property fmtid="{D5CDD505-2E9C-101B-9397-08002B2CF9AE}" pid="133" name="FSC#CCAPRECONFIG@15.1001:AddrFax">
    <vt:lpwstr/>
  </property>
  <property fmtid="{D5CDD505-2E9C-101B-9397-08002B2CF9AE}" pid="134" name="FSC#CCAPRECONFIG@15.1001:AddrOrganisationsname">
    <vt:lpwstr/>
  </property>
  <property fmtid="{D5CDD505-2E9C-101B-9397-08002B2CF9AE}" pid="135" name="FSC#CCAPRECONFIG@15.1001:AddrOrganisationskurzname">
    <vt:lpwstr/>
  </property>
  <property fmtid="{D5CDD505-2E9C-101B-9397-08002B2CF9AE}" pid="136" name="FSC#CCAPRECONFIG@15.1001:AddrAbschriftsbemerkung">
    <vt:lpwstr/>
  </property>
  <property fmtid="{D5CDD505-2E9C-101B-9397-08002B2CF9AE}" pid="137" name="FSC#CCAPRECONFIG@15.1001:AddrName_Zeile_2">
    <vt:lpwstr/>
  </property>
  <property fmtid="{D5CDD505-2E9C-101B-9397-08002B2CF9AE}" pid="138" name="FSC#CCAPRECONFIG@15.1001:AddrName_Zeile_3">
    <vt:lpwstr/>
  </property>
  <property fmtid="{D5CDD505-2E9C-101B-9397-08002B2CF9AE}" pid="139" name="FSC#CCAPRECONFIG@15.1001:AddrPostalischeAdresse">
    <vt:lpwstr/>
  </property>
  <property fmtid="{D5CDD505-2E9C-101B-9397-08002B2CF9AE}" pid="140" name="FSC#ATPRECONFIG@1.1001:ChargePreview">
    <vt:lpwstr/>
  </property>
  <property fmtid="{D5CDD505-2E9C-101B-9397-08002B2CF9AE}" pid="141" name="FSC#FSCFOLIO@1.1001:docpropproject">
    <vt:lpwstr/>
  </property>
  <property fmtid="{D5CDD505-2E9C-101B-9397-08002B2CF9AE}" pid="142" name="FSC#EIBPRECONFIG@1.1001:IsFileAttachment">
    <vt:lpwstr>Ja</vt:lpwstr>
  </property>
  <property fmtid="{D5CDD505-2E9C-101B-9397-08002B2CF9AE}" pid="143" name="FSC#COOELAK@1.1001:ObjectAddressees">
    <vt:lpwstr/>
  </property>
  <property fmtid="{D5CDD505-2E9C-101B-9397-08002B2CF9AE}" pid="144" name="FSC#SAPConfigSettingsSC@101.9800:FMM_ABP_NUMMER">
    <vt:lpwstr/>
  </property>
  <property fmtid="{D5CDD505-2E9C-101B-9397-08002B2CF9AE}" pid="145" name="FSC#SAPConfigSettingsSC@101.9800:FMM_ABLEHNGRUND">
    <vt:lpwstr/>
  </property>
  <property fmtid="{D5CDD505-2E9C-101B-9397-08002B2CF9AE}" pid="146" name="FSC#SAPConfigSettingsSC@101.9800:FMM_ADRESSE_ALLGEMEINES_SCHREIBEN">
    <vt:lpwstr/>
  </property>
  <property fmtid="{D5CDD505-2E9C-101B-9397-08002B2CF9AE}" pid="147" name="FSC#SAPConfigSettingsSC@101.9800:FMM_GRANTOR_ADDRESS">
    <vt:lpwstr/>
  </property>
  <property fmtid="{D5CDD505-2E9C-101B-9397-08002B2CF9AE}" pid="148" name="FSC#SAPConfigSettingsSC@101.9800:FMM_CONTACT_PERSON">
    <vt:lpwstr/>
  </property>
  <property fmtid="{D5CDD505-2E9C-101B-9397-08002B2CF9AE}" pid="149" name="FSC#SAPConfigSettingsSC@101.9800:FMM_ANTRAGSBESCHREIBUNG">
    <vt:lpwstr/>
  </property>
  <property fmtid="{D5CDD505-2E9C-101B-9397-08002B2CF9AE}" pid="150" name="FSC#SAPConfigSettingsSC@101.9800:FMM_ZANTRAGDATUM">
    <vt:lpwstr/>
  </property>
  <property fmtid="{D5CDD505-2E9C-101B-9397-08002B2CF9AE}" pid="151" name="FSC#SAPConfigSettingsSC@101.9800:FMM_ANZAHL_DER_POS_ANTRAG">
    <vt:lpwstr/>
  </property>
  <property fmtid="{D5CDD505-2E9C-101B-9397-08002B2CF9AE}" pid="152" name="FSC#SAPConfigSettingsSC@101.9800:FMM_ANZAHL_DER_POS_BEWILLIGUNG">
    <vt:lpwstr/>
  </property>
  <property fmtid="{D5CDD505-2E9C-101B-9397-08002B2CF9AE}" pid="153" name="FSC#SAPConfigSettingsSC@101.9800:FMM_AUFWANDSART_ID">
    <vt:lpwstr/>
  </property>
  <property fmtid="{D5CDD505-2E9C-101B-9397-08002B2CF9AE}" pid="154" name="FSC#SAPConfigSettingsSC@101.9800:FMM_AUFWANDSART_TEXT">
    <vt:lpwstr/>
  </property>
  <property fmtid="{D5CDD505-2E9C-101B-9397-08002B2CF9AE}" pid="155" name="FSC#SAPConfigSettingsSC@101.9800:FMM_SWIFT_BIC">
    <vt:lpwstr/>
  </property>
  <property fmtid="{D5CDD505-2E9C-101B-9397-08002B2CF9AE}" pid="156" name="FSC#SAPConfigSettingsSC@101.9800:FMM_IBAN">
    <vt:lpwstr/>
  </property>
  <property fmtid="{D5CDD505-2E9C-101B-9397-08002B2CF9AE}" pid="157" name="FSC#SAPConfigSettingsSC@101.9800:FMM_BEANTRAGTER_BETRAG">
    <vt:lpwstr/>
  </property>
  <property fmtid="{D5CDD505-2E9C-101B-9397-08002B2CF9AE}" pid="158" name="FSC#SAPConfigSettingsSC@101.9800:FMM_BEANTRAGTER_BETRAG_WORT">
    <vt:lpwstr/>
  </property>
  <property fmtid="{D5CDD505-2E9C-101B-9397-08002B2CF9AE}" pid="159" name="FSC#SAPConfigSettingsSC@101.9800:FMM_BILL_DATE">
    <vt:lpwstr/>
  </property>
  <property fmtid="{D5CDD505-2E9C-101B-9397-08002B2CF9AE}" pid="160" name="FSC#SAPConfigSettingsSC@101.9800:FMM_DATUM_DES_ANSUCHENS">
    <vt:lpwstr/>
  </property>
  <property fmtid="{D5CDD505-2E9C-101B-9397-08002B2CF9AE}" pid="161" name="FSC#SAPConfigSettingsSC@101.9800:FMM_ERGEBNIS_DER_ANTRAGSPRUEFUNG">
    <vt:lpwstr/>
  </property>
  <property fmtid="{D5CDD505-2E9C-101B-9397-08002B2CF9AE}" pid="162" name="FSC#SAPConfigSettingsSC@101.9800:FMM_ERSTELLUNGSDATUM_PLUS_35T">
    <vt:lpwstr/>
  </property>
  <property fmtid="{D5CDD505-2E9C-101B-9397-08002B2CF9AE}" pid="163" name="FSC#SAPConfigSettingsSC@101.9800:FMM_EXT_KEY">
    <vt:lpwstr/>
  </property>
  <property fmtid="{D5CDD505-2E9C-101B-9397-08002B2CF9AE}" pid="164" name="FSC#SAPConfigSettingsSC@101.9800:FMM_VORGESCHLAGENER_BETRAG">
    <vt:lpwstr/>
  </property>
  <property fmtid="{D5CDD505-2E9C-101B-9397-08002B2CF9AE}" pid="165" name="FSC#SAPConfigSettingsSC@101.9800:FMM_GRANTOR">
    <vt:lpwstr/>
  </property>
  <property fmtid="{D5CDD505-2E9C-101B-9397-08002B2CF9AE}" pid="166" name="FSC#SAPConfigSettingsSC@101.9800:FMM_GRM_VAL_TO">
    <vt:lpwstr/>
  </property>
  <property fmtid="{D5CDD505-2E9C-101B-9397-08002B2CF9AE}" pid="167" name="FSC#SAPConfigSettingsSC@101.9800:FMM_GRM_VAL_FROM">
    <vt:lpwstr/>
  </property>
  <property fmtid="{D5CDD505-2E9C-101B-9397-08002B2CF9AE}" pid="168" name="FSC#SAPConfigSettingsSC@101.9800:FMM_FREITEXT_ALLGEMEINES_SCHREIBEN">
    <vt:lpwstr/>
  </property>
  <property fmtid="{D5CDD505-2E9C-101B-9397-08002B2CF9AE}" pid="169" name="FSC#SAPConfigSettingsSC@101.9800:FMM_GESAMTBETRAG">
    <vt:lpwstr/>
  </property>
  <property fmtid="{D5CDD505-2E9C-101B-9397-08002B2CF9AE}" pid="170" name="FSC#SAPConfigSettingsSC@101.9800:FMM_GESAMTBETRAG_WORT">
    <vt:lpwstr/>
  </property>
  <property fmtid="{D5CDD505-2E9C-101B-9397-08002B2CF9AE}" pid="171" name="FSC#SAPConfigSettingsSC@101.9800:FMM_GESAMTPROJEKTSUMME">
    <vt:lpwstr/>
  </property>
  <property fmtid="{D5CDD505-2E9C-101B-9397-08002B2CF9AE}" pid="172" name="FSC#SAPConfigSettingsSC@101.9800:FMM_GESAMTPROJEKTSUMME_WORT">
    <vt:lpwstr/>
  </property>
  <property fmtid="{D5CDD505-2E9C-101B-9397-08002B2CF9AE}" pid="173" name="FSC#SAPConfigSettingsSC@101.9800:FMM_GESCHAEFTSZAHL">
    <vt:lpwstr/>
  </property>
  <property fmtid="{D5CDD505-2E9C-101B-9397-08002B2CF9AE}" pid="174" name="FSC#SAPConfigSettingsSC@101.9800:FMM_GRANTOR_ID">
    <vt:lpwstr/>
  </property>
  <property fmtid="{D5CDD505-2E9C-101B-9397-08002B2CF9AE}" pid="175" name="FSC#SAPConfigSettingsSC@101.9800:FMM_1_NACHTRAG">
    <vt:lpwstr/>
  </property>
  <property fmtid="{D5CDD505-2E9C-101B-9397-08002B2CF9AE}" pid="176" name="FSC#SAPConfigSettingsSC@101.9800:FMM_2_NACHTRAG">
    <vt:lpwstr/>
  </property>
  <property fmtid="{D5CDD505-2E9C-101B-9397-08002B2CF9AE}" pid="177" name="FSC#SAPConfigSettingsSC@101.9800:FMM_VERTRAG_FOERDERBARE_KOSTEN">
    <vt:lpwstr/>
  </property>
  <property fmtid="{D5CDD505-2E9C-101B-9397-08002B2CF9AE}" pid="178" name="FSC#SAPConfigSettingsSC@101.9800:FMM_VERTRAG_NICHT_FOERDERBARE_KOSTEN">
    <vt:lpwstr/>
  </property>
  <property fmtid="{D5CDD505-2E9C-101B-9397-08002B2CF9AE}" pid="179" name="FSC#SAPConfigSettingsSC@101.9800:FMM_SERVICE_ORG_TEXT">
    <vt:lpwstr/>
  </property>
  <property fmtid="{D5CDD505-2E9C-101B-9397-08002B2CF9AE}" pid="180" name="FSC#SAPConfigSettingsSC@101.9800:FMM_SERVICE_ORG_ID">
    <vt:lpwstr/>
  </property>
  <property fmtid="{D5CDD505-2E9C-101B-9397-08002B2CF9AE}" pid="181" name="FSC#SAPConfigSettingsSC@101.9800:FMM_SERVICE_ORG_SHORT">
    <vt:lpwstr/>
  </property>
  <property fmtid="{D5CDD505-2E9C-101B-9397-08002B2CF9AE}" pid="182" name="FSC#SAPConfigSettingsSC@101.9800:FMM_POSITIONS">
    <vt:lpwstr/>
  </property>
  <property fmtid="{D5CDD505-2E9C-101B-9397-08002B2CF9AE}" pid="183" name="FSC#SAPConfigSettingsSC@101.9800:FMM_POSITIONS_AGREEMENT">
    <vt:lpwstr/>
  </property>
  <property fmtid="{D5CDD505-2E9C-101B-9397-08002B2CF9AE}" pid="184" name="FSC#SAPConfigSettingsSC@101.9800:FMM_POSITIONS_APPLICATION">
    <vt:lpwstr/>
  </property>
  <property fmtid="{D5CDD505-2E9C-101B-9397-08002B2CF9AE}" pid="185" name="FSC#SAPConfigSettingsSC@101.9800:FMM_PROGRAM_ID">
    <vt:lpwstr/>
  </property>
  <property fmtid="{D5CDD505-2E9C-101B-9397-08002B2CF9AE}" pid="186" name="FSC#SAPConfigSettingsSC@101.9800:FMM_PROGRAM_NAME">
    <vt:lpwstr/>
  </property>
  <property fmtid="{D5CDD505-2E9C-101B-9397-08002B2CF9AE}" pid="187" name="FSC#SAPConfigSettingsSC@101.9800:FMM_VERTRAG_PROJEKTBESCHREIBUNG">
    <vt:lpwstr/>
  </property>
  <property fmtid="{D5CDD505-2E9C-101B-9397-08002B2CF9AE}" pid="188" name="FSC#SAPConfigSettingsSC@101.9800:FMM_PROJEKTZEITRAUM_BIS_PLUS_1M">
    <vt:lpwstr/>
  </property>
  <property fmtid="{D5CDD505-2E9C-101B-9397-08002B2CF9AE}" pid="189" name="FSC#SAPConfigSettingsSC@101.9800:FMM_PROJEKTZEITRAUM_BIS_PLUS_3M">
    <vt:lpwstr/>
  </property>
  <property fmtid="{D5CDD505-2E9C-101B-9397-08002B2CF9AE}" pid="190" name="FSC#SAPConfigSettingsSC@101.9800:FMM_PROJEKTZEITRAUM_VON">
    <vt:lpwstr/>
  </property>
  <property fmtid="{D5CDD505-2E9C-101B-9397-08002B2CF9AE}" pid="191" name="FSC#SAPConfigSettingsSC@101.9800:FMM_PROJEKTZEITRAUM_BIS">
    <vt:lpwstr/>
  </property>
  <property fmtid="{D5CDD505-2E9C-101B-9397-08002B2CF9AE}" pid="192" name="FSC#SAPConfigSettingsSC@101.9800:FMM_RECHTSGRUNDLAGE">
    <vt:lpwstr/>
  </property>
  <property fmtid="{D5CDD505-2E9C-101B-9397-08002B2CF9AE}" pid="193" name="FSC#SAPConfigSettingsSC@101.9800:FMM_RUECKFORDERUNGSGRUND">
    <vt:lpwstr/>
  </property>
  <property fmtid="{D5CDD505-2E9C-101B-9397-08002B2CF9AE}" pid="194" name="FSC#SAPConfigSettingsSC@101.9800:FMM_RUECK_FV">
    <vt:lpwstr/>
  </property>
  <property fmtid="{D5CDD505-2E9C-101B-9397-08002B2CF9AE}" pid="195" name="FSC#SAPConfigSettingsSC@101.9800:FMM_ABLEHNGRUND_SONSTIGES_TXT">
    <vt:lpwstr/>
  </property>
  <property fmtid="{D5CDD505-2E9C-101B-9397-08002B2CF9AE}" pid="196" name="FSC#SAPConfigSettingsSC@101.9800:FMM_VETRAG_SPEZIELLE_FOEDERBEDG">
    <vt:lpwstr/>
  </property>
  <property fmtid="{D5CDD505-2E9C-101B-9397-08002B2CF9AE}" pid="197" name="FSC#SAPConfigSettingsSC@101.9800:FMM_TURNUSARZT">
    <vt:lpwstr/>
  </property>
  <property fmtid="{D5CDD505-2E9C-101B-9397-08002B2CF9AE}" pid="198" name="FSC#SAPConfigSettingsSC@101.9800:FMM_VORGESCHLAGENER_BETRAG_WORT">
    <vt:lpwstr/>
  </property>
  <property fmtid="{D5CDD505-2E9C-101B-9397-08002B2CF9AE}" pid="199" name="FSC#SAPConfigSettingsSC@101.9800:FMM_WIRKUNGSZIELE_EVALUIERUNG">
    <vt:lpwstr/>
  </property>
  <property fmtid="{D5CDD505-2E9C-101B-9397-08002B2CF9AE}" pid="200" name="FSC#SAPConfigSettingsSC@101.9800:FMM_GRANTOR_TYPE">
    <vt:lpwstr/>
  </property>
  <property fmtid="{D5CDD505-2E9C-101B-9397-08002B2CF9AE}" pid="201" name="FSC#SAPConfigSettingsSC@101.9800:FMM_GRANTOR_TYPE_TEXT">
    <vt:lpwstr/>
  </property>
  <property fmtid="{D5CDD505-2E9C-101B-9397-08002B2CF9AE}" pid="202" name="FSC#SAPConfigSettingsSC@101.9800:FMM_XX_BUNDESLAND_MULTISELECT">
    <vt:lpwstr/>
  </property>
  <property fmtid="{D5CDD505-2E9C-101B-9397-08002B2CF9AE}" pid="203" name="FSC#SAPConfigSettingsSC@101.9800:FMM_XX_LGS_MULTISELECT">
    <vt:lpwstr/>
  </property>
  <property fmtid="{D5CDD505-2E9C-101B-9397-08002B2CF9AE}" pid="204" name="FSC#SAPConfigSettingsSC@101.9800:FMM_10_GP_DETAILBEZ">
    <vt:lpwstr/>
  </property>
  <property fmtid="{D5CDD505-2E9C-101B-9397-08002B2CF9AE}" pid="205" name="FSC#SAPConfigSettingsSC@101.9800:FMM_10_MONATLICHE_RATE_WAER">
    <vt:lpwstr/>
  </property>
  <property fmtid="{D5CDD505-2E9C-101B-9397-08002B2CF9AE}" pid="206" name="FSC#SAPConfigSettingsSC@101.9800:FMM_10_MONATLICHE_RATE">
    <vt:lpwstr/>
  </property>
  <property fmtid="{D5CDD505-2E9C-101B-9397-08002B2CF9AE}" pid="207" name="FSC#SAPConfigSettingsSC@101.9800:FMM_VEREINSREGISTERNUMMER">
    <vt:lpwstr/>
  </property>
  <property fmtid="{D5CDD505-2E9C-101B-9397-08002B2CF9AE}" pid="208" name="FSC#SAPConfigSettingsSC@101.9800:FMM_TRADEID">
    <vt:lpwstr/>
  </property>
  <property fmtid="{D5CDD505-2E9C-101B-9397-08002B2CF9AE}" pid="209" name="FSC#SAPConfigSettingsSC@101.9800:FMM_ERGAENZUNGSREGISTERNUMMER">
    <vt:lpwstr/>
  </property>
  <property fmtid="{D5CDD505-2E9C-101B-9397-08002B2CF9AE}" pid="210" name="FSC#SAPConfigSettingsSC@101.9800:FMM_SCHWERPUNKT">
    <vt:lpwstr/>
  </property>
  <property fmtid="{D5CDD505-2E9C-101B-9397-08002B2CF9AE}" pid="211" name="FSC#SAPConfigSettingsSC@101.9800:FMM_PROJEKT_ID">
    <vt:lpwstr/>
  </property>
  <property fmtid="{D5CDD505-2E9C-101B-9397-08002B2CF9AE}" pid="212" name="FSC#SAPConfigSettingsSC@101.9800:FMM_ANMERKUNG_PROJEKT">
    <vt:lpwstr/>
  </property>
  <property fmtid="{D5CDD505-2E9C-101B-9397-08002B2CF9AE}" pid="213" name="FSC#SAPConfigSettingsSC@101.9800:FMM_ANSPRECHPERSON">
    <vt:lpwstr/>
  </property>
  <property fmtid="{D5CDD505-2E9C-101B-9397-08002B2CF9AE}" pid="214" name="FSC#SAPConfigSettingsSC@101.9800:FMM_TELEFON_EMAIL">
    <vt:lpwstr/>
  </property>
  <property fmtid="{D5CDD505-2E9C-101B-9397-08002B2CF9AE}" pid="215" name="FSC#SAPConfigSettingsSC@101.9800:FMM_ANMERKUNG_ABRECHNUNGSFRIST">
    <vt:lpwstr/>
  </property>
  <property fmtid="{D5CDD505-2E9C-101B-9397-08002B2CF9AE}" pid="216" name="FSC#SAPConfigSettingsSC@101.9800:FMM_TEILNEHMERANZAHL">
    <vt:lpwstr/>
  </property>
  <property fmtid="{D5CDD505-2E9C-101B-9397-08002B2CF9AE}" pid="217" name="FSC#SAPConfigSettingsSC@101.9800:FMM_AUSLAND">
    <vt:lpwstr/>
  </property>
  <property fmtid="{D5CDD505-2E9C-101B-9397-08002B2CF9AE}" pid="218" name="FSC#SAPConfigSettingsSC@101.9800:FMM_00_BEANTR_BETRAG">
    <vt:lpwstr/>
  </property>
  <property fmtid="{D5CDD505-2E9C-101B-9397-08002B2CF9AE}" pid="219" name="FSC#SAPConfigSettingsSC@101.9800:FMM_SACHBEARBEITER">
    <vt:lpwstr/>
  </property>
  <property fmtid="{D5CDD505-2E9C-101B-9397-08002B2CF9AE}" pid="220" name="FSC#SAPConfigSettingsSC@101.9800:FMM_ABRECHNUNGSFRIST">
    <vt:lpwstr/>
  </property>
  <property fmtid="{D5CDD505-2E9C-101B-9397-08002B2CF9AE}" pid="221" name="FSC#EIBPRECONFIG@1.1001:EIBSettlementApprovedByFirstnameSurname">
    <vt:lpwstr/>
  </property>
  <property fmtid="{D5CDD505-2E9C-101B-9397-08002B2CF9AE}" pid="222" name="FSC#EIBPRECONFIG@1.1001:FileOUEmail">
    <vt:lpwstr/>
  </property>
  <property fmtid="{D5CDD505-2E9C-101B-9397-08002B2CF9AE}" pid="223" name="FSC#EIBPRECONFIG@1.1001:FileOUName">
    <vt:lpwstr>BML - II/2 (Abt. Koordination ländliche Entwicklung und Fischereifonds)</vt:lpwstr>
  </property>
  <property fmtid="{D5CDD505-2E9C-101B-9397-08002B2CF9AE}" pid="224" name="FSC#EIBPRECONFIG@1.1001:FileOUDescr">
    <vt:lpwstr/>
  </property>
  <property fmtid="{D5CDD505-2E9C-101B-9397-08002B2CF9AE}" pid="225" name="FSC#EIBPRECONFIG@1.1001:FileResponsibleFullName">
    <vt:lpwstr>Maja Mratic</vt:lpwstr>
  </property>
  <property fmtid="{D5CDD505-2E9C-101B-9397-08002B2CF9AE}" pid="226" name="FSC#EIBPRECONFIG@1.1001:FileResponsibleFirstnameSurname">
    <vt:lpwstr>Maja Mratic</vt:lpwstr>
  </property>
  <property fmtid="{D5CDD505-2E9C-101B-9397-08002B2CF9AE}" pid="227" name="FSC#EIBPRECONFIG@1.1001:FileResponsibleEmail">
    <vt:lpwstr>maja.mratic@bml.gv.at</vt:lpwstr>
  </property>
  <property fmtid="{D5CDD505-2E9C-101B-9397-08002B2CF9AE}" pid="228" name="FSC#EIBPRECONFIG@1.1001:FileResponsibleExtension">
    <vt:lpwstr>606674</vt:lpwstr>
  </property>
  <property fmtid="{D5CDD505-2E9C-101B-9397-08002B2CF9AE}" pid="229" name="FSC#EIBPRECONFIG@1.1001:FileResponsibleFaxExtension">
    <vt:lpwstr/>
  </property>
  <property fmtid="{D5CDD505-2E9C-101B-9397-08002B2CF9AE}" pid="230" name="FSC#EIBPRECONFIG@1.1001:FileResponsibleGender">
    <vt:lpwstr>Weiblich</vt:lpwstr>
  </property>
  <property fmtid="{D5CDD505-2E9C-101B-9397-08002B2CF9AE}" pid="231" name="FSC#EIBPRECONFIG@1.1001:FileResponsibleAddr">
    <vt:lpwstr>Stubenring 1, 1010 Wien</vt:lpwstr>
  </property>
  <property fmtid="{D5CDD505-2E9C-101B-9397-08002B2CF9AE}" pid="232" name="FSC#EIBPRECONFIG@1.1001:OwnerAddr">
    <vt:lpwstr> ,  </vt:lpwstr>
  </property>
  <property fmtid="{D5CDD505-2E9C-101B-9397-08002B2CF9AE}" pid="233" name="FSC#EIBPRECONFIG@1.1001:AddrTelefon">
    <vt:lpwstr/>
  </property>
  <property fmtid="{D5CDD505-2E9C-101B-9397-08002B2CF9AE}" pid="234" name="FSC#EIBPRECONFIG@1.1001:AddrGeburtsdatum">
    <vt:lpwstr/>
  </property>
  <property fmtid="{D5CDD505-2E9C-101B-9397-08002B2CF9AE}" pid="235" name="FSC#EIBPRECONFIG@1.1001:AddrGeboren_am_2">
    <vt:lpwstr/>
  </property>
  <property fmtid="{D5CDD505-2E9C-101B-9397-08002B2CF9AE}" pid="236" name="FSC#EIBPRECONFIG@1.1001:AddrBundesland">
    <vt:lpwstr/>
  </property>
  <property fmtid="{D5CDD505-2E9C-101B-9397-08002B2CF9AE}" pid="237" name="FSC#EIBPRECONFIG@1.1001:AddrBezeichnung">
    <vt:lpwstr/>
  </property>
  <property fmtid="{D5CDD505-2E9C-101B-9397-08002B2CF9AE}" pid="238" name="FSC#EIBPRECONFIG@1.1001:AddrGruppeName_vollstaendig">
    <vt:lpwstr/>
  </property>
  <property fmtid="{D5CDD505-2E9C-101B-9397-08002B2CF9AE}" pid="239" name="FSC#EIBPRECONFIG@1.1001:AddrAdresseBeschreibung">
    <vt:lpwstr/>
  </property>
  <property fmtid="{D5CDD505-2E9C-101B-9397-08002B2CF9AE}" pid="240" name="FSC#EIBPRECONFIG@1.1001:AddrName_Ergaenzung">
    <vt:lpwstr/>
  </property>
  <property fmtid="{D5CDD505-2E9C-101B-9397-08002B2CF9AE}" pid="241" name="FSC#CCAPRECONFIGG@15.1001:DepartmentON">
    <vt:lpwstr/>
  </property>
  <property fmtid="{D5CDD505-2E9C-101B-9397-08002B2CF9AE}" pid="242" name="FSC#CCAPRECONFIGG@15.1001:DepartmentWebsite">
    <vt:lpwstr/>
  </property>
  <property fmtid="{D5CDD505-2E9C-101B-9397-08002B2CF9AE}" pid="243" name="FSC#COOELAK@1.1001:replyreference">
    <vt:lpwstr/>
  </property>
  <property fmtid="{D5CDD505-2E9C-101B-9397-08002B2CF9AE}" pid="244" name="FSC#COOELAK@1.1001:OfficeHours">
    <vt:lpwstr/>
  </property>
  <property fmtid="{D5CDD505-2E9C-101B-9397-08002B2CF9AE}" pid="245" name="FSC#COOELAK@1.1001:FileRefOULong">
    <vt:lpwstr>Abt. Koordination ländliche Entwicklung und Fischereifonds</vt:lpwstr>
  </property>
  <property fmtid="{D5CDD505-2E9C-101B-9397-08002B2CF9AE}" pid="246" name="FSC#SAPConfigSettingsSC@101.9800:FMM_BIC_ALTERNATIV">
    <vt:lpwstr/>
  </property>
  <property fmtid="{D5CDD505-2E9C-101B-9397-08002B2CF9AE}" pid="247" name="FSC#SAPConfigSettingsSC@101.9800:FMM_IBAN_ALTERNATIV">
    <vt:lpwstr/>
  </property>
  <property fmtid="{D5CDD505-2E9C-101B-9397-08002B2CF9AE}" pid="248" name="FSC#SAPConfigSettingsSC@101.9800:FMM_MITTELBINDUNG">
    <vt:lpwstr/>
  </property>
  <property fmtid="{D5CDD505-2E9C-101B-9397-08002B2CF9AE}" pid="249" name="FSC#SAPConfigSettingsSC@101.9800:FMM_MITTELVORBINDUNG">
    <vt:lpwstr/>
  </property>
</Properties>
</file>