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664826</wp:posOffset>
                      </wp:positionH>
                      <wp:positionV relativeFrom="page">
                        <wp:posOffset>1879799</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96"/>
                                          <w:szCs w:val="96"/>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2.35pt;margin-top:148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96"/>
                                    <w:szCs w:val="96"/>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5934075</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b/>
                                    <w:sz w:val="36"/>
                                    <w:szCs w:val="36"/>
                                  </w:rPr>
                                  <w:t>Wissenstransfer für außerland- und forstwirtschaftliche Themenfelder (Bewusstseins-, Weiterbildung, Beratung sowie Pläne und Studien)</w:t>
                                </w:r>
                                <w:r>
                                  <w:rPr>
                                    <w:b/>
                                    <w:spacing w:val="-20"/>
                                    <w:sz w:val="36"/>
                                    <w:szCs w:val="36"/>
                                  </w:rPr>
                                  <w:t xml:space="preserve"> – </w:t>
                                </w:r>
                                <w:r>
                                  <w:rPr>
                                    <w:b/>
                                    <w:sz w:val="36"/>
                                    <w:szCs w:val="36"/>
                                  </w:rPr>
                                  <w:t>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4.55pt;margin-top:467.25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b/>
                              <w:sz w:val="36"/>
                              <w:szCs w:val="36"/>
                            </w:rPr>
                            <w:t>Wissenstransfer für außerland- und forstwirtschaftliche Themenfelder (Bewusstseins-, Weiterbildung, Beratung sowie Pläne und Studien)</w:t>
                          </w:r>
                          <w:r>
                            <w:rPr>
                              <w:b/>
                              <w:spacing w:val="-20"/>
                              <w:sz w:val="36"/>
                              <w:szCs w:val="36"/>
                            </w:rPr>
                            <w:t xml:space="preserve"> – </w:t>
                          </w:r>
                          <w:r>
                            <w:rPr>
                              <w:b/>
                              <w:sz w:val="36"/>
                              <w:szCs w:val="36"/>
                            </w:rPr>
                            <w:t>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36"/>
        </w:rPr>
      </w:pPr>
      <w:r>
        <w:rPr>
          <w:rFonts w:cs="Arial"/>
          <w:b/>
          <w:sz w:val="28"/>
          <w:szCs w:val="36"/>
        </w:rPr>
        <w:t>Projekt:</w:t>
      </w:r>
    </w:p>
    <w:bookmarkStart w:id="0" w:name="_GoBack" w:displacedByCustomXml="next"/>
    <w:sdt>
      <w:sdtPr>
        <w:rPr>
          <w:szCs w:val="23"/>
        </w:rPr>
        <w:id w:val="-329902886"/>
        <w:placeholder>
          <w:docPart w:val="8DCB5A898D8149F58A067E91FB6CD7D7"/>
        </w:placeholder>
      </w:sdtPr>
      <w:sdtEndPr>
        <w:rPr>
          <w:b/>
          <w:i/>
          <w:sz w:val="24"/>
          <w:szCs w:val="28"/>
        </w:rPr>
      </w:sdtEndPr>
      <w:sdtContent>
        <w:p>
          <w:pPr>
            <w:spacing w:after="0"/>
            <w:rPr>
              <w:rFonts w:asciiTheme="minorHAnsi" w:hAnsiTheme="minorHAnsi"/>
              <w:b/>
              <w:i/>
              <w:noProof/>
              <w:sz w:val="20"/>
              <w:szCs w:val="20"/>
              <w:lang w:eastAsia="de-AT"/>
            </w:rPr>
          </w:pPr>
          <w:r>
            <w:rPr>
              <w:rFonts w:ascii="Segoe UI" w:hAnsi="Segoe UI" w:cs="Segoe UI"/>
              <w:b/>
              <w:i/>
              <w:color w:val="010101"/>
              <w:sz w:val="24"/>
              <w:szCs w:val="28"/>
              <w:shd w:val="clear" w:color="auto" w:fill="FFFFFF"/>
            </w:rPr>
            <w:t>Projekttitel hier angeben</w:t>
          </w:r>
        </w:p>
      </w:sdtContent>
    </w:sdt>
    <w:bookmarkEnd w:id="0" w:displacedByCustomXml="prev"/>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lang w:eastAsia="de-AT"/>
        </w:rPr>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522"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_Toc128731522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3"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_Toc128731523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4"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_Toc128731524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5"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_Toc128731525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6"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_Toc128731526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7"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_Toc128731527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528"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_Toc128731528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529"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_Toc128731529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30" w:history="1">
            <w:r>
              <w:rPr>
                <w:rStyle w:val="Hyperlink"/>
                <w:noProof/>
              </w:rPr>
              <w:t>2.1</w:t>
            </w:r>
            <w:r>
              <w:rPr>
                <w:rFonts w:asciiTheme="minorHAnsi" w:eastAsiaTheme="minorEastAsia" w:hAnsiTheme="minorHAnsi"/>
                <w:noProof/>
                <w:lang w:eastAsia="de-AT"/>
              </w:rPr>
              <w:tab/>
            </w:r>
            <w:r>
              <w:rPr>
                <w:rStyle w:val="Hyperlink"/>
                <w:noProof/>
              </w:rPr>
              <w:t>Fachliche Kriterien hinsichtlich der Inhalte des Wissenstransfers: Bezug zu übergeordneten fachlichen Zielsetzungen</w:t>
            </w:r>
            <w:r>
              <w:rPr>
                <w:noProof/>
                <w:webHidden/>
              </w:rPr>
              <w:tab/>
            </w:r>
            <w:r>
              <w:rPr>
                <w:noProof/>
                <w:webHidden/>
              </w:rPr>
              <w:fldChar w:fldCharType="begin"/>
            </w:r>
            <w:r>
              <w:rPr>
                <w:noProof/>
                <w:webHidden/>
              </w:rPr>
              <w:instrText xml:space="preserve"> PAGEREF _Toc128731530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31" w:history="1">
            <w:r>
              <w:rPr>
                <w:rStyle w:val="Hyperlink"/>
                <w:noProof/>
              </w:rPr>
              <w:t>2.2</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_Toc128731531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32" w:history="1">
            <w:r>
              <w:rPr>
                <w:rStyle w:val="Hyperlink"/>
                <w:noProof/>
              </w:rPr>
              <w:t>2.3</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_Toc128731532 \h </w:instrText>
            </w:r>
            <w:r>
              <w:rPr>
                <w:noProof/>
                <w:webHidden/>
              </w:rPr>
            </w:r>
            <w:r>
              <w:rPr>
                <w:noProof/>
                <w:webHidden/>
              </w:rPr>
              <w:fldChar w:fldCharType="separate"/>
            </w:r>
            <w:r>
              <w:rPr>
                <w:noProof/>
                <w:webHidden/>
              </w:rPr>
              <w:t>7</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522"/>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523"/>
      <w:r>
        <w:rPr>
          <w:rFonts w:asciiTheme="minorHAnsi" w:hAnsiTheme="minorHAnsi"/>
        </w:rPr>
        <w:t>Zielgruppenorientierung</w:t>
      </w:r>
      <w:bookmarkEnd w:id="3"/>
    </w:p>
    <w:p>
      <w:pPr>
        <w:pStyle w:val="Listenabsatz"/>
        <w:numPr>
          <w:ilvl w:val="0"/>
          <w:numId w:val="0"/>
        </w:numPr>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48FDB9F2EC4B48BCA506DEBC01B5DD12"/>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524"/>
      <w:r>
        <w:rPr>
          <w:rFonts w:asciiTheme="minorHAnsi" w:hAnsiTheme="minorHAnsi"/>
        </w:rPr>
        <w:t>Voraussichtliche Wirkung bzw. zu erwartender Nutzen</w:t>
      </w:r>
      <w:bookmarkEnd w:id="4"/>
    </w:p>
    <w:p>
      <w:pPr>
        <w:pStyle w:val="Listenabsatz"/>
        <w:numPr>
          <w:ilvl w:val="0"/>
          <w:numId w:val="0"/>
        </w:numPr>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zu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89A8DD2A82AC470DBDF9A437A6185B8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525"/>
      <w:r>
        <w:rPr>
          <w:rFonts w:asciiTheme="minorHAnsi" w:hAnsiTheme="minorHAnsi"/>
        </w:rPr>
        <w:t>Chancengleichheit und Barrierefreiheit des Angebots</w:t>
      </w:r>
      <w:bookmarkEnd w:id="5"/>
      <w:r>
        <w:rPr>
          <w:rFonts w:asciiTheme="minorHAnsi" w:hAnsiTheme="minorHAnsi"/>
        </w:rPr>
        <w:t xml:space="preserv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95D4F558645C4F0EA051958AA02DF6E9"/>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526"/>
      <w:r>
        <w:rPr>
          <w:rFonts w:asciiTheme="minorHAnsi" w:hAnsiTheme="minorHAnsi"/>
        </w:rPr>
        <w:lastRenderedPageBreak/>
        <w:t>Innovationspotential und Neuigkeit des Projektes</w:t>
      </w:r>
      <w:bookmarkEnd w:id="6"/>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 B. ein Forschungsprojekt, eine Adaptierung aus einem anderen Anwendungsbereich), das derzeit zumindest in Österreich noch nicht angewendet wird und beschreiben Sie, was konkret das Neue ist.</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B55EA6F3D23744CB8A8D29234A25DBA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527"/>
      <w:r>
        <w:rPr>
          <w:rFonts w:asciiTheme="minorHAnsi" w:hAnsiTheme="minorHAnsi"/>
        </w:rPr>
        <w:t>Kooperation und Synergien</w:t>
      </w:r>
      <w:bookmarkEnd w:id="7"/>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98324430"/>
          <w:placeholder>
            <w:docPart w:val="06AF9D68C11742C38D8CC11421ED5C96"/>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528"/>
      <w:r>
        <w:rPr>
          <w:rFonts w:asciiTheme="minorHAnsi" w:hAnsiTheme="minorHAnsi"/>
        </w:rPr>
        <w:t>Wirtschaftlichkeit und Effizienz</w:t>
      </w:r>
      <w:bookmarkEnd w:id="8"/>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2EE69BA375D24811839208AFFCC1416A"/>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529"/>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530"/>
      <w:r>
        <w:rPr>
          <w:rFonts w:asciiTheme="minorHAnsi" w:hAnsiTheme="minorHAnsi"/>
        </w:rPr>
        <w:t>Fachliche Kriterien hinsichtlich der Inhalte des Wissenstransfers: Bezug zu übergeordneten fachlichen Zielsetzungen</w:t>
      </w:r>
      <w:bookmarkEnd w:id="10"/>
      <w:r>
        <w:rPr>
          <w:rFonts w:asciiTheme="minorHAnsi" w:hAnsiTheme="minorHAnsi"/>
        </w:rPr>
        <w:t xml:space="preserv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zu welchen übergeordneten naturschutzfachlichen Zielsetzungen der Wissenstransfer Ihres Projektes beiträgt.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Übergeordnete naturschutzfachliche Zielsetzungen sind z. B. europäische Naturschutzrichtlinien (Fauna-Flora-Habitat-Richtlinie oder Vogelschutzrichtlinie), die Österreichische Biodiversitätsstrategie 2030 und deren rechtliche Umsetzungsinstrumente, die Landesnaturschutzgesetze und -strategien, die Nationalparkgesetze und die österreichische Nationalparkstrategie, die Natur- und Biosphärenparkstrategien, der Aktionsplan Neobiota, die Moorstrategie Österreich 2023+ oder internationale Naturschutz-Übereinkommen (Bonner Konvention, Berner Konvention, Ramsar-Übereinkommen).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auch wie das Projekt, Ihrer Ansicht nach, zu einer oder mehreren naturschutzfachlichen Zielsetzung(en) beiträgt unter Anführung der entsprechenden Ziele, Maßnahmen, Schutzgüter, Paragraphen etc.</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Sofern sich der Wissenstransfers Ihres Projektes auf EU-Schutzgüter oder nationale Schutzgüter bezieht, geben Sie die relevanten Schutzgüter bitte an.</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6A8F04F897484E938D329ADEF3B4B0B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11" w:name="_Toc128731531"/>
      <w:r>
        <w:rPr>
          <w:rFonts w:asciiTheme="minorHAnsi" w:hAnsiTheme="minorHAnsi"/>
        </w:rPr>
        <w:t>Methodenwahl</w:t>
      </w:r>
      <w:bookmarkEnd w:id="11"/>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den Wissenstransfer in Ihrem Projekt anwenden wollen und warum die gewählte Methode aus Ihrer Sicht geeignet ist, die naturschutzfachlichen Ziele zu erreichen.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Geben Sie auch an, ob ein Praxisteil im Wissenstransfer enthalten ist, bei dem die teilnehmenden Personen das theoretisch erlangte Wissen gleich in der Praxis anwenden können.</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9DA2BB97E957496AA4E519EEE6AB733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12" w:name="_Toc128731532"/>
      <w:r>
        <w:rPr>
          <w:rFonts w:asciiTheme="minorHAnsi" w:hAnsiTheme="minorHAnsi"/>
        </w:rPr>
        <w:lastRenderedPageBreak/>
        <w:t>Übereinstimmung mit der Prioritätenliste der Länder</w:t>
      </w:r>
      <w:bookmarkEnd w:id="12"/>
      <w:r>
        <w:rPr>
          <w:rFonts w:asciiTheme="minorHAnsi" w:hAnsiTheme="minorHAnsi"/>
        </w:rPr>
        <w:t xml:space="preserv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EEF3D1F322554D9082038BAE12D5FFA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sectPr>
      <w:footerReference w:type="first" r:id="rId14"/>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pPr>
            <w:tabs>
              <w:tab w:val="left" w:pos="1275"/>
              <w:tab w:val="left" w:pos="1832"/>
            </w:tabs>
            <w:jc w:val="center"/>
            <w:rPr>
              <w:szCs w:val="20"/>
              <w:lang w:eastAsia="de-AT"/>
            </w:rPr>
          </w:pPr>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GcTr25ixw3gftEnN2ksqprNqveFjQBv/l2FvlX2ja3jbGV5HQWIOjF47gl3JByqYSBjMBV94yvg/EaLCTnbSw==" w:salt="JCCVLBp4vGU2rJmH6Fc+Wg=="/>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numPr>
        <w:numId w:val="32"/>
      </w:num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DB9F2EC4B48BCA506DEBC01B5DD12"/>
        <w:category>
          <w:name w:val="Allgemein"/>
          <w:gallery w:val="placeholder"/>
        </w:category>
        <w:types>
          <w:type w:val="bbPlcHdr"/>
        </w:types>
        <w:behaviors>
          <w:behavior w:val="content"/>
        </w:behaviors>
        <w:guid w:val="{286B8697-24D5-41A3-9AFB-AEA63DCF9AEB}"/>
      </w:docPartPr>
      <w:docPartBody>
        <w:p>
          <w:pPr>
            <w:pStyle w:val="48FDB9F2EC4B48BCA506DEBC01B5DD12"/>
          </w:pPr>
          <w:r>
            <w:rPr>
              <w:rStyle w:val="Platzhaltertext"/>
            </w:rPr>
            <w:t>Klicken oder tippen Sie hier, um Text einzugeben.</w:t>
          </w:r>
        </w:p>
      </w:docPartBody>
    </w:docPart>
    <w:docPart>
      <w:docPartPr>
        <w:name w:val="89A8DD2A82AC470DBDF9A437A6185B80"/>
        <w:category>
          <w:name w:val="Allgemein"/>
          <w:gallery w:val="placeholder"/>
        </w:category>
        <w:types>
          <w:type w:val="bbPlcHdr"/>
        </w:types>
        <w:behaviors>
          <w:behavior w:val="content"/>
        </w:behaviors>
        <w:guid w:val="{04F4B73B-FEFC-407C-8E7B-D649DA41787C}"/>
      </w:docPartPr>
      <w:docPartBody>
        <w:p>
          <w:pPr>
            <w:pStyle w:val="89A8DD2A82AC470DBDF9A437A6185B80"/>
          </w:pPr>
          <w:r>
            <w:rPr>
              <w:rStyle w:val="Platzhaltertext"/>
            </w:rPr>
            <w:t>Klicken oder tippen Sie hier, um Text einzugeben.</w:t>
          </w:r>
        </w:p>
      </w:docPartBody>
    </w:docPart>
    <w:docPart>
      <w:docPartPr>
        <w:name w:val="95D4F558645C4F0EA051958AA02DF6E9"/>
        <w:category>
          <w:name w:val="Allgemein"/>
          <w:gallery w:val="placeholder"/>
        </w:category>
        <w:types>
          <w:type w:val="bbPlcHdr"/>
        </w:types>
        <w:behaviors>
          <w:behavior w:val="content"/>
        </w:behaviors>
        <w:guid w:val="{0841993A-C90D-416A-959C-7604C9439A26}"/>
      </w:docPartPr>
      <w:docPartBody>
        <w:p>
          <w:pPr>
            <w:pStyle w:val="95D4F558645C4F0EA051958AA02DF6E9"/>
          </w:pPr>
          <w:r>
            <w:rPr>
              <w:rStyle w:val="Platzhaltertext"/>
            </w:rPr>
            <w:t>Klicken oder tippen Sie hier, um Text einzugeben.</w:t>
          </w:r>
        </w:p>
      </w:docPartBody>
    </w:docPart>
    <w:docPart>
      <w:docPartPr>
        <w:name w:val="B55EA6F3D23744CB8A8D29234A25DBA3"/>
        <w:category>
          <w:name w:val="Allgemein"/>
          <w:gallery w:val="placeholder"/>
        </w:category>
        <w:types>
          <w:type w:val="bbPlcHdr"/>
        </w:types>
        <w:behaviors>
          <w:behavior w:val="content"/>
        </w:behaviors>
        <w:guid w:val="{432C66C4-C12E-4396-BA6A-108EDF0872E6}"/>
      </w:docPartPr>
      <w:docPartBody>
        <w:p>
          <w:pPr>
            <w:pStyle w:val="B55EA6F3D23744CB8A8D29234A25DBA3"/>
          </w:pPr>
          <w:r>
            <w:rPr>
              <w:rStyle w:val="Platzhaltertext"/>
            </w:rPr>
            <w:t>Klicken oder tippen Sie hier, um Text einzugeben.</w:t>
          </w:r>
        </w:p>
      </w:docPartBody>
    </w:docPart>
    <w:docPart>
      <w:docPartPr>
        <w:name w:val="06AF9D68C11742C38D8CC11421ED5C96"/>
        <w:category>
          <w:name w:val="Allgemein"/>
          <w:gallery w:val="placeholder"/>
        </w:category>
        <w:types>
          <w:type w:val="bbPlcHdr"/>
        </w:types>
        <w:behaviors>
          <w:behavior w:val="content"/>
        </w:behaviors>
        <w:guid w:val="{0DBD0C80-D142-43DE-B7A2-6A0932EB7639}"/>
      </w:docPartPr>
      <w:docPartBody>
        <w:p>
          <w:pPr>
            <w:pStyle w:val="06AF9D68C11742C38D8CC11421ED5C96"/>
          </w:pPr>
          <w:r>
            <w:rPr>
              <w:rStyle w:val="Platzhaltertext"/>
            </w:rPr>
            <w:t>Klicken oder tippen Sie hier, um Text einzugeben.</w:t>
          </w:r>
        </w:p>
      </w:docPartBody>
    </w:docPart>
    <w:docPart>
      <w:docPartPr>
        <w:name w:val="2EE69BA375D24811839208AFFCC1416A"/>
        <w:category>
          <w:name w:val="Allgemein"/>
          <w:gallery w:val="placeholder"/>
        </w:category>
        <w:types>
          <w:type w:val="bbPlcHdr"/>
        </w:types>
        <w:behaviors>
          <w:behavior w:val="content"/>
        </w:behaviors>
        <w:guid w:val="{27700006-D097-4D71-ADE7-C2180BB29164}"/>
      </w:docPartPr>
      <w:docPartBody>
        <w:p>
          <w:pPr>
            <w:pStyle w:val="2EE69BA375D24811839208AFFCC1416A"/>
          </w:pPr>
          <w:r>
            <w:rPr>
              <w:rStyle w:val="Platzhaltertext"/>
            </w:rPr>
            <w:t>Klicken oder tippen Sie hier, um Text einzugeben.</w:t>
          </w:r>
        </w:p>
      </w:docPartBody>
    </w:docPart>
    <w:docPart>
      <w:docPartPr>
        <w:name w:val="6A8F04F897484E938D329ADEF3B4B0BB"/>
        <w:category>
          <w:name w:val="Allgemein"/>
          <w:gallery w:val="placeholder"/>
        </w:category>
        <w:types>
          <w:type w:val="bbPlcHdr"/>
        </w:types>
        <w:behaviors>
          <w:behavior w:val="content"/>
        </w:behaviors>
        <w:guid w:val="{D246A3EE-7DB4-460C-8D2F-BA028AF5F370}"/>
      </w:docPartPr>
      <w:docPartBody>
        <w:p>
          <w:pPr>
            <w:pStyle w:val="6A8F04F897484E938D329ADEF3B4B0BB"/>
          </w:pPr>
          <w:r>
            <w:rPr>
              <w:rStyle w:val="Platzhaltertext"/>
            </w:rPr>
            <w:t>Klicken oder tippen Sie hier, um Text einzugeben.</w:t>
          </w:r>
        </w:p>
      </w:docPartBody>
    </w:docPart>
    <w:docPart>
      <w:docPartPr>
        <w:name w:val="9DA2BB97E957496AA4E519EEE6AB7335"/>
        <w:category>
          <w:name w:val="Allgemein"/>
          <w:gallery w:val="placeholder"/>
        </w:category>
        <w:types>
          <w:type w:val="bbPlcHdr"/>
        </w:types>
        <w:behaviors>
          <w:behavior w:val="content"/>
        </w:behaviors>
        <w:guid w:val="{47A42924-BABE-428C-A022-067B2A725D16}"/>
      </w:docPartPr>
      <w:docPartBody>
        <w:p>
          <w:pPr>
            <w:pStyle w:val="9DA2BB97E957496AA4E519EEE6AB7335"/>
          </w:pPr>
          <w:r>
            <w:rPr>
              <w:rStyle w:val="Platzhaltertext"/>
            </w:rPr>
            <w:t>Klicken oder tippen Sie hier, um Text einzugeben.</w:t>
          </w:r>
        </w:p>
      </w:docPartBody>
    </w:docPart>
    <w:docPart>
      <w:docPartPr>
        <w:name w:val="EEF3D1F322554D9082038BAE12D5FFA8"/>
        <w:category>
          <w:name w:val="Allgemein"/>
          <w:gallery w:val="placeholder"/>
        </w:category>
        <w:types>
          <w:type w:val="bbPlcHdr"/>
        </w:types>
        <w:behaviors>
          <w:behavior w:val="content"/>
        </w:behaviors>
        <w:guid w:val="{39A5274A-54DE-4CF5-89EA-F52FB540FD18}"/>
      </w:docPartPr>
      <w:docPartBody>
        <w:p>
          <w:pPr>
            <w:pStyle w:val="EEF3D1F322554D9082038BAE12D5FFA8"/>
          </w:pPr>
          <w:r>
            <w:rPr>
              <w:rStyle w:val="Platzhaltertext"/>
            </w:rPr>
            <w:t>Klicken oder tippen Sie hier, um Text einzugeben.</w:t>
          </w:r>
        </w:p>
      </w:docPartBody>
    </w:docPart>
    <w:docPart>
      <w:docPartPr>
        <w:name w:val="8DCB5A898D8149F58A067E91FB6CD7D7"/>
        <w:category>
          <w:name w:val="Allgemein"/>
          <w:gallery w:val="placeholder"/>
        </w:category>
        <w:types>
          <w:type w:val="bbPlcHdr"/>
        </w:types>
        <w:behaviors>
          <w:behavior w:val="content"/>
        </w:behaviors>
        <w:guid w:val="{58D5107F-361E-4FFC-9329-33F9505E0D6B}"/>
      </w:docPartPr>
      <w:docPartBody>
        <w:p>
          <w:pPr>
            <w:pStyle w:val="8DCB5A898D8149F58A067E91FB6CD7D7"/>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8DCB5A898D8149F58A067E91FB6CD7D7">
    <w:name w:val="8DCB5A898D8149F58A067E91FB6CD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F29F-8614-4524-BBE5-42D36B17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7</Pages>
  <Words>1105</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2025-01-07T13:08:00Z</dcterms:created>
  <dcterms:modified xsi:type="dcterms:W3CDTF">2025-01-07T13:08:00Z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04.03.2024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78-03_Vorlage AWK Erläuterungen _Bewusstseinsbildung_NÖ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15220</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04.03.2024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*COO.1000.8802.79.4591031*</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15220</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COO.1000.8802.79.4591031</vt:lpwstr>
  </property>
  <property fmtid="{D5CDD505-2E9C-101B-9397-08002B2CF9AE}" pid="138" name="FSC#FSCFOLIO@1.1001:docpropproject">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